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BD" w:rsidRDefault="008F45BD" w:rsidP="008F45BD"/>
    <w:tbl>
      <w:tblPr>
        <w:tblpPr w:leftFromText="180" w:rightFromText="180" w:vertAnchor="text" w:horzAnchor="margin" w:tblpY="-1439"/>
        <w:tblW w:w="9376" w:type="dxa"/>
        <w:tblBorders>
          <w:bottom w:val="thickThinSmallGap" w:sz="24" w:space="0" w:color="auto"/>
        </w:tblBorders>
        <w:tblLook w:val="04A0" w:firstRow="1" w:lastRow="0" w:firstColumn="1" w:lastColumn="0" w:noHBand="0" w:noVBand="1"/>
      </w:tblPr>
      <w:tblGrid>
        <w:gridCol w:w="9376"/>
      </w:tblGrid>
      <w:tr w:rsidR="008F45BD" w:rsidRPr="00EA5BE0" w:rsidTr="008F45BD">
        <w:trPr>
          <w:trHeight w:val="2428"/>
        </w:trPr>
        <w:tc>
          <w:tcPr>
            <w:tcW w:w="9376" w:type="dxa"/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Y="9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78"/>
            </w:tblGrid>
            <w:tr w:rsidR="008F45BD" w:rsidRPr="00EA5BE0" w:rsidTr="00870CA5">
              <w:trPr>
                <w:trHeight w:val="1313"/>
              </w:trPr>
              <w:tc>
                <w:tcPr>
                  <w:tcW w:w="192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8F45BD" w:rsidRPr="00EA5BE0" w:rsidRDefault="008F45BD" w:rsidP="008F45BD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lang w:val="id-ID" w:eastAsia="id-ID"/>
                    </w:rPr>
                    <w:drawing>
                      <wp:inline distT="0" distB="0" distL="0" distR="0" wp14:anchorId="71FECA22" wp14:editId="569D60A1">
                        <wp:extent cx="1182680" cy="923925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Logo universitas bumigora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192938" cy="9319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F45BD" w:rsidRDefault="008F45BD" w:rsidP="008F45B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  <w:p w:rsidR="008F45BD" w:rsidRDefault="008F45BD" w:rsidP="008F45B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  <w:p w:rsidR="008F45BD" w:rsidRDefault="008F45BD" w:rsidP="008F45B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  <w:p w:rsidR="008F45BD" w:rsidRPr="00870CA5" w:rsidRDefault="00870CA5" w:rsidP="00870CA5">
            <w:pPr>
              <w:spacing w:after="0"/>
              <w:jc w:val="center"/>
              <w:rPr>
                <w:rFonts w:ascii="Times New Roman" w:hAnsi="Times New Roman"/>
                <w:b/>
                <w:sz w:val="36"/>
                <w:szCs w:val="40"/>
              </w:rPr>
            </w:pPr>
            <w:r w:rsidRPr="00870CA5">
              <w:rPr>
                <w:rFonts w:ascii="Times New Roman" w:hAnsi="Times New Roman"/>
                <w:b/>
                <w:sz w:val="36"/>
                <w:szCs w:val="40"/>
              </w:rPr>
              <w:t xml:space="preserve">UNIVERSITAS BUMIGORA </w:t>
            </w:r>
            <w:r w:rsidR="008F45BD" w:rsidRPr="00870CA5">
              <w:rPr>
                <w:rFonts w:ascii="Times New Roman" w:hAnsi="Times New Roman"/>
                <w:b/>
                <w:sz w:val="36"/>
                <w:szCs w:val="40"/>
              </w:rPr>
              <w:t>MATARAM</w:t>
            </w:r>
          </w:p>
          <w:p w:rsidR="008F45BD" w:rsidRDefault="008F45BD" w:rsidP="008F45B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FAKULTAS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TEKNIK DAN KESEHATAN</w:t>
            </w:r>
          </w:p>
          <w:p w:rsidR="00870CA5" w:rsidRPr="00231CD4" w:rsidRDefault="00870CA5" w:rsidP="008F45B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F45BD" w:rsidRPr="009963A7" w:rsidRDefault="008F45BD" w:rsidP="008F45B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bookmarkStart w:id="0" w:name="_GoBack"/>
            <w:r w:rsidRPr="00231CD4">
              <w:rPr>
                <w:rFonts w:ascii="Times New Roman" w:hAnsi="Times New Roman"/>
                <w:sz w:val="24"/>
                <w:szCs w:val="24"/>
                <w:lang w:val="id-ID"/>
              </w:rPr>
              <w:t>Jl. Ismail Marzuki No.22, Cilinaya, Kec. Cakranegara, Kota Mataram, Nusa Tenggara Bar. 83127</w:t>
            </w:r>
            <w:bookmarkEnd w:id="0"/>
          </w:p>
        </w:tc>
      </w:tr>
    </w:tbl>
    <w:p w:rsidR="008F45BD" w:rsidRPr="007D7703" w:rsidRDefault="008F45BD" w:rsidP="008F45BD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/>
          <w:b/>
          <w:sz w:val="24"/>
          <w:szCs w:val="24"/>
        </w:rPr>
      </w:pPr>
      <w:r w:rsidRPr="007D7703">
        <w:rPr>
          <w:rFonts w:ascii="Times New Roman" w:hAnsi="Times New Roman"/>
          <w:b/>
          <w:sz w:val="24"/>
          <w:szCs w:val="24"/>
        </w:rPr>
        <w:t>LATAR</w:t>
      </w:r>
      <w:r w:rsidRPr="007D7703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7D7703">
        <w:rPr>
          <w:rFonts w:ascii="Times New Roman" w:hAnsi="Times New Roman"/>
          <w:b/>
          <w:sz w:val="24"/>
          <w:szCs w:val="24"/>
        </w:rPr>
        <w:t>BELAKANG</w:t>
      </w:r>
    </w:p>
    <w:p w:rsidR="008F45BD" w:rsidRPr="00EA5BE0" w:rsidRDefault="008F45BD" w:rsidP="008F45BD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EA5BE0">
        <w:rPr>
          <w:rFonts w:ascii="Times New Roman" w:hAnsi="Times New Roman"/>
          <w:sz w:val="24"/>
          <w:szCs w:val="24"/>
        </w:rPr>
        <w:t>Dalam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Un</w:t>
      </w:r>
      <w:r>
        <w:rPr>
          <w:rFonts w:ascii="Times New Roman" w:hAnsi="Times New Roman"/>
          <w:sz w:val="24"/>
          <w:szCs w:val="24"/>
        </w:rPr>
        <w:t>dang-Undang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1945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r w:rsidRPr="00EA5BE0">
        <w:rPr>
          <w:rFonts w:ascii="Times New Roman" w:hAnsi="Times New Roman"/>
          <w:sz w:val="24"/>
          <w:szCs w:val="24"/>
        </w:rPr>
        <w:t>nyatakan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bahwa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salah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satu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tujuan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dari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kemerdekaan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adalah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mencerdaskan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kehidupan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bangsa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A5BE0">
        <w:rPr>
          <w:rFonts w:ascii="Times New Roman" w:hAnsi="Times New Roman"/>
          <w:sz w:val="24"/>
          <w:szCs w:val="24"/>
        </w:rPr>
        <w:t>Namun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A5BE0">
        <w:rPr>
          <w:rFonts w:ascii="Times New Roman" w:hAnsi="Times New Roman"/>
          <w:sz w:val="24"/>
          <w:szCs w:val="24"/>
        </w:rPr>
        <w:t>sejak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beberapa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tahun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terakhir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A5BE0">
        <w:rPr>
          <w:rFonts w:ascii="Times New Roman" w:hAnsi="Times New Roman"/>
          <w:sz w:val="24"/>
          <w:szCs w:val="24"/>
        </w:rPr>
        <w:t>tujuan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itu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telah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mengalami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pergeseran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A5BE0">
        <w:rPr>
          <w:rFonts w:ascii="Times New Roman" w:hAnsi="Times New Roman"/>
          <w:sz w:val="24"/>
          <w:szCs w:val="24"/>
        </w:rPr>
        <w:t>Setidaknya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terlihat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dari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agenda </w:t>
      </w:r>
      <w:proofErr w:type="spellStart"/>
      <w:r w:rsidRPr="00EA5BE0">
        <w:rPr>
          <w:rFonts w:ascii="Times New Roman" w:hAnsi="Times New Roman"/>
          <w:sz w:val="24"/>
          <w:szCs w:val="24"/>
        </w:rPr>
        <w:t>pembangunan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A5BE0">
        <w:rPr>
          <w:rFonts w:ascii="Times New Roman" w:hAnsi="Times New Roman"/>
          <w:sz w:val="24"/>
          <w:szCs w:val="24"/>
        </w:rPr>
        <w:t>telah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digariskan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oleh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Pr="00EA5BE0">
        <w:rPr>
          <w:rFonts w:ascii="Times New Roman" w:hAnsi="Times New Roman"/>
          <w:sz w:val="24"/>
          <w:szCs w:val="24"/>
        </w:rPr>
        <w:t>pemimpin-pemimpin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bangsa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A5BE0">
        <w:rPr>
          <w:rFonts w:ascii="Times New Roman" w:hAnsi="Times New Roman"/>
          <w:sz w:val="24"/>
          <w:szCs w:val="24"/>
        </w:rPr>
        <w:t>dimana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penciptaan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sumber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daya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manusia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melalui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pendidikan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masih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lemah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jika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dibandingkan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dengan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sektor-sektor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lainnya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A5BE0">
        <w:rPr>
          <w:rFonts w:ascii="Times New Roman" w:hAnsi="Times New Roman"/>
          <w:sz w:val="24"/>
          <w:szCs w:val="24"/>
        </w:rPr>
        <w:t>Akibatnya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dapat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dirasakan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sekarang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dimana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mayoritas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SDM </w:t>
      </w:r>
      <w:proofErr w:type="spellStart"/>
      <w:r w:rsidRPr="00EA5BE0">
        <w:rPr>
          <w:rFonts w:ascii="Times New Roman" w:hAnsi="Times New Roman"/>
          <w:sz w:val="24"/>
          <w:szCs w:val="24"/>
        </w:rPr>
        <w:t>anak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bangsa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ini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lemah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A5BE0">
        <w:rPr>
          <w:rFonts w:ascii="Times New Roman" w:hAnsi="Times New Roman"/>
          <w:sz w:val="24"/>
          <w:szCs w:val="24"/>
        </w:rPr>
        <w:t>apalagi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mereka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A5BE0">
        <w:rPr>
          <w:rFonts w:ascii="Times New Roman" w:hAnsi="Times New Roman"/>
          <w:sz w:val="24"/>
          <w:szCs w:val="24"/>
        </w:rPr>
        <w:t>ada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EA5BE0">
        <w:rPr>
          <w:rFonts w:ascii="Times New Roman" w:hAnsi="Times New Roman"/>
          <w:sz w:val="24"/>
          <w:szCs w:val="24"/>
        </w:rPr>
        <w:t>luar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daerah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pulau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Jawa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daerah-daerah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pelosok</w:t>
      </w:r>
      <w:proofErr w:type="spellEnd"/>
      <w:r w:rsidRPr="00EA5BE0">
        <w:rPr>
          <w:rFonts w:ascii="Times New Roman" w:hAnsi="Times New Roman"/>
          <w:sz w:val="24"/>
          <w:szCs w:val="24"/>
          <w:lang w:val="id-ID"/>
        </w:rPr>
        <w:t xml:space="preserve"> terutama di daerah Nusa Tenggara Barat</w:t>
      </w:r>
      <w:r w:rsidRPr="00EA5BE0">
        <w:rPr>
          <w:rFonts w:ascii="Times New Roman" w:hAnsi="Times New Roman"/>
          <w:sz w:val="24"/>
          <w:szCs w:val="24"/>
        </w:rPr>
        <w:t xml:space="preserve">. </w:t>
      </w:r>
      <w:r w:rsidR="00776AE3">
        <w:rPr>
          <w:rFonts w:ascii="Times New Roman" w:hAnsi="Times New Roman"/>
          <w:sz w:val="24"/>
          <w:szCs w:val="24"/>
        </w:rPr>
        <w:t xml:space="preserve"> </w:t>
      </w:r>
      <w:r w:rsidRPr="00EA5BE0">
        <w:rPr>
          <w:rFonts w:ascii="Times New Roman" w:hAnsi="Times New Roman"/>
          <w:sz w:val="24"/>
          <w:szCs w:val="24"/>
          <w:lang w:val="id-ID"/>
        </w:rPr>
        <w:t xml:space="preserve">Pemerintah daerah saat ini sangat gencar dalam pembangunan </w:t>
      </w:r>
      <w:proofErr w:type="spellStart"/>
      <w:r>
        <w:rPr>
          <w:rFonts w:ascii="Times New Roman" w:hAnsi="Times New Roman"/>
          <w:sz w:val="24"/>
          <w:szCs w:val="24"/>
        </w:rPr>
        <w:t>segala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bidang</w:t>
      </w:r>
      <w:proofErr w:type="spellEnd"/>
      <w:r w:rsidRPr="00EA5BE0">
        <w:rPr>
          <w:rFonts w:ascii="Times New Roman" w:hAnsi="Times New Roman"/>
          <w:sz w:val="24"/>
          <w:szCs w:val="24"/>
          <w:lang w:val="id-ID"/>
        </w:rPr>
        <w:t xml:space="preserve">. Saya sebagai salah satu mahasiswi fakultas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Kesehatan</w:t>
      </w:r>
      <w:proofErr w:type="spellEnd"/>
      <w:r w:rsidRPr="00EA5BE0">
        <w:rPr>
          <w:rFonts w:ascii="Times New Roman" w:hAnsi="Times New Roman"/>
          <w:sz w:val="24"/>
          <w:szCs w:val="24"/>
          <w:lang w:val="id-ID"/>
        </w:rPr>
        <w:t xml:space="preserve"> sangat mengharapkan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pembangunan</w:t>
      </w:r>
      <w:proofErr w:type="spellEnd"/>
      <w:r w:rsidRPr="00EA5BE0">
        <w:rPr>
          <w:rFonts w:ascii="Times New Roman" w:hAnsi="Times New Roman"/>
          <w:sz w:val="24"/>
          <w:szCs w:val="24"/>
          <w:lang w:val="id-ID"/>
        </w:rPr>
        <w:t xml:space="preserve"> tersebut guna bisa mengembangkan ilmu pengetahuan yang saya peroleh untuk kemudian </w:t>
      </w:r>
      <w:r>
        <w:rPr>
          <w:rFonts w:ascii="Times New Roman" w:hAnsi="Times New Roman"/>
          <w:sz w:val="24"/>
          <w:szCs w:val="24"/>
          <w:lang w:val="id-ID"/>
        </w:rPr>
        <w:t>diimplementasikan dalam masyarakat</w:t>
      </w:r>
      <w:r w:rsidRPr="00EA5BE0">
        <w:rPr>
          <w:rFonts w:ascii="Times New Roman" w:hAnsi="Times New Roman"/>
          <w:sz w:val="24"/>
          <w:szCs w:val="24"/>
          <w:lang w:val="id-ID"/>
        </w:rPr>
        <w:t>.</w:t>
      </w:r>
    </w:p>
    <w:p w:rsidR="008F45BD" w:rsidRPr="00EA5BE0" w:rsidRDefault="008F45BD" w:rsidP="008F45BD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A5BE0">
        <w:rPr>
          <w:rFonts w:ascii="Times New Roman" w:hAnsi="Times New Roman"/>
          <w:sz w:val="24"/>
          <w:szCs w:val="24"/>
        </w:rPr>
        <w:t>Pe</w:t>
      </w:r>
      <w:r>
        <w:rPr>
          <w:rFonts w:ascii="Times New Roman" w:hAnsi="Times New Roman"/>
          <w:sz w:val="24"/>
          <w:szCs w:val="24"/>
        </w:rPr>
        <w:t>ngembangan</w:t>
      </w:r>
      <w:proofErr w:type="spellEnd"/>
      <w:r>
        <w:rPr>
          <w:rFonts w:ascii="Times New Roman" w:hAnsi="Times New Roman"/>
          <w:sz w:val="24"/>
          <w:szCs w:val="24"/>
        </w:rPr>
        <w:t> </w:t>
      </w:r>
      <w:proofErr w:type="spellStart"/>
      <w:r w:rsidRPr="00EA5BE0">
        <w:rPr>
          <w:rFonts w:ascii="Times New Roman" w:hAnsi="Times New Roman"/>
          <w:sz w:val="24"/>
          <w:szCs w:val="24"/>
        </w:rPr>
        <w:t>sumber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daya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manusia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adalah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suatu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upaya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untuk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mengembangkan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kualitas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atau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kemampuan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sumber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daya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manusia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, agar </w:t>
      </w:r>
      <w:proofErr w:type="spellStart"/>
      <w:r w:rsidRPr="00EA5BE0">
        <w:rPr>
          <w:rFonts w:ascii="Times New Roman" w:hAnsi="Times New Roman"/>
          <w:sz w:val="24"/>
          <w:szCs w:val="24"/>
        </w:rPr>
        <w:t>mampu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mengelola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sumber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daya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alam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A5BE0">
        <w:rPr>
          <w:rFonts w:ascii="Times New Roman" w:hAnsi="Times New Roman"/>
          <w:sz w:val="24"/>
          <w:szCs w:val="24"/>
        </w:rPr>
        <w:t>sehingga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dapat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digunakan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untuk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kesejahteraan</w:t>
      </w:r>
      <w:proofErr w:type="spellEnd"/>
      <w:proofErr w:type="gramStart"/>
      <w:r w:rsidRPr="00EA5BE0">
        <w:rPr>
          <w:rFonts w:ascii="Times New Roman" w:hAnsi="Times New Roman"/>
          <w:sz w:val="24"/>
          <w:szCs w:val="24"/>
        </w:rPr>
        <w:t xml:space="preserve">  </w:t>
      </w:r>
      <w:proofErr w:type="spellStart"/>
      <w:r w:rsidRPr="00EA5BE0">
        <w:rPr>
          <w:rFonts w:ascii="Times New Roman" w:hAnsi="Times New Roman"/>
          <w:sz w:val="24"/>
          <w:szCs w:val="24"/>
        </w:rPr>
        <w:t>masyarakat</w:t>
      </w:r>
      <w:proofErr w:type="spellEnd"/>
      <w:proofErr w:type="gram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sebagai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akhir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dari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tujuan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pembangunan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itu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sendiri</w:t>
      </w:r>
      <w:proofErr w:type="spellEnd"/>
      <w:r w:rsidRPr="00EA5BE0">
        <w:rPr>
          <w:rFonts w:ascii="Times New Roman" w:hAnsi="Times New Roman"/>
          <w:sz w:val="24"/>
          <w:szCs w:val="24"/>
        </w:rPr>
        <w:t>.</w:t>
      </w:r>
      <w:r w:rsidRPr="00EA5BE0">
        <w:rPr>
          <w:rFonts w:ascii="Times New Roman" w:hAnsi="Times New Roman"/>
          <w:sz w:val="24"/>
          <w:szCs w:val="24"/>
          <w:lang w:val="id-ID"/>
        </w:rPr>
        <w:t xml:space="preserve"> Maka sebagai generasi penerus saya pribadi yang merupakan salah satu putri daerah Kabupaten Lombok Utara sangat mengharapkan peran pemerintah daerah selaku institusi yang diberikan hak oleh rakyat </w:t>
      </w:r>
      <w:proofErr w:type="spellStart"/>
      <w:r w:rsidRPr="00EA5BE0">
        <w:rPr>
          <w:rFonts w:ascii="Times New Roman" w:hAnsi="Times New Roman"/>
          <w:sz w:val="24"/>
          <w:szCs w:val="24"/>
        </w:rPr>
        <w:t>haruslah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melakukan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tugasnya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selain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untuk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mengembangkan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Kabupaten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r w:rsidRPr="00EA5BE0">
        <w:rPr>
          <w:rFonts w:ascii="Times New Roman" w:hAnsi="Times New Roman"/>
          <w:sz w:val="24"/>
          <w:szCs w:val="24"/>
          <w:lang w:val="id-ID"/>
        </w:rPr>
        <w:t>tercinta ini</w:t>
      </w:r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sendiri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juga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membangun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untuk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mendidik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  </w:t>
      </w:r>
      <w:proofErr w:type="spellStart"/>
      <w:r w:rsidRPr="00EA5BE0">
        <w:rPr>
          <w:rFonts w:ascii="Times New Roman" w:hAnsi="Times New Roman"/>
          <w:sz w:val="24"/>
          <w:szCs w:val="24"/>
        </w:rPr>
        <w:t>putra-putri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daerah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EA5BE0">
        <w:rPr>
          <w:rFonts w:ascii="Times New Roman" w:hAnsi="Times New Roman"/>
          <w:sz w:val="24"/>
          <w:szCs w:val="24"/>
        </w:rPr>
        <w:t>menjadi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generasi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A5BE0">
        <w:rPr>
          <w:rFonts w:ascii="Times New Roman" w:hAnsi="Times New Roman"/>
          <w:sz w:val="24"/>
          <w:szCs w:val="24"/>
        </w:rPr>
        <w:t>handal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A5BE0">
        <w:rPr>
          <w:rFonts w:ascii="Times New Roman" w:hAnsi="Times New Roman"/>
          <w:sz w:val="24"/>
          <w:szCs w:val="24"/>
        </w:rPr>
        <w:t>profesional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berkualitas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untuk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membangun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daerahnya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sendiri</w:t>
      </w:r>
      <w:proofErr w:type="spellEnd"/>
      <w:r w:rsidRPr="00EA5BE0">
        <w:rPr>
          <w:rFonts w:ascii="Times New Roman" w:hAnsi="Times New Roman"/>
          <w:sz w:val="24"/>
          <w:szCs w:val="24"/>
        </w:rPr>
        <w:t>.</w:t>
      </w:r>
    </w:p>
    <w:p w:rsidR="008F45BD" w:rsidRDefault="008F45BD" w:rsidP="008F45B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Akhirnya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agar </w:t>
      </w:r>
      <w:proofErr w:type="spellStart"/>
      <w:r w:rsidRPr="00EA5BE0">
        <w:rPr>
          <w:rFonts w:ascii="Times New Roman" w:hAnsi="Times New Roman"/>
          <w:sz w:val="24"/>
          <w:szCs w:val="24"/>
        </w:rPr>
        <w:t>menerima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mengabulkan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permohonan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saya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untu</w:t>
      </w:r>
      <w:r>
        <w:rPr>
          <w:rFonts w:ascii="Times New Roman" w:hAnsi="Times New Roman"/>
          <w:sz w:val="24"/>
          <w:szCs w:val="24"/>
        </w:rPr>
        <w:t>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meringankan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menanggulangi</w:t>
      </w:r>
      <w:proofErr w:type="spellEnd"/>
      <w:r w:rsidRPr="00EA5BE0">
        <w:rPr>
          <w:rFonts w:ascii="Times New Roman" w:hAnsi="Times New Roman"/>
          <w:sz w:val="24"/>
          <w:szCs w:val="24"/>
        </w:rPr>
        <w:t> </w:t>
      </w:r>
      <w:proofErr w:type="spellStart"/>
      <w:r w:rsidRPr="00EA5BE0">
        <w:rPr>
          <w:rFonts w:ascii="Times New Roman" w:hAnsi="Times New Roman"/>
          <w:sz w:val="24"/>
          <w:szCs w:val="24"/>
        </w:rPr>
        <w:t>beban</w:t>
      </w:r>
      <w:proofErr w:type="spellEnd"/>
      <w:r w:rsidRPr="00EA5BE0">
        <w:rPr>
          <w:rFonts w:ascii="Times New Roman" w:hAnsi="Times New Roman"/>
          <w:sz w:val="24"/>
          <w:szCs w:val="24"/>
        </w:rPr>
        <w:t> </w:t>
      </w:r>
      <w:proofErr w:type="spellStart"/>
      <w:r w:rsidRPr="00EA5BE0">
        <w:rPr>
          <w:rFonts w:ascii="Times New Roman" w:hAnsi="Times New Roman"/>
          <w:sz w:val="24"/>
          <w:szCs w:val="24"/>
        </w:rPr>
        <w:t>finansial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A5BE0">
        <w:rPr>
          <w:rFonts w:ascii="Times New Roman" w:hAnsi="Times New Roman"/>
          <w:sz w:val="24"/>
          <w:szCs w:val="24"/>
        </w:rPr>
        <w:t>dihadapi</w:t>
      </w:r>
      <w:proofErr w:type="spellEnd"/>
      <w:r>
        <w:rPr>
          <w:rFonts w:ascii="Times New Roman" w:hAnsi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/>
          <w:sz w:val="24"/>
          <w:szCs w:val="24"/>
        </w:rPr>
        <w:t>melanjutkan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A5BE0">
        <w:rPr>
          <w:rFonts w:ascii="Times New Roman" w:hAnsi="Times New Roman"/>
          <w:sz w:val="24"/>
          <w:szCs w:val="24"/>
        </w:rPr>
        <w:t>Atas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partisipasi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dari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Bapak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Bupati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berbagai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pihak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saya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ucapkan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terima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kasih</w:t>
      </w:r>
      <w:proofErr w:type="spellEnd"/>
      <w:r w:rsidRPr="00EA5BE0">
        <w:rPr>
          <w:rFonts w:ascii="Times New Roman" w:hAnsi="Times New Roman"/>
          <w:sz w:val="24"/>
          <w:szCs w:val="24"/>
        </w:rPr>
        <w:t>.</w:t>
      </w:r>
    </w:p>
    <w:p w:rsidR="00776AE3" w:rsidRDefault="00776AE3" w:rsidP="008F45B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76AE3" w:rsidRDefault="00776AE3" w:rsidP="008F45B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76AE3" w:rsidRPr="00EA5BE0" w:rsidRDefault="00776AE3" w:rsidP="00776AE3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 w:rsidRPr="00EA5BE0">
        <w:rPr>
          <w:rFonts w:ascii="Times New Roman" w:hAnsi="Times New Roman"/>
          <w:b/>
          <w:sz w:val="24"/>
          <w:szCs w:val="24"/>
        </w:rPr>
        <w:lastRenderedPageBreak/>
        <w:t>MAKSUD DAN TUJUAN</w:t>
      </w:r>
    </w:p>
    <w:p w:rsidR="00776AE3" w:rsidRPr="00EA5BE0" w:rsidRDefault="00776AE3" w:rsidP="00776AE3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A5BE0">
        <w:rPr>
          <w:rFonts w:ascii="Times New Roman" w:hAnsi="Times New Roman"/>
          <w:sz w:val="24"/>
          <w:szCs w:val="24"/>
        </w:rPr>
        <w:t>Maksud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Permohonan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Bantuan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Dana </w:t>
      </w:r>
      <w:proofErr w:type="spellStart"/>
      <w:r w:rsidRPr="00EA5BE0">
        <w:rPr>
          <w:rFonts w:ascii="Times New Roman" w:hAnsi="Times New Roman"/>
          <w:sz w:val="24"/>
          <w:szCs w:val="24"/>
        </w:rPr>
        <w:t>Mahasiswa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EA5BE0">
        <w:rPr>
          <w:rFonts w:ascii="Times New Roman" w:hAnsi="Times New Roman"/>
          <w:sz w:val="24"/>
          <w:szCs w:val="24"/>
        </w:rPr>
        <w:t>Sarjana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1 (S1</w:t>
      </w:r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proofErr w:type="gramStart"/>
      <w:r w:rsidRPr="00EA5BE0">
        <w:rPr>
          <w:rFonts w:ascii="Times New Roman" w:hAnsi="Times New Roman"/>
          <w:sz w:val="24"/>
          <w:szCs w:val="24"/>
        </w:rPr>
        <w:t>Adalah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776AE3" w:rsidRPr="00776AE3" w:rsidRDefault="00776AE3" w:rsidP="00776A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76AE3">
        <w:rPr>
          <w:rFonts w:ascii="Times New Roman" w:hAnsi="Times New Roman"/>
          <w:sz w:val="24"/>
          <w:szCs w:val="24"/>
        </w:rPr>
        <w:t>Untuk</w:t>
      </w:r>
      <w:proofErr w:type="spellEnd"/>
      <w:r w:rsidRPr="00776A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76AE3">
        <w:rPr>
          <w:rFonts w:ascii="Times New Roman" w:hAnsi="Times New Roman"/>
          <w:sz w:val="24"/>
          <w:szCs w:val="24"/>
        </w:rPr>
        <w:t>meringankan</w:t>
      </w:r>
      <w:proofErr w:type="spellEnd"/>
      <w:r w:rsidRPr="00776A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76AE3">
        <w:rPr>
          <w:rFonts w:ascii="Times New Roman" w:hAnsi="Times New Roman"/>
          <w:sz w:val="24"/>
          <w:szCs w:val="24"/>
        </w:rPr>
        <w:t>beban</w:t>
      </w:r>
      <w:proofErr w:type="spellEnd"/>
      <w:r w:rsidRPr="00776AE3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Pr="00776AE3">
        <w:rPr>
          <w:rFonts w:ascii="Times New Roman" w:hAnsi="Times New Roman"/>
          <w:sz w:val="24"/>
          <w:szCs w:val="24"/>
        </w:rPr>
        <w:t>tua</w:t>
      </w:r>
      <w:proofErr w:type="spellEnd"/>
      <w:r w:rsidRPr="00776A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76AE3">
        <w:rPr>
          <w:rFonts w:ascii="Times New Roman" w:hAnsi="Times New Roman"/>
          <w:sz w:val="24"/>
          <w:szCs w:val="24"/>
        </w:rPr>
        <w:t>dalam</w:t>
      </w:r>
      <w:proofErr w:type="spellEnd"/>
      <w:r w:rsidRPr="00776A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76AE3">
        <w:rPr>
          <w:rFonts w:ascii="Times New Roman" w:hAnsi="Times New Roman"/>
          <w:sz w:val="24"/>
          <w:szCs w:val="24"/>
        </w:rPr>
        <w:t>membiayai</w:t>
      </w:r>
      <w:proofErr w:type="spellEnd"/>
      <w:r w:rsidRPr="00776A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76AE3">
        <w:rPr>
          <w:rFonts w:ascii="Times New Roman" w:hAnsi="Times New Roman"/>
          <w:sz w:val="24"/>
          <w:szCs w:val="24"/>
        </w:rPr>
        <w:t>kuliah</w:t>
      </w:r>
      <w:proofErr w:type="spellEnd"/>
      <w:r w:rsidRPr="00776AE3">
        <w:rPr>
          <w:rFonts w:ascii="Times New Roman" w:hAnsi="Times New Roman"/>
          <w:sz w:val="24"/>
          <w:szCs w:val="24"/>
          <w:lang w:val="id-ID"/>
        </w:rPr>
        <w:t>.</w:t>
      </w:r>
    </w:p>
    <w:p w:rsidR="00776AE3" w:rsidRDefault="00776AE3" w:rsidP="00776A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melengkapi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peralatan-peralatan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matakuliah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954A5" w:rsidRPr="00D954A5" w:rsidRDefault="00776AE3" w:rsidP="00D954A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id-ID"/>
        </w:rPr>
        <w:t xml:space="preserve">Untuk kelangsungan belajar di Program Studi </w:t>
      </w:r>
      <w:proofErr w:type="spellStart"/>
      <w:r>
        <w:rPr>
          <w:rFonts w:ascii="Times New Roman" w:hAnsi="Times New Roman"/>
          <w:sz w:val="24"/>
        </w:rPr>
        <w:t>Teknik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Komputer</w:t>
      </w:r>
      <w:proofErr w:type="spellEnd"/>
    </w:p>
    <w:p w:rsidR="00D954A5" w:rsidRDefault="00D954A5" w:rsidP="00D954A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954A5">
        <w:rPr>
          <w:rFonts w:ascii="Times New Roman" w:hAnsi="Times New Roman"/>
          <w:sz w:val="24"/>
          <w:szCs w:val="24"/>
        </w:rPr>
        <w:t>Perbaikan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sarana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penunjang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belajar</w:t>
      </w:r>
      <w:proofErr w:type="spellEnd"/>
      <w:r w:rsidRPr="00D954A5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sebagai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salah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satu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wujud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nyata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kepedulian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pemerintah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kabupaten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954A5">
        <w:rPr>
          <w:rFonts w:ascii="Times New Roman" w:hAnsi="Times New Roman"/>
          <w:sz w:val="24"/>
          <w:szCs w:val="24"/>
        </w:rPr>
        <w:t>lombok</w:t>
      </w:r>
      <w:proofErr w:type="spellEnd"/>
      <w:proofErr w:type="gram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utara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terhadap</w:t>
      </w:r>
      <w:proofErr w:type="spellEnd"/>
      <w:r w:rsidRPr="00D954A5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peningkatan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SDM </w:t>
      </w:r>
      <w:proofErr w:type="spellStart"/>
      <w:r w:rsidRPr="00D954A5">
        <w:rPr>
          <w:rFonts w:ascii="Times New Roman" w:hAnsi="Times New Roman"/>
          <w:sz w:val="24"/>
          <w:szCs w:val="24"/>
        </w:rPr>
        <w:t>putra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putri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daerah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76AE3" w:rsidRPr="00D954A5" w:rsidRDefault="00776AE3" w:rsidP="00D954A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954A5">
        <w:rPr>
          <w:rFonts w:ascii="Times New Roman" w:hAnsi="Times New Roman"/>
          <w:sz w:val="24"/>
          <w:szCs w:val="24"/>
        </w:rPr>
        <w:t>Menghasilkan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 </w:t>
      </w:r>
      <w:proofErr w:type="spellStart"/>
      <w:r w:rsidRPr="00D954A5">
        <w:rPr>
          <w:rFonts w:ascii="Times New Roman" w:hAnsi="Times New Roman"/>
          <w:sz w:val="24"/>
          <w:szCs w:val="24"/>
        </w:rPr>
        <w:t>lulusan</w:t>
      </w:r>
      <w:proofErr w:type="spellEnd"/>
      <w:proofErr w:type="gramEnd"/>
      <w:r w:rsidRPr="00D954A5">
        <w:rPr>
          <w:rFonts w:ascii="Times New Roman" w:hAnsi="Times New Roman"/>
          <w:sz w:val="24"/>
          <w:szCs w:val="24"/>
        </w:rPr>
        <w:t xml:space="preserve">  </w:t>
      </w:r>
      <w:proofErr w:type="spellStart"/>
      <w:r w:rsidRPr="00D954A5">
        <w:rPr>
          <w:rFonts w:ascii="Times New Roman" w:hAnsi="Times New Roman"/>
          <w:sz w:val="24"/>
          <w:szCs w:val="24"/>
        </w:rPr>
        <w:t>profesional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 yang  </w:t>
      </w:r>
      <w:proofErr w:type="spellStart"/>
      <w:r w:rsidRPr="00D954A5">
        <w:rPr>
          <w:rFonts w:ascii="Times New Roman" w:hAnsi="Times New Roman"/>
          <w:sz w:val="24"/>
          <w:szCs w:val="24"/>
        </w:rPr>
        <w:t>mampu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 </w:t>
      </w:r>
      <w:proofErr w:type="spellStart"/>
      <w:r w:rsidRPr="00D954A5">
        <w:rPr>
          <w:rFonts w:ascii="Times New Roman" w:hAnsi="Times New Roman"/>
          <w:sz w:val="24"/>
          <w:szCs w:val="24"/>
        </w:rPr>
        <w:t>menyesuaikan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 </w:t>
      </w:r>
      <w:proofErr w:type="spellStart"/>
      <w:r w:rsidRPr="00D954A5">
        <w:rPr>
          <w:rFonts w:ascii="Times New Roman" w:hAnsi="Times New Roman"/>
          <w:sz w:val="24"/>
          <w:szCs w:val="24"/>
        </w:rPr>
        <w:t>diri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 </w:t>
      </w:r>
      <w:proofErr w:type="spellStart"/>
      <w:r w:rsidRPr="00D954A5">
        <w:rPr>
          <w:rFonts w:ascii="Times New Roman" w:hAnsi="Times New Roman"/>
          <w:sz w:val="24"/>
          <w:szCs w:val="24"/>
        </w:rPr>
        <w:t>dengan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 </w:t>
      </w:r>
      <w:proofErr w:type="spellStart"/>
      <w:r w:rsidRPr="00D954A5">
        <w:rPr>
          <w:rFonts w:ascii="Times New Roman" w:hAnsi="Times New Roman"/>
          <w:sz w:val="24"/>
          <w:szCs w:val="24"/>
        </w:rPr>
        <w:t>kemajuan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perkembangan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ilmu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pengetahuan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dan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teknologi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dan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berjiwa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entrepreuner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serta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berjiwa</w:t>
      </w:r>
      <w:proofErr w:type="spellEnd"/>
      <w:r w:rsidRPr="00D95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54A5">
        <w:rPr>
          <w:rFonts w:ascii="Times New Roman" w:hAnsi="Times New Roman"/>
          <w:sz w:val="24"/>
          <w:szCs w:val="24"/>
        </w:rPr>
        <w:t>korsa</w:t>
      </w:r>
      <w:proofErr w:type="spellEnd"/>
      <w:r w:rsidRPr="00D954A5">
        <w:rPr>
          <w:rFonts w:ascii="Times New Roman" w:hAnsi="Times New Roman"/>
          <w:sz w:val="24"/>
          <w:szCs w:val="24"/>
        </w:rPr>
        <w:t>.</w:t>
      </w:r>
    </w:p>
    <w:p w:rsidR="00D954A5" w:rsidRPr="00EA5BE0" w:rsidRDefault="00D954A5" w:rsidP="00D954A5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D954A5" w:rsidRPr="00EA5BE0" w:rsidRDefault="00D954A5" w:rsidP="00D954A5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 w:rsidRPr="00EA5BE0">
        <w:rPr>
          <w:rFonts w:ascii="Times New Roman" w:hAnsi="Times New Roman"/>
          <w:b/>
          <w:sz w:val="24"/>
          <w:szCs w:val="24"/>
        </w:rPr>
        <w:t>RENCANA ANGGARAN BIAYA</w:t>
      </w:r>
    </w:p>
    <w:p w:rsidR="00D954A5" w:rsidRDefault="00D954A5" w:rsidP="00D954A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 w:rsidRPr="00EA5BE0">
        <w:rPr>
          <w:rFonts w:ascii="Times New Roman" w:hAnsi="Times New Roman"/>
          <w:sz w:val="24"/>
          <w:szCs w:val="24"/>
        </w:rPr>
        <w:t>incian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Dana Proposal </w:t>
      </w:r>
      <w:proofErr w:type="spellStart"/>
      <w:r w:rsidRPr="00EA5BE0">
        <w:rPr>
          <w:rFonts w:ascii="Times New Roman" w:hAnsi="Times New Roman"/>
          <w:sz w:val="24"/>
          <w:szCs w:val="24"/>
        </w:rPr>
        <w:t>Beasiswa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Strata 1 (S1)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Informatika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Fakultas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Kesahatan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A5BE0">
        <w:rPr>
          <w:rFonts w:ascii="Times New Roman" w:hAnsi="Times New Roman"/>
          <w:sz w:val="24"/>
          <w:szCs w:val="24"/>
        </w:rPr>
        <w:t>Unversitas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Bumigora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Mataram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selama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1 (</w:t>
      </w:r>
      <w:proofErr w:type="spellStart"/>
      <w:r w:rsidRPr="00EA5BE0">
        <w:rPr>
          <w:rFonts w:ascii="Times New Roman" w:hAnsi="Times New Roman"/>
          <w:sz w:val="24"/>
          <w:szCs w:val="24"/>
        </w:rPr>
        <w:t>satu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) semester </w:t>
      </w:r>
      <w:proofErr w:type="spellStart"/>
      <w:r w:rsidRPr="00EA5BE0">
        <w:rPr>
          <w:rFonts w:ascii="Times New Roman" w:hAnsi="Times New Roman"/>
          <w:sz w:val="24"/>
          <w:szCs w:val="24"/>
        </w:rPr>
        <w:t>adalah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sebagai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berikut</w:t>
      </w:r>
      <w:proofErr w:type="spellEnd"/>
      <w:r w:rsidRPr="00EA5BE0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2551"/>
        <w:gridCol w:w="1418"/>
        <w:gridCol w:w="1446"/>
        <w:gridCol w:w="1843"/>
      </w:tblGrid>
      <w:tr w:rsidR="00BB5C19" w:rsidTr="00BB5C19">
        <w:trPr>
          <w:trHeight w:val="291"/>
        </w:trPr>
        <w:tc>
          <w:tcPr>
            <w:tcW w:w="534" w:type="dxa"/>
            <w:vAlign w:val="center"/>
          </w:tcPr>
          <w:p w:rsidR="00BB5C19" w:rsidRDefault="00BB5C19" w:rsidP="00BB5C1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No</w:t>
            </w:r>
          </w:p>
        </w:tc>
        <w:tc>
          <w:tcPr>
            <w:tcW w:w="2976" w:type="dxa"/>
            <w:gridSpan w:val="2"/>
            <w:vAlign w:val="center"/>
          </w:tcPr>
          <w:p w:rsidR="00BB5C19" w:rsidRDefault="00BB5C19" w:rsidP="00BB5C19">
            <w:pPr>
              <w:tabs>
                <w:tab w:val="left" w:pos="1624"/>
              </w:tabs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Jenis Biaya</w:t>
            </w:r>
          </w:p>
        </w:tc>
        <w:tc>
          <w:tcPr>
            <w:tcW w:w="1418" w:type="dxa"/>
            <w:vAlign w:val="center"/>
          </w:tcPr>
          <w:p w:rsidR="00BB5C19" w:rsidRDefault="00BB5C19" w:rsidP="00BB5C1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Unit Cost (Rp)</w:t>
            </w:r>
          </w:p>
        </w:tc>
        <w:tc>
          <w:tcPr>
            <w:tcW w:w="1446" w:type="dxa"/>
            <w:vAlign w:val="center"/>
          </w:tcPr>
          <w:p w:rsidR="00BB5C19" w:rsidRDefault="00BB5C19" w:rsidP="00BB5C1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Satuan</w:t>
            </w:r>
          </w:p>
        </w:tc>
        <w:tc>
          <w:tcPr>
            <w:tcW w:w="1843" w:type="dxa"/>
            <w:vAlign w:val="center"/>
          </w:tcPr>
          <w:p w:rsidR="00BB5C19" w:rsidRDefault="00BB5C19" w:rsidP="00BB5C19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Jumlah (Rp)</w:t>
            </w:r>
          </w:p>
        </w:tc>
      </w:tr>
      <w:tr w:rsidR="00BB5C19" w:rsidTr="00BB5C19">
        <w:trPr>
          <w:trHeight w:val="274"/>
        </w:trPr>
        <w:tc>
          <w:tcPr>
            <w:tcW w:w="534" w:type="dxa"/>
          </w:tcPr>
          <w:p w:rsidR="00BB5C19" w:rsidRDefault="00BB5C19" w:rsidP="00B22D62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2976" w:type="dxa"/>
            <w:gridSpan w:val="2"/>
          </w:tcPr>
          <w:p w:rsidR="00BB5C19" w:rsidRDefault="00BB5C19" w:rsidP="00B22D62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Uang Kuliah Tinggi (UKT)</w:t>
            </w:r>
          </w:p>
        </w:tc>
        <w:tc>
          <w:tcPr>
            <w:tcW w:w="1418" w:type="dxa"/>
          </w:tcPr>
          <w:p w:rsidR="00BB5C19" w:rsidRPr="00BB5C19" w:rsidRDefault="00BB5C19" w:rsidP="00B22D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1.200.000</w:t>
            </w:r>
          </w:p>
        </w:tc>
        <w:tc>
          <w:tcPr>
            <w:tcW w:w="1446" w:type="dxa"/>
          </w:tcPr>
          <w:p w:rsidR="00BB5C19" w:rsidRDefault="00BB5C19" w:rsidP="00B22D62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Semester</w:t>
            </w:r>
          </w:p>
        </w:tc>
        <w:tc>
          <w:tcPr>
            <w:tcW w:w="1843" w:type="dxa"/>
          </w:tcPr>
          <w:p w:rsidR="00BB5C19" w:rsidRPr="00BB5C19" w:rsidRDefault="00BB5C19" w:rsidP="00B22D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1.200.000</w:t>
            </w:r>
          </w:p>
        </w:tc>
      </w:tr>
      <w:tr w:rsidR="005977E0" w:rsidTr="00BB5C19">
        <w:trPr>
          <w:trHeight w:val="274"/>
        </w:trPr>
        <w:tc>
          <w:tcPr>
            <w:tcW w:w="534" w:type="dxa"/>
          </w:tcPr>
          <w:p w:rsidR="005977E0" w:rsidRPr="005977E0" w:rsidRDefault="005977E0" w:rsidP="00B22D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976" w:type="dxa"/>
            <w:gridSpan w:val="2"/>
          </w:tcPr>
          <w:p w:rsidR="005977E0" w:rsidRPr="005977E0" w:rsidRDefault="005977E0" w:rsidP="00B22D6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Lab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Komputer</w:t>
            </w:r>
            <w:proofErr w:type="spellEnd"/>
          </w:p>
        </w:tc>
        <w:tc>
          <w:tcPr>
            <w:tcW w:w="1418" w:type="dxa"/>
          </w:tcPr>
          <w:p w:rsidR="005977E0" w:rsidRDefault="005977E0" w:rsidP="00B22D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150.000</w:t>
            </w:r>
          </w:p>
        </w:tc>
        <w:tc>
          <w:tcPr>
            <w:tcW w:w="1446" w:type="dxa"/>
          </w:tcPr>
          <w:p w:rsidR="005977E0" w:rsidRDefault="005977E0" w:rsidP="00B22D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Semester</w:t>
            </w:r>
          </w:p>
        </w:tc>
        <w:tc>
          <w:tcPr>
            <w:tcW w:w="1843" w:type="dxa"/>
          </w:tcPr>
          <w:p w:rsidR="005977E0" w:rsidRDefault="005977E0" w:rsidP="00B22D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150.000</w:t>
            </w:r>
          </w:p>
        </w:tc>
      </w:tr>
      <w:tr w:rsidR="00BB5C19" w:rsidTr="00BB5C19">
        <w:trPr>
          <w:trHeight w:val="291"/>
        </w:trPr>
        <w:tc>
          <w:tcPr>
            <w:tcW w:w="534" w:type="dxa"/>
          </w:tcPr>
          <w:p w:rsidR="00BB5C19" w:rsidRPr="005977E0" w:rsidRDefault="005977E0" w:rsidP="00B22D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976" w:type="dxa"/>
            <w:gridSpan w:val="2"/>
          </w:tcPr>
          <w:p w:rsidR="00BB5C19" w:rsidRDefault="00BB5C19" w:rsidP="00B22D62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Biaya Kos</w:t>
            </w:r>
          </w:p>
        </w:tc>
        <w:tc>
          <w:tcPr>
            <w:tcW w:w="1418" w:type="dxa"/>
          </w:tcPr>
          <w:p w:rsidR="00BB5C19" w:rsidRPr="00BB5C19" w:rsidRDefault="00BB5C19" w:rsidP="00B22D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4.800.000</w:t>
            </w:r>
          </w:p>
        </w:tc>
        <w:tc>
          <w:tcPr>
            <w:tcW w:w="1446" w:type="dxa"/>
          </w:tcPr>
          <w:p w:rsidR="00BB5C19" w:rsidRPr="00BB5C19" w:rsidRDefault="00BB5C19" w:rsidP="00BB5C1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Semester</w:t>
            </w:r>
          </w:p>
        </w:tc>
        <w:tc>
          <w:tcPr>
            <w:tcW w:w="1843" w:type="dxa"/>
          </w:tcPr>
          <w:p w:rsidR="00BB5C19" w:rsidRDefault="00BB5C19" w:rsidP="00B22D62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4.800.000</w:t>
            </w:r>
          </w:p>
        </w:tc>
      </w:tr>
      <w:tr w:rsidR="00BB5C19" w:rsidTr="00BB5C19">
        <w:trPr>
          <w:trHeight w:val="291"/>
        </w:trPr>
        <w:tc>
          <w:tcPr>
            <w:tcW w:w="534" w:type="dxa"/>
          </w:tcPr>
          <w:p w:rsidR="00BB5C19" w:rsidRDefault="005977E0" w:rsidP="00B22D62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</w:t>
            </w:r>
          </w:p>
        </w:tc>
        <w:tc>
          <w:tcPr>
            <w:tcW w:w="2976" w:type="dxa"/>
            <w:gridSpan w:val="2"/>
          </w:tcPr>
          <w:p w:rsidR="00BB5C19" w:rsidRDefault="00BB5C19" w:rsidP="00B22D62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Biaya Hidup</w:t>
            </w:r>
          </w:p>
        </w:tc>
        <w:tc>
          <w:tcPr>
            <w:tcW w:w="1418" w:type="dxa"/>
          </w:tcPr>
          <w:p w:rsidR="00BB5C19" w:rsidRPr="00BB5C19" w:rsidRDefault="00BB5C19" w:rsidP="00B22D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600.000</w:t>
            </w:r>
          </w:p>
        </w:tc>
        <w:tc>
          <w:tcPr>
            <w:tcW w:w="1446" w:type="dxa"/>
          </w:tcPr>
          <w:p w:rsidR="00BB5C19" w:rsidRDefault="00BB5C19" w:rsidP="00BB5C19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Bulan</w:t>
            </w:r>
            <w:proofErr w:type="spellEnd"/>
          </w:p>
        </w:tc>
        <w:tc>
          <w:tcPr>
            <w:tcW w:w="1843" w:type="dxa"/>
          </w:tcPr>
          <w:p w:rsidR="00BB5C19" w:rsidRDefault="00BB5C19" w:rsidP="00B22D62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600.000</w:t>
            </w:r>
          </w:p>
        </w:tc>
      </w:tr>
      <w:tr w:rsidR="00BB5C19" w:rsidTr="00BB5C19">
        <w:trPr>
          <w:trHeight w:val="291"/>
        </w:trPr>
        <w:tc>
          <w:tcPr>
            <w:tcW w:w="534" w:type="dxa"/>
          </w:tcPr>
          <w:p w:rsidR="00BB5C19" w:rsidRDefault="005977E0" w:rsidP="00B22D62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</w:t>
            </w:r>
          </w:p>
        </w:tc>
        <w:tc>
          <w:tcPr>
            <w:tcW w:w="2976" w:type="dxa"/>
            <w:gridSpan w:val="2"/>
          </w:tcPr>
          <w:p w:rsidR="00BB5C19" w:rsidRPr="00BB5C19" w:rsidRDefault="00BB5C19" w:rsidP="00B22D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Biaya </w:t>
            </w:r>
            <w:r>
              <w:rPr>
                <w:rFonts w:ascii="Times New Roman" w:hAnsi="Times New Roman" w:cs="Times New Roman"/>
                <w:sz w:val="24"/>
              </w:rPr>
              <w:t>Printer</w:t>
            </w:r>
          </w:p>
        </w:tc>
        <w:tc>
          <w:tcPr>
            <w:tcW w:w="1418" w:type="dxa"/>
          </w:tcPr>
          <w:p w:rsidR="00BB5C19" w:rsidRDefault="00BB5C19" w:rsidP="00B22D62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800.000</w:t>
            </w:r>
          </w:p>
        </w:tc>
        <w:tc>
          <w:tcPr>
            <w:tcW w:w="1446" w:type="dxa"/>
          </w:tcPr>
          <w:p w:rsidR="00BB5C19" w:rsidRPr="00BB5C19" w:rsidRDefault="00BB5C19" w:rsidP="005977E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977E0">
              <w:rPr>
                <w:rFonts w:ascii="Times New Roman" w:hAnsi="Times New Roman" w:cs="Times New Roman"/>
                <w:sz w:val="24"/>
              </w:rPr>
              <w:t>Cannon</w:t>
            </w:r>
          </w:p>
        </w:tc>
        <w:tc>
          <w:tcPr>
            <w:tcW w:w="1843" w:type="dxa"/>
          </w:tcPr>
          <w:p w:rsidR="00BB5C19" w:rsidRPr="00BB5C19" w:rsidRDefault="00BB5C19" w:rsidP="00B22D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800.000</w:t>
            </w:r>
          </w:p>
        </w:tc>
      </w:tr>
      <w:tr w:rsidR="00BB5C19" w:rsidTr="00BB5C19">
        <w:trPr>
          <w:trHeight w:val="291"/>
        </w:trPr>
        <w:tc>
          <w:tcPr>
            <w:tcW w:w="534" w:type="dxa"/>
          </w:tcPr>
          <w:p w:rsidR="00BB5C19" w:rsidRPr="005977E0" w:rsidRDefault="005977E0" w:rsidP="00B22D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976" w:type="dxa"/>
            <w:gridSpan w:val="2"/>
          </w:tcPr>
          <w:p w:rsidR="00BB5C19" w:rsidRPr="005977E0" w:rsidRDefault="00870CA5" w:rsidP="00B22D6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 w:rsidR="005977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977E0">
              <w:rPr>
                <w:rFonts w:ascii="Times New Roman" w:hAnsi="Times New Roman" w:cs="Times New Roman"/>
                <w:sz w:val="24"/>
              </w:rPr>
              <w:t>HardDisk</w:t>
            </w:r>
            <w:proofErr w:type="spellEnd"/>
          </w:p>
        </w:tc>
        <w:tc>
          <w:tcPr>
            <w:tcW w:w="1418" w:type="dxa"/>
          </w:tcPr>
          <w:p w:rsidR="00BB5C19" w:rsidRPr="005977E0" w:rsidRDefault="005977E0" w:rsidP="00B22D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608.000</w:t>
            </w:r>
          </w:p>
        </w:tc>
        <w:tc>
          <w:tcPr>
            <w:tcW w:w="1446" w:type="dxa"/>
          </w:tcPr>
          <w:p w:rsidR="00BB5C19" w:rsidRPr="005977E0" w:rsidRDefault="005977E0" w:rsidP="00B22D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 GB</w:t>
            </w:r>
          </w:p>
        </w:tc>
        <w:tc>
          <w:tcPr>
            <w:tcW w:w="1843" w:type="dxa"/>
          </w:tcPr>
          <w:p w:rsidR="00BB5C19" w:rsidRPr="005977E0" w:rsidRDefault="005977E0" w:rsidP="00B22D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608.000</w:t>
            </w:r>
          </w:p>
        </w:tc>
      </w:tr>
      <w:tr w:rsidR="00D954A5" w:rsidTr="00BB5C19">
        <w:trPr>
          <w:trHeight w:val="291"/>
        </w:trPr>
        <w:tc>
          <w:tcPr>
            <w:tcW w:w="959" w:type="dxa"/>
            <w:gridSpan w:val="2"/>
          </w:tcPr>
          <w:p w:rsidR="00D954A5" w:rsidRDefault="00D954A5" w:rsidP="00B22D62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Total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ab/>
            </w:r>
          </w:p>
        </w:tc>
        <w:tc>
          <w:tcPr>
            <w:tcW w:w="5415" w:type="dxa"/>
            <w:gridSpan w:val="3"/>
          </w:tcPr>
          <w:p w:rsidR="00D954A5" w:rsidRDefault="00D954A5" w:rsidP="00B22D62">
            <w:pPr>
              <w:tabs>
                <w:tab w:val="left" w:pos="5316"/>
              </w:tabs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843" w:type="dxa"/>
          </w:tcPr>
          <w:p w:rsidR="00D954A5" w:rsidRPr="00870CA5" w:rsidRDefault="005977E0" w:rsidP="00B22D6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8.150</w:t>
            </w:r>
            <w:r w:rsidR="00D954A5">
              <w:rPr>
                <w:rFonts w:ascii="Times New Roman" w:hAnsi="Times New Roman" w:cs="Times New Roman"/>
                <w:sz w:val="24"/>
                <w:lang w:val="id-ID"/>
              </w:rPr>
              <w:t>.000</w:t>
            </w:r>
            <w:r w:rsidR="00870CA5">
              <w:rPr>
                <w:rFonts w:ascii="Times New Roman" w:hAnsi="Times New Roman" w:cs="Times New Roman"/>
                <w:sz w:val="24"/>
              </w:rPr>
              <w:t>.00</w:t>
            </w:r>
          </w:p>
        </w:tc>
      </w:tr>
      <w:tr w:rsidR="00D954A5" w:rsidTr="00BB5C19">
        <w:trPr>
          <w:trHeight w:val="291"/>
        </w:trPr>
        <w:tc>
          <w:tcPr>
            <w:tcW w:w="8217" w:type="dxa"/>
            <w:gridSpan w:val="6"/>
          </w:tcPr>
          <w:p w:rsidR="00D954A5" w:rsidRDefault="00D954A5" w:rsidP="005977E0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Terbilang :  </w:t>
            </w:r>
            <w:proofErr w:type="spellStart"/>
            <w:r w:rsidR="005977E0">
              <w:rPr>
                <w:rFonts w:ascii="Times New Roman" w:hAnsi="Times New Roman" w:cs="Times New Roman"/>
                <w:sz w:val="24"/>
              </w:rPr>
              <w:t>Delapan</w:t>
            </w:r>
            <w:proofErr w:type="spellEnd"/>
            <w:r w:rsidR="005977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977E0">
              <w:rPr>
                <w:rFonts w:ascii="Times New Roman" w:hAnsi="Times New Roman" w:cs="Times New Roman"/>
                <w:sz w:val="24"/>
              </w:rPr>
              <w:t>Juta</w:t>
            </w:r>
            <w:proofErr w:type="spellEnd"/>
            <w:r w:rsidR="005977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977E0">
              <w:rPr>
                <w:rFonts w:ascii="Times New Roman" w:hAnsi="Times New Roman" w:cs="Times New Roman"/>
                <w:sz w:val="24"/>
              </w:rPr>
              <w:t>Seratus</w:t>
            </w:r>
            <w:proofErr w:type="spellEnd"/>
            <w:r w:rsidR="005977E0">
              <w:rPr>
                <w:rFonts w:ascii="Times New Roman" w:hAnsi="Times New Roman" w:cs="Times New Roman"/>
                <w:sz w:val="24"/>
              </w:rPr>
              <w:t xml:space="preserve"> Lima </w:t>
            </w:r>
            <w:proofErr w:type="spellStart"/>
            <w:r w:rsidR="005977E0">
              <w:rPr>
                <w:rFonts w:ascii="Times New Roman" w:hAnsi="Times New Roman" w:cs="Times New Roman"/>
                <w:sz w:val="24"/>
              </w:rPr>
              <w:t>Puluh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Ribu Rupiah</w:t>
            </w:r>
          </w:p>
        </w:tc>
      </w:tr>
    </w:tbl>
    <w:p w:rsidR="008F45BD" w:rsidRDefault="008F45BD" w:rsidP="008F45BD">
      <w:pPr>
        <w:tabs>
          <w:tab w:val="left" w:pos="6973"/>
        </w:tabs>
        <w:jc w:val="both"/>
      </w:pPr>
    </w:p>
    <w:p w:rsidR="005977E0" w:rsidRDefault="005977E0" w:rsidP="008F45BD">
      <w:pPr>
        <w:tabs>
          <w:tab w:val="left" w:pos="6973"/>
        </w:tabs>
        <w:jc w:val="both"/>
      </w:pPr>
    </w:p>
    <w:p w:rsidR="005977E0" w:rsidRDefault="005977E0" w:rsidP="008F45BD">
      <w:pPr>
        <w:tabs>
          <w:tab w:val="left" w:pos="6973"/>
        </w:tabs>
        <w:jc w:val="both"/>
      </w:pPr>
    </w:p>
    <w:p w:rsidR="005977E0" w:rsidRDefault="005977E0" w:rsidP="008F45BD">
      <w:pPr>
        <w:tabs>
          <w:tab w:val="left" w:pos="6973"/>
        </w:tabs>
        <w:jc w:val="both"/>
      </w:pPr>
    </w:p>
    <w:p w:rsidR="005977E0" w:rsidRDefault="005977E0" w:rsidP="008F45BD">
      <w:pPr>
        <w:tabs>
          <w:tab w:val="left" w:pos="6973"/>
        </w:tabs>
        <w:jc w:val="both"/>
      </w:pPr>
    </w:p>
    <w:p w:rsidR="005977E0" w:rsidRDefault="005977E0" w:rsidP="008F45BD">
      <w:pPr>
        <w:tabs>
          <w:tab w:val="left" w:pos="6973"/>
        </w:tabs>
        <w:jc w:val="both"/>
      </w:pPr>
    </w:p>
    <w:p w:rsidR="005977E0" w:rsidRDefault="005977E0" w:rsidP="008F45BD">
      <w:pPr>
        <w:tabs>
          <w:tab w:val="left" w:pos="6973"/>
        </w:tabs>
        <w:jc w:val="both"/>
      </w:pPr>
    </w:p>
    <w:p w:rsidR="005977E0" w:rsidRDefault="005977E0" w:rsidP="008F45BD">
      <w:pPr>
        <w:tabs>
          <w:tab w:val="left" w:pos="6973"/>
        </w:tabs>
        <w:jc w:val="both"/>
      </w:pPr>
    </w:p>
    <w:p w:rsidR="005977E0" w:rsidRDefault="005977E0" w:rsidP="008F45BD">
      <w:pPr>
        <w:tabs>
          <w:tab w:val="left" w:pos="6973"/>
        </w:tabs>
        <w:jc w:val="both"/>
      </w:pPr>
    </w:p>
    <w:p w:rsidR="005977E0" w:rsidRPr="00DF157C" w:rsidRDefault="005977E0" w:rsidP="005977E0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EA5BE0">
        <w:rPr>
          <w:rFonts w:ascii="Times New Roman" w:hAnsi="Times New Roman"/>
          <w:b/>
          <w:sz w:val="24"/>
          <w:szCs w:val="24"/>
        </w:rPr>
        <w:t>PENUTUP</w:t>
      </w:r>
    </w:p>
    <w:p w:rsidR="005977E0" w:rsidRPr="00EA5BE0" w:rsidRDefault="005977E0" w:rsidP="005977E0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A5BE0">
        <w:rPr>
          <w:rFonts w:ascii="Times New Roman" w:hAnsi="Times New Roman"/>
          <w:sz w:val="24"/>
          <w:szCs w:val="24"/>
        </w:rPr>
        <w:t>Demikian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Proposal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Permohonan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Bantuan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Dana </w:t>
      </w:r>
      <w:proofErr w:type="spellStart"/>
      <w:r>
        <w:rPr>
          <w:rFonts w:ascii="Times New Roman" w:hAnsi="Times New Roman"/>
          <w:sz w:val="24"/>
          <w:szCs w:val="24"/>
        </w:rPr>
        <w:t>Pendidikan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Pemuda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Berpresatsi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ini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saya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buat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A5BE0">
        <w:rPr>
          <w:rFonts w:ascii="Times New Roman" w:hAnsi="Times New Roman"/>
          <w:sz w:val="24"/>
          <w:szCs w:val="24"/>
        </w:rPr>
        <w:t>besar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harapan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saya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Bapak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Ibuk</w:t>
      </w:r>
      <w:proofErr w:type="spellEnd"/>
      <w:r w:rsidRPr="00EA5BE0">
        <w:rPr>
          <w:rFonts w:ascii="Times New Roman" w:hAnsi="Times New Roman"/>
          <w:sz w:val="24"/>
          <w:szCs w:val="24"/>
        </w:rPr>
        <w:t> </w:t>
      </w:r>
      <w:proofErr w:type="spellStart"/>
      <w:r w:rsidRPr="00EA5BE0">
        <w:rPr>
          <w:rFonts w:ascii="Times New Roman" w:hAnsi="Times New Roman"/>
          <w:sz w:val="24"/>
          <w:szCs w:val="24"/>
        </w:rPr>
        <w:t>dapat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membantu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A5BE0">
        <w:rPr>
          <w:rFonts w:ascii="Times New Roman" w:hAnsi="Times New Roman"/>
          <w:sz w:val="24"/>
          <w:szCs w:val="24"/>
        </w:rPr>
        <w:t>Atas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perhatian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dan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perkenan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A5BE0">
        <w:rPr>
          <w:rFonts w:ascii="Times New Roman" w:hAnsi="Times New Roman"/>
          <w:sz w:val="24"/>
          <w:szCs w:val="24"/>
        </w:rPr>
        <w:t>saya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ucapkan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terima</w:t>
      </w:r>
      <w:proofErr w:type="spellEnd"/>
      <w:r w:rsidRPr="00EA5B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5BE0">
        <w:rPr>
          <w:rFonts w:ascii="Times New Roman" w:hAnsi="Times New Roman"/>
          <w:sz w:val="24"/>
          <w:szCs w:val="24"/>
        </w:rPr>
        <w:t>kasih</w:t>
      </w:r>
      <w:proofErr w:type="spellEnd"/>
      <w:r w:rsidRPr="00EA5BE0">
        <w:rPr>
          <w:rFonts w:ascii="Times New Roman" w:hAnsi="Times New Roman"/>
          <w:sz w:val="24"/>
          <w:szCs w:val="24"/>
        </w:rPr>
        <w:t>.</w:t>
      </w:r>
    </w:p>
    <w:p w:rsidR="005977E0" w:rsidRPr="00EA5BE0" w:rsidRDefault="005977E0" w:rsidP="005977E0">
      <w:pPr>
        <w:pStyle w:val="ListParagraph"/>
        <w:spacing w:line="360" w:lineRule="auto"/>
        <w:ind w:left="0" w:firstLine="450"/>
        <w:jc w:val="both"/>
        <w:rPr>
          <w:rFonts w:ascii="Times New Roman" w:hAnsi="Times New Roman"/>
          <w:sz w:val="24"/>
          <w:szCs w:val="24"/>
        </w:rPr>
      </w:pPr>
    </w:p>
    <w:p w:rsidR="005977E0" w:rsidRPr="00EA5BE0" w:rsidRDefault="005977E0" w:rsidP="005977E0">
      <w:pPr>
        <w:pStyle w:val="ListParagraph"/>
        <w:spacing w:line="360" w:lineRule="auto"/>
        <w:ind w:left="709" w:firstLine="709"/>
        <w:rPr>
          <w:rFonts w:ascii="Times New Roman" w:hAnsi="Times New Roman"/>
          <w:sz w:val="24"/>
          <w:szCs w:val="24"/>
        </w:rPr>
      </w:pPr>
      <w:r w:rsidRPr="00EA5BE0"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10859</wp:posOffset>
                </wp:positionV>
                <wp:extent cx="2185035" cy="1823085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035" cy="182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7E0" w:rsidRPr="00195705" w:rsidRDefault="00870CA5" w:rsidP="00597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Kayangan</w:t>
                            </w:r>
                            <w:proofErr w:type="spellEnd"/>
                            <w:r w:rsidR="005977E0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, 29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November 2020</w:t>
                            </w:r>
                          </w:p>
                          <w:p w:rsidR="005977E0" w:rsidRDefault="005977E0" w:rsidP="00597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Pemohon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,</w:t>
                            </w:r>
                          </w:p>
                          <w:p w:rsidR="005977E0" w:rsidRDefault="005977E0" w:rsidP="005977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5977E0" w:rsidRDefault="005977E0" w:rsidP="005977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5977E0" w:rsidRDefault="005977E0" w:rsidP="005977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5977E0" w:rsidRDefault="005977E0" w:rsidP="005977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5977E0" w:rsidRDefault="005977E0" w:rsidP="005977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5977E0" w:rsidRPr="005977E0" w:rsidRDefault="005977E0" w:rsidP="005977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u w:val="thick"/>
                              </w:rPr>
                              <w:t>Ibjan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u w:val="thi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u w:val="thick"/>
                              </w:rPr>
                              <w:t>Syarif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u w:val="thi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u w:val="thick"/>
                              </w:rPr>
                              <w:t>Hidayatullah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u w:val="thick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u w:val="thick"/>
                              </w:rPr>
                              <w:t>s</w:t>
                            </w:r>
                            <w:proofErr w:type="gramEnd"/>
                          </w:p>
                          <w:p w:rsidR="005977E0" w:rsidRPr="00E807FE" w:rsidRDefault="005977E0" w:rsidP="005977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id-ID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IM.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1901010163</w:t>
                            </w:r>
                          </w:p>
                          <w:p w:rsidR="005977E0" w:rsidRPr="00F233C0" w:rsidRDefault="005977E0" w:rsidP="005977E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0.85pt;margin-top:.85pt;width:172.05pt;height:143.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DUHtg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" filled="f" stroked="f">
                <v:textbox>
                  <w:txbxContent>
                    <w:p w:rsidR="005977E0" w:rsidRPr="00195705" w:rsidRDefault="00870CA5" w:rsidP="005977E0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Kayangan</w:t>
                      </w:r>
                      <w:proofErr w:type="spellEnd"/>
                      <w:r w:rsidR="005977E0">
                        <w:rPr>
                          <w:rFonts w:ascii="Times New Roman" w:hAnsi="Times New Roman"/>
                          <w:sz w:val="24"/>
                        </w:rPr>
                        <w:t xml:space="preserve">, 29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November 2020</w:t>
                      </w:r>
                    </w:p>
                    <w:p w:rsidR="005977E0" w:rsidRDefault="005977E0" w:rsidP="005977E0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Pemohon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</w:rPr>
                        <w:t>,</w:t>
                      </w:r>
                    </w:p>
                    <w:p w:rsidR="005977E0" w:rsidRDefault="005977E0" w:rsidP="005977E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5977E0" w:rsidRDefault="005977E0" w:rsidP="005977E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5977E0" w:rsidRDefault="005977E0" w:rsidP="005977E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5977E0" w:rsidRDefault="005977E0" w:rsidP="005977E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5977E0" w:rsidRDefault="005977E0" w:rsidP="005977E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5977E0" w:rsidRPr="005977E0" w:rsidRDefault="005977E0" w:rsidP="005977E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u w:val="thick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u w:val="thick"/>
                        </w:rPr>
                        <w:t>Ibjan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u w:val="thi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u w:val="thick"/>
                        </w:rPr>
                        <w:t>Syarif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u w:val="thi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u w:val="thick"/>
                        </w:rPr>
                        <w:t>Hidayatullah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u w:val="thick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u w:val="thick"/>
                        </w:rPr>
                        <w:t>s</w:t>
                      </w:r>
                      <w:proofErr w:type="gramEnd"/>
                    </w:p>
                    <w:p w:rsidR="005977E0" w:rsidRPr="00E807FE" w:rsidRDefault="005977E0" w:rsidP="005977E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id-ID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IM.</w:t>
                      </w:r>
                      <w:r>
                        <w:rPr>
                          <w:rFonts w:ascii="Times New Roman" w:hAnsi="Times New Roman"/>
                          <w:sz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1901010163</w:t>
                      </w:r>
                    </w:p>
                    <w:p w:rsidR="005977E0" w:rsidRPr="00F233C0" w:rsidRDefault="005977E0" w:rsidP="005977E0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6B95" w:rsidRDefault="00566B95" w:rsidP="008F45BD">
      <w:pPr>
        <w:tabs>
          <w:tab w:val="left" w:pos="6973"/>
        </w:tabs>
        <w:jc w:val="both"/>
      </w:pPr>
    </w:p>
    <w:p w:rsidR="00566B95" w:rsidRPr="00566B95" w:rsidRDefault="00566B95" w:rsidP="00566B95"/>
    <w:p w:rsidR="00566B95" w:rsidRPr="00566B95" w:rsidRDefault="00566B95" w:rsidP="00566B95"/>
    <w:p w:rsidR="00566B95" w:rsidRPr="00566B95" w:rsidRDefault="00566B95" w:rsidP="00566B95"/>
    <w:p w:rsidR="00566B95" w:rsidRPr="00566B95" w:rsidRDefault="00566B95" w:rsidP="00566B95"/>
    <w:p w:rsidR="00566B95" w:rsidRPr="00566B95" w:rsidRDefault="00566B95" w:rsidP="00566B95"/>
    <w:p w:rsidR="00566B95" w:rsidRPr="00566B95" w:rsidRDefault="00566B95" w:rsidP="00566B95"/>
    <w:p w:rsidR="00566B95" w:rsidRPr="00566B95" w:rsidRDefault="00566B95" w:rsidP="00566B95"/>
    <w:p w:rsidR="00566B95" w:rsidRPr="00566B95" w:rsidRDefault="00566B95" w:rsidP="00566B95"/>
    <w:p w:rsidR="00566B95" w:rsidRPr="00566B95" w:rsidRDefault="00566B95" w:rsidP="00566B95"/>
    <w:p w:rsidR="00566B95" w:rsidRDefault="00566B95" w:rsidP="00566B95"/>
    <w:p w:rsidR="00566B95" w:rsidRDefault="00566B95" w:rsidP="00566B95"/>
    <w:p w:rsidR="005977E0" w:rsidRDefault="00566B95" w:rsidP="00566B95">
      <w:pPr>
        <w:tabs>
          <w:tab w:val="left" w:pos="6520"/>
        </w:tabs>
      </w:pPr>
      <w:r>
        <w:tab/>
      </w:r>
    </w:p>
    <w:p w:rsidR="00566B95" w:rsidRDefault="00566B95" w:rsidP="00566B95">
      <w:pPr>
        <w:tabs>
          <w:tab w:val="left" w:pos="6520"/>
        </w:tabs>
      </w:pPr>
    </w:p>
    <w:p w:rsidR="00566B95" w:rsidRDefault="00566B95" w:rsidP="00566B95">
      <w:pPr>
        <w:tabs>
          <w:tab w:val="left" w:pos="6520"/>
        </w:tabs>
      </w:pPr>
    </w:p>
    <w:p w:rsidR="00566B95" w:rsidRDefault="00566B95" w:rsidP="00566B95">
      <w:pPr>
        <w:tabs>
          <w:tab w:val="left" w:pos="6520"/>
        </w:tabs>
      </w:pPr>
    </w:p>
    <w:p w:rsidR="00566B95" w:rsidRDefault="00566B95" w:rsidP="00566B95">
      <w:pPr>
        <w:tabs>
          <w:tab w:val="left" w:pos="6520"/>
        </w:tabs>
      </w:pPr>
    </w:p>
    <w:p w:rsidR="00566B95" w:rsidRDefault="00566B95" w:rsidP="00566B95">
      <w:pPr>
        <w:tabs>
          <w:tab w:val="left" w:pos="6520"/>
        </w:tabs>
      </w:pPr>
    </w:p>
    <w:p w:rsidR="00566B95" w:rsidRDefault="00566B95" w:rsidP="00566B95">
      <w:pPr>
        <w:tabs>
          <w:tab w:val="left" w:pos="6520"/>
        </w:tabs>
      </w:pPr>
    </w:p>
    <w:p w:rsidR="00566B95" w:rsidRDefault="00566B95" w:rsidP="00566B95">
      <w:pPr>
        <w:tabs>
          <w:tab w:val="left" w:pos="6520"/>
        </w:tabs>
      </w:pPr>
    </w:p>
    <w:p w:rsidR="00566B95" w:rsidRDefault="00566B95" w:rsidP="00566B95">
      <w:pPr>
        <w:tabs>
          <w:tab w:val="left" w:pos="6520"/>
        </w:tabs>
      </w:pPr>
    </w:p>
    <w:p w:rsidR="00566B95" w:rsidRDefault="00566B95" w:rsidP="00566B95">
      <w:pPr>
        <w:tabs>
          <w:tab w:val="left" w:pos="6520"/>
        </w:tabs>
      </w:pPr>
    </w:p>
    <w:p w:rsidR="00566B95" w:rsidRDefault="00566B95" w:rsidP="00566B95">
      <w:pPr>
        <w:tabs>
          <w:tab w:val="left" w:pos="6520"/>
        </w:tabs>
      </w:pPr>
    </w:p>
    <w:p w:rsidR="00566B95" w:rsidRDefault="00566B95" w:rsidP="008D662C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>PROPOSAL</w:t>
      </w:r>
    </w:p>
    <w:p w:rsidR="00566B95" w:rsidRPr="008D662C" w:rsidRDefault="00566B95" w:rsidP="008D662C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PERMOHONAN BANTUAN DANA PENDIDIKAN MAHASISWA </w:t>
      </w:r>
      <w:r w:rsidR="008D662C">
        <w:rPr>
          <w:rFonts w:ascii="Times New Roman" w:hAnsi="Times New Roman"/>
          <w:b/>
          <w:bCs/>
          <w:sz w:val="24"/>
          <w:szCs w:val="24"/>
        </w:rPr>
        <w:t xml:space="preserve">DAN PEMUDA </w:t>
      </w:r>
      <w:r>
        <w:rPr>
          <w:rFonts w:ascii="Times New Roman" w:hAnsi="Times New Roman"/>
          <w:b/>
          <w:bCs/>
          <w:sz w:val="24"/>
          <w:szCs w:val="24"/>
        </w:rPr>
        <w:t>BERPRESTA</w:t>
      </w:r>
      <w:r w:rsidR="008D662C">
        <w:rPr>
          <w:rFonts w:ascii="Times New Roman" w:hAnsi="Times New Roman"/>
          <w:b/>
          <w:bCs/>
          <w:sz w:val="24"/>
          <w:szCs w:val="24"/>
        </w:rPr>
        <w:t xml:space="preserve">SI </w:t>
      </w:r>
      <w:r w:rsidRPr="00EA5BE0">
        <w:rPr>
          <w:rFonts w:ascii="Times New Roman" w:hAnsi="Times New Roman"/>
          <w:b/>
          <w:sz w:val="24"/>
          <w:szCs w:val="24"/>
        </w:rPr>
        <w:t>PEMERINTAH KABUPATEN LOMBOK UTARA</w:t>
      </w:r>
    </w:p>
    <w:p w:rsidR="00566B95" w:rsidRDefault="00566B95" w:rsidP="00566B9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6B95" w:rsidRDefault="00566B95" w:rsidP="00566B9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6B95" w:rsidRDefault="00566B95" w:rsidP="00566B9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257675" cy="3326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iversitas bumigo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963" cy="33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95" w:rsidRDefault="00566B95" w:rsidP="00566B9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566B95" w:rsidRPr="00566B95" w:rsidRDefault="00566B95" w:rsidP="00566B95">
      <w:pPr>
        <w:spacing w:after="0" w:line="360" w:lineRule="auto"/>
        <w:ind w:left="1980" w:firstLine="1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NAMA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 xml:space="preserve">: </w:t>
      </w:r>
      <w:proofErr w:type="spellStart"/>
      <w:r>
        <w:rPr>
          <w:rFonts w:ascii="Times New Roman" w:hAnsi="Times New Roman"/>
          <w:b/>
          <w:sz w:val="24"/>
          <w:szCs w:val="24"/>
        </w:rPr>
        <w:t>Ibjan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Syarif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Hidayatullah</w:t>
      </w:r>
      <w:proofErr w:type="spellEnd"/>
      <w:r>
        <w:rPr>
          <w:rFonts w:ascii="Times New Roman" w:hAnsi="Times New Roman"/>
          <w:b/>
          <w:sz w:val="24"/>
          <w:szCs w:val="24"/>
        </w:rPr>
        <w:t>. S</w:t>
      </w:r>
    </w:p>
    <w:p w:rsidR="00566B95" w:rsidRPr="00566B95" w:rsidRDefault="00566B95" w:rsidP="00566B95">
      <w:pPr>
        <w:spacing w:after="0" w:line="360" w:lineRule="auto"/>
        <w:ind w:left="1980" w:firstLine="1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NIM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</w:rPr>
        <w:t>1901010163</w:t>
      </w:r>
    </w:p>
    <w:p w:rsidR="00566B95" w:rsidRDefault="00566B95" w:rsidP="00566B9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566B95" w:rsidRDefault="00566B95" w:rsidP="00566B9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566B95" w:rsidRDefault="00566B95" w:rsidP="00566B9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870CA5" w:rsidRDefault="00870CA5" w:rsidP="00566B95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870CA5" w:rsidRDefault="00870CA5" w:rsidP="00566B95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566B95" w:rsidRPr="00566B95" w:rsidRDefault="00566B95" w:rsidP="00566B9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PROGRAM STUDI </w:t>
      </w:r>
      <w:r>
        <w:rPr>
          <w:rFonts w:ascii="Times New Roman" w:hAnsi="Times New Roman"/>
          <w:b/>
          <w:sz w:val="24"/>
          <w:szCs w:val="24"/>
        </w:rPr>
        <w:t>TEKNIK INFORMATIKA</w:t>
      </w:r>
    </w:p>
    <w:p w:rsidR="00566B95" w:rsidRPr="00566B95" w:rsidRDefault="00566B95" w:rsidP="00566B9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FAKULTAS </w:t>
      </w:r>
      <w:r>
        <w:rPr>
          <w:rFonts w:ascii="Times New Roman" w:hAnsi="Times New Roman"/>
          <w:b/>
          <w:sz w:val="24"/>
          <w:szCs w:val="24"/>
        </w:rPr>
        <w:t xml:space="preserve">TEKNIK DAN ILMU KESEHATAN </w:t>
      </w:r>
    </w:p>
    <w:p w:rsidR="00566B95" w:rsidRPr="00566B95" w:rsidRDefault="00566B95" w:rsidP="00566B9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UNIVERSITAS </w:t>
      </w:r>
      <w:r>
        <w:rPr>
          <w:rFonts w:ascii="Times New Roman" w:hAnsi="Times New Roman"/>
          <w:b/>
          <w:sz w:val="24"/>
          <w:szCs w:val="24"/>
        </w:rPr>
        <w:t>BUMIGORA MATARAM</w:t>
      </w:r>
    </w:p>
    <w:p w:rsidR="00566B95" w:rsidRPr="00675F51" w:rsidRDefault="00566B95" w:rsidP="00566B95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2020</w:t>
      </w:r>
    </w:p>
    <w:sectPr w:rsidR="00566B95" w:rsidRPr="0067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6A4F"/>
    <w:multiLevelType w:val="hybridMultilevel"/>
    <w:tmpl w:val="DF36D9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44E75"/>
    <w:multiLevelType w:val="hybridMultilevel"/>
    <w:tmpl w:val="B0485F18"/>
    <w:lvl w:ilvl="0" w:tplc="68ECB8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3BD6E3A"/>
    <w:multiLevelType w:val="hybridMultilevel"/>
    <w:tmpl w:val="053C319C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EC6525E"/>
    <w:multiLevelType w:val="hybridMultilevel"/>
    <w:tmpl w:val="984658E4"/>
    <w:lvl w:ilvl="0" w:tplc="8870D5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F1FCE63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BD"/>
    <w:rsid w:val="00202528"/>
    <w:rsid w:val="00566B95"/>
    <w:rsid w:val="005977E0"/>
    <w:rsid w:val="00776AE3"/>
    <w:rsid w:val="00870CA5"/>
    <w:rsid w:val="008D662C"/>
    <w:rsid w:val="008F45BD"/>
    <w:rsid w:val="00BB5C19"/>
    <w:rsid w:val="00D9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3BE5D"/>
  <w15:chartTrackingRefBased/>
  <w15:docId w15:val="{F8213CC3-2301-4D6F-9160-D354A72B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BD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D95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 WARGA COMPUTER</dc:creator>
  <cp:keywords/>
  <dc:description/>
  <cp:lastModifiedBy>CATUR WARGA COMPUTER</cp:lastModifiedBy>
  <cp:revision>3</cp:revision>
  <dcterms:created xsi:type="dcterms:W3CDTF">2020-10-30T20:42:00Z</dcterms:created>
  <dcterms:modified xsi:type="dcterms:W3CDTF">2020-11-11T15:13:00Z</dcterms:modified>
</cp:coreProperties>
</file>