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C325" w14:textId="1305DCB9" w:rsidR="00EB740A" w:rsidRPr="00211304" w:rsidRDefault="00B6135E" w:rsidP="00B6135E">
      <w:pPr>
        <w:rPr>
          <w:rFonts w:ascii="Segoe UI" w:hAnsi="Segoe UI" w:cs="Segoe UI"/>
          <w:b/>
          <w:bCs/>
          <w:sz w:val="28"/>
          <w:szCs w:val="28"/>
        </w:rPr>
      </w:pPr>
      <w:r w:rsidRPr="00B6135E">
        <w:rPr>
          <w:rFonts w:ascii="Segoe UI" w:hAnsi="Segoe UI" w:cs="Segoe UI"/>
          <w:b/>
          <w:bCs/>
          <w:sz w:val="28"/>
          <w:szCs w:val="28"/>
        </w:rPr>
        <w:t>Hallau: Wein- und Wissensabenteuer</w:t>
      </w:r>
    </w:p>
    <w:p w14:paraId="66F9FD15" w14:textId="77777777" w:rsidR="008F1E71" w:rsidRPr="00211304" w:rsidRDefault="008F1E71">
      <w:pPr>
        <w:rPr>
          <w:rFonts w:ascii="Segoe UI" w:hAnsi="Segoe UI" w:cs="Segoe UI"/>
          <w:sz w:val="20"/>
          <w:szCs w:val="20"/>
        </w:rPr>
      </w:pPr>
    </w:p>
    <w:p w14:paraId="3E75E789" w14:textId="635C0547" w:rsidR="00B6135E" w:rsidRPr="00B6135E" w:rsidRDefault="00B6135E" w:rsidP="008F1E71">
      <w:pPr>
        <w:rPr>
          <w:rFonts w:ascii="Segoe UI" w:hAnsi="Segoe UI" w:cs="Segoe UI"/>
          <w:sz w:val="20"/>
          <w:szCs w:val="20"/>
        </w:rPr>
      </w:pPr>
      <w:r w:rsidRPr="00B6135E">
        <w:rPr>
          <w:rFonts w:ascii="Segoe UI" w:hAnsi="Segoe UI" w:cs="Segoe UI"/>
          <w:sz w:val="20"/>
          <w:szCs w:val="20"/>
        </w:rPr>
        <w:t xml:space="preserve">Im Auftrag </w:t>
      </w:r>
      <w:r w:rsidRPr="00B6135E">
        <w:rPr>
          <w:rFonts w:ascii="Segoe UI" w:hAnsi="Segoe UI" w:cs="Segoe UI"/>
          <w:sz w:val="20"/>
          <w:szCs w:val="20"/>
        </w:rPr>
        <w:t>des</w:t>
      </w:r>
      <w:r w:rsidRPr="00B6135E">
        <w:rPr>
          <w:rFonts w:ascii="Segoe UI" w:hAnsi="Segoe UI" w:cs="Segoe UI"/>
          <w:sz w:val="20"/>
          <w:szCs w:val="20"/>
        </w:rPr>
        <w:t xml:space="preserve"> Kanton</w:t>
      </w:r>
      <w:r w:rsidRPr="00B6135E">
        <w:rPr>
          <w:rFonts w:ascii="Segoe UI" w:hAnsi="Segoe UI" w:cs="Segoe UI"/>
          <w:sz w:val="20"/>
          <w:szCs w:val="20"/>
        </w:rPr>
        <w:t xml:space="preserve"> Schaffhausen</w:t>
      </w:r>
      <w:r w:rsidRPr="00B6135E">
        <w:rPr>
          <w:rFonts w:ascii="Segoe UI" w:hAnsi="Segoe UI" w:cs="Segoe UI"/>
          <w:sz w:val="20"/>
          <w:szCs w:val="20"/>
        </w:rPr>
        <w:t xml:space="preserve"> haben wir als unabhängiges Forschungsinstitut eine Rangliste der Gemeinden erstellt. Ziel war es, objektive Daten zu analysieren und die Leistung der Gemeinden in den Bereichen Altersstatistik, Weinstatistik und Bildungslast zu bewerten.</w:t>
      </w:r>
    </w:p>
    <w:p w14:paraId="63065210" w14:textId="2021DD8F" w:rsidR="00757FBA" w:rsidRPr="00B6135E" w:rsidRDefault="00B6135E" w:rsidP="008F1E71">
      <w:pPr>
        <w:rPr>
          <w:rFonts w:ascii="Segoe UI" w:hAnsi="Segoe UI" w:cs="Segoe UI"/>
          <w:sz w:val="20"/>
          <w:szCs w:val="20"/>
        </w:rPr>
      </w:pPr>
      <w:r w:rsidRPr="00B6135E">
        <w:rPr>
          <w:rFonts w:ascii="Segoe UI" w:hAnsi="Segoe UI" w:cs="Segoe UI"/>
          <w:sz w:val="20"/>
          <w:szCs w:val="20"/>
        </w:rPr>
        <w:t xml:space="preserve">Hallau, eine kleine Gemeinde mit 2358 Einwohnern, hat sich als echtes Juwel herausgestellt. Sie rangiert nicht nur unter den Top 5 der Altersstatistik nach Altersgruppen, sondern thront auch auf Platz 1 bei der Reb-Anbaufläche. Zudem liegt sie im oberen Drittel der Bildungslast pro Einwohner in CHF. Kurz gesagt: Hallau ist der </w:t>
      </w:r>
      <w:r w:rsidRPr="00B6135E">
        <w:rPr>
          <w:rFonts w:ascii="Segoe UI" w:hAnsi="Segoe UI" w:cs="Segoe UI"/>
          <w:sz w:val="20"/>
          <w:szCs w:val="20"/>
        </w:rPr>
        <w:t>perfekte</w:t>
      </w:r>
      <w:r w:rsidRPr="00B6135E">
        <w:rPr>
          <w:rFonts w:ascii="Segoe UI" w:hAnsi="Segoe UI" w:cs="Segoe UI"/>
          <w:sz w:val="20"/>
          <w:szCs w:val="20"/>
        </w:rPr>
        <w:t xml:space="preserve"> Ort für Weinliebhaber und intelligente Gespräche.</w:t>
      </w:r>
    </w:p>
    <w:p w14:paraId="78F112AF" w14:textId="7A310384" w:rsidR="00211304" w:rsidRPr="00B6135E" w:rsidRDefault="00211304" w:rsidP="008F1E71">
      <w:pPr>
        <w:rPr>
          <w:rFonts w:ascii="Segoe UI" w:hAnsi="Segoe UI" w:cs="Segoe UI"/>
          <w:sz w:val="20"/>
          <w:szCs w:val="20"/>
        </w:rPr>
      </w:pPr>
      <w:r w:rsidRPr="00B6135E">
        <w:rPr>
          <w:rFonts w:ascii="Segoe UI" w:hAnsi="Segoe UI" w:cs="Segoe UI"/>
          <w:sz w:val="20"/>
          <w:szCs w:val="20"/>
        </w:rPr>
        <w:drawing>
          <wp:anchor distT="0" distB="0" distL="114300" distR="114300" simplePos="0" relativeHeight="251659264" behindDoc="0" locked="0" layoutInCell="1" allowOverlap="1" wp14:anchorId="77E9F772" wp14:editId="558F8AFB">
            <wp:simplePos x="0" y="0"/>
            <wp:positionH relativeFrom="column">
              <wp:posOffset>0</wp:posOffset>
            </wp:positionH>
            <wp:positionV relativeFrom="paragraph">
              <wp:posOffset>551693</wp:posOffset>
            </wp:positionV>
            <wp:extent cx="5549900" cy="3467100"/>
            <wp:effectExtent l="0" t="0" r="0" b="0"/>
            <wp:wrapTopAndBottom/>
            <wp:docPr id="854377768" name="Grafik 1" descr="Ein Bild, das Diagramm, Screenshot, Kreativit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7768" name="Grafik 1" descr="Ein Bild, das Diagramm, Screenshot, Kreativitä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5549900" cy="3467100"/>
                    </a:xfrm>
                    <a:prstGeom prst="rect">
                      <a:avLst/>
                    </a:prstGeom>
                  </pic:spPr>
                </pic:pic>
              </a:graphicData>
            </a:graphic>
            <wp14:sizeRelH relativeFrom="page">
              <wp14:pctWidth>0</wp14:pctWidth>
            </wp14:sizeRelH>
            <wp14:sizeRelV relativeFrom="page">
              <wp14:pctHeight>0</wp14:pctHeight>
            </wp14:sizeRelV>
          </wp:anchor>
        </w:drawing>
      </w:r>
      <w:r w:rsidRPr="00B6135E">
        <w:rPr>
          <w:rFonts w:ascii="Segoe UI" w:hAnsi="Segoe UI" w:cs="Segoe UI"/>
          <w:sz w:val="20"/>
          <w:szCs w:val="20"/>
        </w:rPr>
        <w:t xml:space="preserve">Die Weinstatistik konzentriert sich auf die Anbaufläche der Sorten Blauburgunder, Chardonnay und Sauvignon Blanc. </w:t>
      </w:r>
      <w:r w:rsidR="00B6135E" w:rsidRPr="00B6135E">
        <w:rPr>
          <w:rFonts w:ascii="Segoe UI" w:hAnsi="Segoe UI" w:cs="Segoe UI"/>
          <w:sz w:val="20"/>
          <w:szCs w:val="20"/>
        </w:rPr>
        <w:t>Folgende</w:t>
      </w:r>
      <w:r w:rsidRPr="00B6135E">
        <w:rPr>
          <w:rFonts w:ascii="Segoe UI" w:hAnsi="Segoe UI" w:cs="Segoe UI"/>
          <w:sz w:val="20"/>
          <w:szCs w:val="20"/>
        </w:rPr>
        <w:t xml:space="preserve"> Grafik zeigt deutlich, dass Hallau</w:t>
      </w:r>
      <w:r w:rsidR="00B6135E" w:rsidRPr="00B6135E">
        <w:rPr>
          <w:rFonts w:ascii="Segoe UI" w:hAnsi="Segoe UI" w:cs="Segoe UI"/>
          <w:sz w:val="20"/>
          <w:szCs w:val="20"/>
        </w:rPr>
        <w:t xml:space="preserve"> (gelb gekennzeichnet)</w:t>
      </w:r>
      <w:r w:rsidRPr="00B6135E">
        <w:rPr>
          <w:rFonts w:ascii="Segoe UI" w:hAnsi="Segoe UI" w:cs="Segoe UI"/>
          <w:sz w:val="20"/>
          <w:szCs w:val="20"/>
        </w:rPr>
        <w:t xml:space="preserve"> mit großem Abstand die größte Anbaufläche für diese Rebsorten aufweist. </w:t>
      </w:r>
      <w:r w:rsidRPr="00B6135E">
        <w:rPr>
          <w:rFonts w:ascii="Segoe UI" w:hAnsi="Segoe UI" w:cs="Segoe UI"/>
          <w:sz w:val="20"/>
          <w:szCs w:val="20"/>
        </w:rPr>
        <w:br/>
      </w:r>
      <w:r w:rsidRPr="00B6135E">
        <w:rPr>
          <w:rFonts w:ascii="Segoe UI" w:hAnsi="Segoe UI" w:cs="Segoe UI"/>
          <w:sz w:val="20"/>
          <w:szCs w:val="20"/>
        </w:rPr>
        <w:t>Dies unterstreicht die Bedeutung von Hallau als Weinort und verdeutlicht die hohe Qualität der Weinproduktion in dieser Gemeinde.</w:t>
      </w:r>
    </w:p>
    <w:p w14:paraId="6E46D276" w14:textId="18B6BD82" w:rsidR="00757FBA" w:rsidRDefault="00B6135E" w:rsidP="008F1E71">
      <w:pPr>
        <w:rPr>
          <w:rFonts w:ascii="Segoe UI" w:hAnsi="Segoe UI" w:cs="Segoe UI"/>
          <w:sz w:val="20"/>
          <w:szCs w:val="20"/>
        </w:rPr>
      </w:pPr>
      <w:r w:rsidRPr="00B6135E">
        <w:rPr>
          <w:rFonts w:ascii="Segoe UI" w:hAnsi="Segoe UI" w:cs="Segoe UI"/>
          <w:sz w:val="20"/>
          <w:szCs w:val="20"/>
        </w:rPr>
        <w:drawing>
          <wp:anchor distT="0" distB="0" distL="114300" distR="114300" simplePos="0" relativeHeight="251658240" behindDoc="1" locked="0" layoutInCell="1" allowOverlap="1" wp14:anchorId="7A3DCE59" wp14:editId="45982BCF">
            <wp:simplePos x="0" y="0"/>
            <wp:positionH relativeFrom="column">
              <wp:posOffset>-5080</wp:posOffset>
            </wp:positionH>
            <wp:positionV relativeFrom="paragraph">
              <wp:posOffset>52705</wp:posOffset>
            </wp:positionV>
            <wp:extent cx="2415540" cy="3005455"/>
            <wp:effectExtent l="0" t="0" r="0" b="1905"/>
            <wp:wrapTight wrapText="bothSides">
              <wp:wrapPolygon edited="0">
                <wp:start x="0" y="0"/>
                <wp:lineTo x="0" y="21507"/>
                <wp:lineTo x="21436" y="21507"/>
                <wp:lineTo x="21436" y="0"/>
                <wp:lineTo x="0" y="0"/>
              </wp:wrapPolygon>
            </wp:wrapTight>
            <wp:docPr id="658769450"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69450" name="Grafik 1" descr="Ein Bild, das Text, Screenshot, Diagramm, Zahl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415540" cy="3005455"/>
                    </a:xfrm>
                    <a:prstGeom prst="rect">
                      <a:avLst/>
                    </a:prstGeom>
                  </pic:spPr>
                </pic:pic>
              </a:graphicData>
            </a:graphic>
            <wp14:sizeRelH relativeFrom="page">
              <wp14:pctWidth>0</wp14:pctWidth>
            </wp14:sizeRelH>
            <wp14:sizeRelV relativeFrom="page">
              <wp14:pctHeight>0</wp14:pctHeight>
            </wp14:sizeRelV>
          </wp:anchor>
        </w:drawing>
      </w:r>
      <w:r w:rsidR="00211304" w:rsidRPr="00B6135E">
        <w:rPr>
          <w:rFonts w:ascii="Segoe UI" w:hAnsi="Segoe UI" w:cs="Segoe UI"/>
          <w:sz w:val="20"/>
          <w:szCs w:val="20"/>
        </w:rPr>
        <w:t xml:space="preserve">Die finanzielle Bildungslast pro Einwohner in den vergangenen Jahren ist ein weiterer Bereich, den wir erforscht haben. Obwohl Hallau vielleicht nicht die größte Bildungslast trägt, scheint die Gemeinde definitiv auf dem richtigen Weg zu sein, um ihre Einwohner </w:t>
      </w:r>
      <w:r w:rsidR="00211304" w:rsidRPr="00B6135E">
        <w:rPr>
          <w:rFonts w:ascii="Segoe UI" w:hAnsi="Segoe UI" w:cs="Segoe UI"/>
          <w:sz w:val="20"/>
          <w:szCs w:val="20"/>
        </w:rPr>
        <w:t>bei der Ausbildung zu unterstützen</w:t>
      </w:r>
      <w:r w:rsidR="00211304" w:rsidRPr="00B6135E">
        <w:rPr>
          <w:rFonts w:ascii="Segoe UI" w:hAnsi="Segoe UI" w:cs="Segoe UI"/>
          <w:sz w:val="20"/>
          <w:szCs w:val="20"/>
        </w:rPr>
        <w:t>.</w:t>
      </w:r>
      <w:r w:rsidR="00211304" w:rsidRPr="00B6135E">
        <w:rPr>
          <w:rFonts w:ascii="Segoe UI" w:hAnsi="Segoe UI" w:cs="Segoe UI"/>
          <w:sz w:val="20"/>
          <w:szCs w:val="20"/>
        </w:rPr>
        <w:t xml:space="preserve"> </w:t>
      </w:r>
      <w:r w:rsidR="00211304" w:rsidRPr="00B6135E">
        <w:rPr>
          <w:rFonts w:ascii="Segoe UI" w:hAnsi="Segoe UI" w:cs="Segoe UI"/>
          <w:sz w:val="20"/>
          <w:szCs w:val="20"/>
        </w:rPr>
        <w:t>Insgesamt lässt sich festhalten, dass Hallau in mehreren wichtigen Kategorien hervorragende Leistungen erbringt. Als Weinkulinarischer Ort für Menschen mit Köpfchen präsentiert sich Hallau nicht nur als attraktiver Wohnort für Weinliebhaber, sondern auch als Ort, der Wert auf Bildung und Entwicklung legt. Die Daten zeigen klar, dass Hallau seinen Ruf als führende Gemeinde in diesen Bereichen verdient hat.</w:t>
      </w:r>
    </w:p>
    <w:p w14:paraId="1F09990F" w14:textId="77777777" w:rsidR="00B6135E" w:rsidRPr="00B6135E" w:rsidRDefault="00B6135E" w:rsidP="008F1E71">
      <w:pPr>
        <w:rPr>
          <w:rFonts w:ascii="Segoe UI" w:hAnsi="Segoe UI" w:cs="Segoe UI"/>
          <w:sz w:val="20"/>
          <w:szCs w:val="20"/>
        </w:rPr>
      </w:pPr>
    </w:p>
    <w:p w14:paraId="59743A0C" w14:textId="39F575D8" w:rsidR="00211304" w:rsidRPr="00B6135E" w:rsidRDefault="00211304" w:rsidP="008F1E71">
      <w:pPr>
        <w:rPr>
          <w:rFonts w:ascii="Segoe UI" w:hAnsi="Segoe UI" w:cs="Segoe UI"/>
          <w:sz w:val="20"/>
          <w:szCs w:val="20"/>
        </w:rPr>
      </w:pPr>
      <w:r w:rsidRPr="00B6135E">
        <w:rPr>
          <w:rFonts w:ascii="Segoe UI" w:hAnsi="Segoe UI" w:cs="Segoe UI"/>
          <w:sz w:val="20"/>
          <w:szCs w:val="20"/>
        </w:rPr>
        <w:t xml:space="preserve">Wir hoffen, dass dieser Bericht </w:t>
      </w:r>
      <w:r w:rsidR="00B6135E">
        <w:rPr>
          <w:rFonts w:ascii="Segoe UI" w:hAnsi="Segoe UI" w:cs="Segoe UI"/>
          <w:sz w:val="20"/>
          <w:szCs w:val="20"/>
        </w:rPr>
        <w:t>Sie überzeugen konnte</w:t>
      </w:r>
      <w:r w:rsidRPr="00B6135E">
        <w:rPr>
          <w:rFonts w:ascii="Segoe UI" w:hAnsi="Segoe UI" w:cs="Segoe UI"/>
          <w:sz w:val="20"/>
          <w:szCs w:val="20"/>
        </w:rPr>
        <w:t xml:space="preserve">, </w:t>
      </w:r>
      <w:r w:rsidR="00B6135E">
        <w:rPr>
          <w:rFonts w:ascii="Segoe UI" w:hAnsi="Segoe UI" w:cs="Segoe UI"/>
          <w:sz w:val="20"/>
          <w:szCs w:val="20"/>
        </w:rPr>
        <w:t xml:space="preserve">dass Hallau die beste Gemeinde </w:t>
      </w:r>
      <w:proofErr w:type="gramStart"/>
      <w:r w:rsidR="00B6135E">
        <w:rPr>
          <w:rFonts w:ascii="Segoe UI" w:hAnsi="Segoe UI" w:cs="Segoe UI"/>
          <w:sz w:val="20"/>
          <w:szCs w:val="20"/>
        </w:rPr>
        <w:t>ist</w:t>
      </w:r>
      <w:proofErr w:type="gramEnd"/>
      <w:r w:rsidR="00B6135E">
        <w:rPr>
          <w:rFonts w:ascii="Segoe UI" w:hAnsi="Segoe UI" w:cs="Segoe UI"/>
          <w:sz w:val="20"/>
          <w:szCs w:val="20"/>
        </w:rPr>
        <w:t xml:space="preserve"> im Kanton Schaffhausen.</w:t>
      </w:r>
    </w:p>
    <w:sectPr w:rsidR="00211304" w:rsidRPr="00B6135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F4F1" w14:textId="77777777" w:rsidR="00151F84" w:rsidRDefault="00151F84" w:rsidP="00855271">
      <w:r>
        <w:separator/>
      </w:r>
    </w:p>
  </w:endnote>
  <w:endnote w:type="continuationSeparator" w:id="0">
    <w:p w14:paraId="5FD0D045" w14:textId="77777777" w:rsidR="00151F84" w:rsidRDefault="00151F84" w:rsidP="0085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0FD3" w14:textId="128095A0" w:rsidR="00855271" w:rsidRDefault="00855271">
    <w:pPr>
      <w:pStyle w:val="Fuzeile"/>
    </w:pPr>
    <w:r>
      <w:t>Jan Zimmermann</w:t>
    </w:r>
    <w:r>
      <w:ptab w:relativeTo="margin" w:alignment="center" w:leader="none"/>
    </w:r>
    <w:r>
      <w:t>18.03.24</w:t>
    </w:r>
    <w:r>
      <w:ptab w:relativeTo="margin" w:alignment="right" w:leader="none"/>
    </w:r>
    <w:proofErr w:type="spellStart"/>
    <w:r>
      <w:t>Assignment</w:t>
    </w:r>
    <w:proofErr w:type="spellEnd"/>
    <w: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AB93" w14:textId="77777777" w:rsidR="00151F84" w:rsidRDefault="00151F84" w:rsidP="00855271">
      <w:r>
        <w:separator/>
      </w:r>
    </w:p>
  </w:footnote>
  <w:footnote w:type="continuationSeparator" w:id="0">
    <w:p w14:paraId="45E62CCE" w14:textId="77777777" w:rsidR="00151F84" w:rsidRDefault="00151F84" w:rsidP="00855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8BAB" w14:textId="5F973A03" w:rsidR="00855271" w:rsidRDefault="00855271" w:rsidP="00855271">
    <w:pPr>
      <w:pStyle w:val="Kopfzeile"/>
      <w:jc w:val="right"/>
    </w:pPr>
    <w:proofErr w:type="spellStart"/>
    <w:r>
      <w:t>dawr</w:t>
    </w:r>
    <w:proofErr w:type="spellEnd"/>
  </w:p>
  <w:p w14:paraId="332A0F37" w14:textId="77777777" w:rsidR="00855271" w:rsidRDefault="0085527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71"/>
    <w:rsid w:val="00151F84"/>
    <w:rsid w:val="00211304"/>
    <w:rsid w:val="00350F97"/>
    <w:rsid w:val="0044184E"/>
    <w:rsid w:val="006740AC"/>
    <w:rsid w:val="006D7663"/>
    <w:rsid w:val="007230FC"/>
    <w:rsid w:val="00757FBA"/>
    <w:rsid w:val="00855271"/>
    <w:rsid w:val="008F1E71"/>
    <w:rsid w:val="00B6135E"/>
    <w:rsid w:val="00EB74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230F"/>
  <w15:chartTrackingRefBased/>
  <w15:docId w15:val="{3F1CEF96-3FE0-D548-9BA5-2C506FC8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F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F1E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F1E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F1E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F1E7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F1E7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F1E7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F1E7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1E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F1E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F1E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F1E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F1E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F1E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F1E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F1E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F1E71"/>
    <w:rPr>
      <w:rFonts w:eastAsiaTheme="majorEastAsia" w:cstheme="majorBidi"/>
      <w:color w:val="272727" w:themeColor="text1" w:themeTint="D8"/>
    </w:rPr>
  </w:style>
  <w:style w:type="paragraph" w:styleId="Titel">
    <w:name w:val="Title"/>
    <w:basedOn w:val="Standard"/>
    <w:next w:val="Standard"/>
    <w:link w:val="TitelZchn"/>
    <w:uiPriority w:val="10"/>
    <w:qFormat/>
    <w:rsid w:val="008F1E7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1E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1E7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F1E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F1E7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F1E71"/>
    <w:rPr>
      <w:i/>
      <w:iCs/>
      <w:color w:val="404040" w:themeColor="text1" w:themeTint="BF"/>
    </w:rPr>
  </w:style>
  <w:style w:type="paragraph" w:styleId="Listenabsatz">
    <w:name w:val="List Paragraph"/>
    <w:basedOn w:val="Standard"/>
    <w:uiPriority w:val="34"/>
    <w:qFormat/>
    <w:rsid w:val="008F1E71"/>
    <w:pPr>
      <w:ind w:left="720"/>
      <w:contextualSpacing/>
    </w:pPr>
  </w:style>
  <w:style w:type="character" w:styleId="IntensiveHervorhebung">
    <w:name w:val="Intense Emphasis"/>
    <w:basedOn w:val="Absatz-Standardschriftart"/>
    <w:uiPriority w:val="21"/>
    <w:qFormat/>
    <w:rsid w:val="008F1E71"/>
    <w:rPr>
      <w:i/>
      <w:iCs/>
      <w:color w:val="0F4761" w:themeColor="accent1" w:themeShade="BF"/>
    </w:rPr>
  </w:style>
  <w:style w:type="paragraph" w:styleId="IntensivesZitat">
    <w:name w:val="Intense Quote"/>
    <w:basedOn w:val="Standard"/>
    <w:next w:val="Standard"/>
    <w:link w:val="IntensivesZitatZchn"/>
    <w:uiPriority w:val="30"/>
    <w:qFormat/>
    <w:rsid w:val="008F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F1E71"/>
    <w:rPr>
      <w:i/>
      <w:iCs/>
      <w:color w:val="0F4761" w:themeColor="accent1" w:themeShade="BF"/>
    </w:rPr>
  </w:style>
  <w:style w:type="character" w:styleId="IntensiverVerweis">
    <w:name w:val="Intense Reference"/>
    <w:basedOn w:val="Absatz-Standardschriftart"/>
    <w:uiPriority w:val="32"/>
    <w:qFormat/>
    <w:rsid w:val="008F1E71"/>
    <w:rPr>
      <w:b/>
      <w:bCs/>
      <w:smallCaps/>
      <w:color w:val="0F4761" w:themeColor="accent1" w:themeShade="BF"/>
      <w:spacing w:val="5"/>
    </w:rPr>
  </w:style>
  <w:style w:type="paragraph" w:styleId="Kopfzeile">
    <w:name w:val="header"/>
    <w:basedOn w:val="Standard"/>
    <w:link w:val="KopfzeileZchn"/>
    <w:uiPriority w:val="99"/>
    <w:unhideWhenUsed/>
    <w:rsid w:val="00855271"/>
    <w:pPr>
      <w:tabs>
        <w:tab w:val="center" w:pos="4536"/>
        <w:tab w:val="right" w:pos="9072"/>
      </w:tabs>
    </w:pPr>
  </w:style>
  <w:style w:type="character" w:customStyle="1" w:styleId="KopfzeileZchn">
    <w:name w:val="Kopfzeile Zchn"/>
    <w:basedOn w:val="Absatz-Standardschriftart"/>
    <w:link w:val="Kopfzeile"/>
    <w:uiPriority w:val="99"/>
    <w:rsid w:val="00855271"/>
  </w:style>
  <w:style w:type="paragraph" w:styleId="Fuzeile">
    <w:name w:val="footer"/>
    <w:basedOn w:val="Standard"/>
    <w:link w:val="FuzeileZchn"/>
    <w:uiPriority w:val="99"/>
    <w:unhideWhenUsed/>
    <w:rsid w:val="00855271"/>
    <w:pPr>
      <w:tabs>
        <w:tab w:val="center" w:pos="4536"/>
        <w:tab w:val="right" w:pos="9072"/>
      </w:tabs>
    </w:pPr>
  </w:style>
  <w:style w:type="character" w:customStyle="1" w:styleId="FuzeileZchn">
    <w:name w:val="Fußzeile Zchn"/>
    <w:basedOn w:val="Absatz-Standardschriftart"/>
    <w:link w:val="Fuzeile"/>
    <w:uiPriority w:val="99"/>
    <w:rsid w:val="0085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Zimmermann 1 (s)</dc:creator>
  <cp:keywords/>
  <dc:description/>
  <cp:lastModifiedBy>Jan Zimmermann 1 (s)</cp:lastModifiedBy>
  <cp:revision>3</cp:revision>
  <dcterms:created xsi:type="dcterms:W3CDTF">2024-03-18T21:23:00Z</dcterms:created>
  <dcterms:modified xsi:type="dcterms:W3CDTF">2024-03-18T22:36:00Z</dcterms:modified>
</cp:coreProperties>
</file>