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9753" w14:textId="77777777" w:rsidR="00894AA7" w:rsidRPr="003E71EF" w:rsidRDefault="00894AA7">
      <w:pPr>
        <w:rPr>
          <w:rFonts w:ascii="Courier New" w:hAnsi="Courier New" w:cs="Courier New"/>
          <w:b/>
          <w:bCs/>
          <w:sz w:val="44"/>
          <w:szCs w:val="44"/>
          <w:lang w:val="en-US"/>
        </w:rPr>
      </w:pPr>
    </w:p>
    <w:p w14:paraId="25E281D8" w14:textId="4E012C81" w:rsidR="00894AA7" w:rsidRDefault="00894AA7">
      <w:pPr>
        <w:rPr>
          <w:rFonts w:ascii="Courier New" w:hAnsi="Courier New" w:cs="Courier New"/>
          <w:b/>
          <w:bCs/>
          <w:sz w:val="44"/>
          <w:szCs w:val="44"/>
          <w:lang w:val="en-US"/>
        </w:rPr>
      </w:pPr>
      <w:r w:rsidRPr="003E71EF">
        <w:rPr>
          <w:rFonts w:ascii="Courier New" w:hAnsi="Courier New" w:cs="Courier New"/>
          <w:b/>
          <w:bCs/>
          <w:sz w:val="44"/>
          <w:szCs w:val="44"/>
          <w:lang w:val="en-US"/>
        </w:rPr>
        <w:t xml:space="preserve">Analysis of Safety and Security of </w:t>
      </w:r>
      <w:r w:rsidR="003E71EF">
        <w:rPr>
          <w:rFonts w:ascii="Courier New" w:hAnsi="Courier New" w:cs="Courier New"/>
          <w:b/>
          <w:bCs/>
          <w:sz w:val="44"/>
          <w:szCs w:val="44"/>
          <w:lang w:val="en-US"/>
        </w:rPr>
        <w:t>p</w:t>
      </w:r>
      <w:r w:rsidRPr="003E71EF">
        <w:rPr>
          <w:rFonts w:ascii="Courier New" w:hAnsi="Courier New" w:cs="Courier New"/>
          <w:b/>
          <w:bCs/>
          <w:sz w:val="44"/>
          <w:szCs w:val="44"/>
          <w:lang w:val="en-US"/>
        </w:rPr>
        <w:t>rivate establishments.</w:t>
      </w:r>
    </w:p>
    <w:p w14:paraId="03E90E2E" w14:textId="77777777" w:rsidR="003E71EF" w:rsidRPr="004C6263" w:rsidRDefault="003E71EF">
      <w:pPr>
        <w:rPr>
          <w:rFonts w:ascii="Courier New" w:hAnsi="Courier New" w:cs="Courier New"/>
          <w:b/>
          <w:bCs/>
          <w:sz w:val="26"/>
          <w:szCs w:val="26"/>
          <w:lang w:val="en-US"/>
        </w:rPr>
      </w:pPr>
    </w:p>
    <w:p w14:paraId="60604335" w14:textId="346F1E19" w:rsidR="00633C9C" w:rsidRPr="004C6263" w:rsidRDefault="00226D36">
      <w:pPr>
        <w:rPr>
          <w:rFonts w:ascii="Courier New" w:hAnsi="Courier New" w:cs="Courier New"/>
          <w:b/>
          <w:bCs/>
          <w:sz w:val="26"/>
          <w:szCs w:val="26"/>
          <w:lang w:val="en-US"/>
        </w:rPr>
      </w:pPr>
      <w:r w:rsidRPr="004C6263">
        <w:rPr>
          <w:rFonts w:ascii="Courier New" w:hAnsi="Courier New" w:cs="Courier New"/>
          <w:b/>
          <w:bCs/>
          <w:sz w:val="26"/>
          <w:szCs w:val="26"/>
          <w:lang w:val="en-US"/>
        </w:rPr>
        <w:t>Introduction</w:t>
      </w:r>
    </w:p>
    <w:p w14:paraId="7D05BBCB" w14:textId="7DAFD962" w:rsidR="00226D36" w:rsidRDefault="001B723D" w:rsidP="00A9399E">
      <w:pPr>
        <w:spacing w:line="480" w:lineRule="auto"/>
        <w:ind w:firstLine="720"/>
        <w:jc w:val="both"/>
        <w:rPr>
          <w:rFonts w:ascii="Courier New" w:hAnsi="Courier New" w:cs="Courier New"/>
          <w:lang w:val="en-US"/>
        </w:rPr>
      </w:pPr>
      <w:r w:rsidRPr="00894AA7">
        <w:rPr>
          <w:rFonts w:ascii="Courier New" w:hAnsi="Courier New" w:cs="Courier New"/>
          <w:lang w:val="en-US"/>
        </w:rPr>
        <w:t xml:space="preserve">In today’s world of </w:t>
      </w:r>
      <w:r w:rsidR="00894AA7" w:rsidRPr="00894AA7">
        <w:rPr>
          <w:rFonts w:ascii="Courier New" w:hAnsi="Courier New" w:cs="Courier New"/>
          <w:lang w:val="en-US"/>
        </w:rPr>
        <w:t xml:space="preserve">evolving technology security is of utmost concern. A sensible and proportionate approach to ensure a healthy and safe place for all who use them, including the school workforce, visitors and </w:t>
      </w:r>
      <w:r w:rsidR="00080096">
        <w:rPr>
          <w:rFonts w:ascii="Courier New" w:hAnsi="Courier New" w:cs="Courier New"/>
          <w:lang w:val="en-US"/>
        </w:rPr>
        <w:t>students</w:t>
      </w:r>
      <w:r w:rsidR="00894AA7" w:rsidRPr="00894AA7">
        <w:rPr>
          <w:rFonts w:ascii="Courier New" w:hAnsi="Courier New" w:cs="Courier New"/>
          <w:lang w:val="en-US"/>
        </w:rPr>
        <w:t xml:space="preserve"> in a </w:t>
      </w:r>
      <w:r w:rsidR="003E71EF">
        <w:rPr>
          <w:rFonts w:ascii="Courier New" w:hAnsi="Courier New" w:cs="Courier New"/>
          <w:lang w:val="en-US"/>
        </w:rPr>
        <w:t>school</w:t>
      </w:r>
      <w:r w:rsidR="00894AA7" w:rsidRPr="00894AA7">
        <w:rPr>
          <w:rFonts w:ascii="Courier New" w:hAnsi="Courier New" w:cs="Courier New"/>
          <w:lang w:val="en-US"/>
        </w:rPr>
        <w:t xml:space="preserve"> </w:t>
      </w:r>
      <w:r w:rsidR="003E71EF">
        <w:rPr>
          <w:rFonts w:ascii="Courier New" w:hAnsi="Courier New" w:cs="Courier New"/>
          <w:lang w:val="en-US"/>
        </w:rPr>
        <w:t>for</w:t>
      </w:r>
      <w:r w:rsidR="00894AA7" w:rsidRPr="00894AA7">
        <w:rPr>
          <w:rFonts w:ascii="Courier New" w:hAnsi="Courier New" w:cs="Courier New"/>
          <w:lang w:val="en-US"/>
        </w:rPr>
        <w:t xml:space="preserve"> school premises are a valuable resource for local communities and are increasingly being used for extended services. A highly complex and unique organizations that operate with an urgent imperative: educate and prepare all children and youth to achieve their highest potential and contribute to society, no matter their socioeconomic background or geographic location are considering as educational institutes. All of our schools meet these goals by creating safe, orderly, warm, and inviting school environments. A multitier system of support through collaboration in</w:t>
      </w:r>
      <w:r w:rsidR="003E71EF">
        <w:rPr>
          <w:rFonts w:ascii="Courier New" w:hAnsi="Courier New" w:cs="Courier New"/>
          <w:lang w:val="en-US"/>
        </w:rPr>
        <w:t xml:space="preserve"> </w:t>
      </w:r>
      <w:r w:rsidR="00894AA7" w:rsidRPr="00894AA7">
        <w:rPr>
          <w:rFonts w:ascii="Courier New" w:hAnsi="Courier New" w:cs="Courier New"/>
          <w:lang w:val="en-US"/>
        </w:rPr>
        <w:t>order to create this type of environment, schools must work towards integrating services (academic, behavioral, social, emotional, and mental health) with the help of this system [1].</w:t>
      </w:r>
    </w:p>
    <w:p w14:paraId="2F89A7BF" w14:textId="4EF5068E" w:rsidR="003E71EF" w:rsidRDefault="003E71EF" w:rsidP="00A9399E">
      <w:pPr>
        <w:spacing w:line="480" w:lineRule="auto"/>
        <w:ind w:firstLine="720"/>
        <w:jc w:val="both"/>
        <w:rPr>
          <w:rFonts w:ascii="Courier New" w:hAnsi="Courier New" w:cs="Courier New"/>
          <w:lang w:val="en-US"/>
        </w:rPr>
      </w:pPr>
    </w:p>
    <w:p w14:paraId="162ECE27" w14:textId="1AACF54B" w:rsidR="00FE5A1E" w:rsidRDefault="003C3909" w:rsidP="00A9399E">
      <w:pPr>
        <w:spacing w:line="480" w:lineRule="auto"/>
        <w:ind w:firstLine="720"/>
        <w:jc w:val="both"/>
        <w:rPr>
          <w:rFonts w:ascii="Courier New" w:hAnsi="Courier New" w:cs="Courier New"/>
          <w:lang w:val="en-US"/>
        </w:rPr>
      </w:pPr>
      <w:r>
        <w:rPr>
          <w:rFonts w:ascii="Courier New" w:hAnsi="Courier New" w:cs="Courier New"/>
          <w:lang w:val="en-US"/>
        </w:rPr>
        <w:t xml:space="preserve">The traditional way of entering </w:t>
      </w:r>
      <w:r w:rsidR="00C16295">
        <w:rPr>
          <w:rFonts w:ascii="Courier New" w:hAnsi="Courier New" w:cs="Courier New"/>
          <w:lang w:val="en-US"/>
        </w:rPr>
        <w:t xml:space="preserve">your private vehicle </w:t>
      </w:r>
      <w:r>
        <w:rPr>
          <w:rFonts w:ascii="Courier New" w:hAnsi="Courier New" w:cs="Courier New"/>
          <w:lang w:val="en-US"/>
        </w:rPr>
        <w:t xml:space="preserve">through a private school is having </w:t>
      </w:r>
      <w:r w:rsidR="00C16295">
        <w:rPr>
          <w:rFonts w:ascii="Courier New" w:hAnsi="Courier New" w:cs="Courier New"/>
          <w:lang w:val="en-US"/>
        </w:rPr>
        <w:t>vehicle pass</w:t>
      </w:r>
      <w:r>
        <w:rPr>
          <w:rFonts w:ascii="Courier New" w:hAnsi="Courier New" w:cs="Courier New"/>
          <w:lang w:val="en-US"/>
        </w:rPr>
        <w:t xml:space="preserve">. Wherein an employee needs to process that </w:t>
      </w:r>
      <w:r w:rsidR="00C16295">
        <w:rPr>
          <w:rFonts w:ascii="Courier New" w:hAnsi="Courier New" w:cs="Courier New"/>
          <w:lang w:val="en-US"/>
        </w:rPr>
        <w:t>vehicle pass</w:t>
      </w:r>
      <w:r>
        <w:rPr>
          <w:rFonts w:ascii="Courier New" w:hAnsi="Courier New" w:cs="Courier New"/>
          <w:lang w:val="en-US"/>
        </w:rPr>
        <w:t xml:space="preserve"> to avail a parking slot. “No </w:t>
      </w:r>
      <w:r w:rsidR="00C16295">
        <w:rPr>
          <w:rFonts w:ascii="Courier New" w:hAnsi="Courier New" w:cs="Courier New"/>
          <w:lang w:val="en-US"/>
        </w:rPr>
        <w:t>vehicle pass</w:t>
      </w:r>
      <w:r>
        <w:rPr>
          <w:rFonts w:ascii="Courier New" w:hAnsi="Courier New" w:cs="Courier New"/>
          <w:lang w:val="en-US"/>
        </w:rPr>
        <w:t xml:space="preserve"> no</w:t>
      </w:r>
      <w:r w:rsidR="00C16295">
        <w:rPr>
          <w:rFonts w:ascii="Courier New" w:hAnsi="Courier New" w:cs="Courier New"/>
          <w:lang w:val="en-US"/>
        </w:rPr>
        <w:t xml:space="preserve"> entry</w:t>
      </w:r>
      <w:r>
        <w:rPr>
          <w:rFonts w:ascii="Courier New" w:hAnsi="Courier New" w:cs="Courier New"/>
          <w:lang w:val="en-US"/>
        </w:rPr>
        <w:t>”</w:t>
      </w:r>
      <w:r w:rsidR="00FE5A1E">
        <w:rPr>
          <w:rFonts w:ascii="Courier New" w:hAnsi="Courier New" w:cs="Courier New"/>
          <w:lang w:val="en-US"/>
        </w:rPr>
        <w:t xml:space="preserve">. The policy aims to strengthen the security measure of a private </w:t>
      </w:r>
      <w:r w:rsidR="00FE5A1E">
        <w:rPr>
          <w:rFonts w:ascii="Courier New" w:hAnsi="Courier New" w:cs="Courier New"/>
          <w:lang w:val="en-US"/>
        </w:rPr>
        <w:lastRenderedPageBreak/>
        <w:t xml:space="preserve">establishment and secure the safety of the people inside </w:t>
      </w:r>
      <w:r w:rsidR="00C16295">
        <w:rPr>
          <w:rFonts w:ascii="Courier New" w:hAnsi="Courier New" w:cs="Courier New"/>
          <w:lang w:val="en-US"/>
        </w:rPr>
        <w:t>it</w:t>
      </w:r>
      <w:r w:rsidR="00FE5A1E">
        <w:rPr>
          <w:rFonts w:ascii="Courier New" w:hAnsi="Courier New" w:cs="Courier New"/>
          <w:lang w:val="en-US"/>
        </w:rPr>
        <w:t xml:space="preserve">. </w:t>
      </w:r>
      <w:r w:rsidR="00C16295">
        <w:rPr>
          <w:rFonts w:ascii="Courier New" w:hAnsi="Courier New" w:cs="Courier New"/>
          <w:lang w:val="en-US"/>
        </w:rPr>
        <w:t xml:space="preserve">The possibility of creating fake passes to enter the establishments might risk the lives of the people inside the establishments. </w:t>
      </w:r>
    </w:p>
    <w:p w14:paraId="37BAA0E9" w14:textId="0DBBE7C9" w:rsidR="00FE5A1E" w:rsidRDefault="00FE5A1E" w:rsidP="003E71EF">
      <w:pPr>
        <w:spacing w:line="360" w:lineRule="auto"/>
        <w:ind w:firstLine="720"/>
        <w:jc w:val="both"/>
        <w:rPr>
          <w:rFonts w:ascii="Courier New" w:hAnsi="Courier New" w:cs="Courier New"/>
          <w:lang w:val="en-US"/>
        </w:rPr>
      </w:pPr>
    </w:p>
    <w:p w14:paraId="30C89094" w14:textId="1ED97338" w:rsidR="00A9399E" w:rsidRDefault="00FE5A1E" w:rsidP="00A9399E">
      <w:pPr>
        <w:spacing w:line="480" w:lineRule="auto"/>
        <w:ind w:firstLine="720"/>
        <w:jc w:val="both"/>
        <w:rPr>
          <w:rFonts w:ascii="Courier New" w:hAnsi="Courier New" w:cs="Courier New"/>
          <w:lang w:val="en-US"/>
        </w:rPr>
      </w:pPr>
      <w:r>
        <w:rPr>
          <w:rFonts w:ascii="Courier New" w:hAnsi="Courier New" w:cs="Courier New"/>
          <w:lang w:val="en-US"/>
        </w:rPr>
        <w:t xml:space="preserve">As technology </w:t>
      </w:r>
      <w:r w:rsidR="00C16295">
        <w:rPr>
          <w:rFonts w:ascii="Courier New" w:hAnsi="Courier New" w:cs="Courier New"/>
          <w:lang w:val="en-US"/>
        </w:rPr>
        <w:t>evolving at a faster rate</w:t>
      </w:r>
      <w:r>
        <w:rPr>
          <w:rFonts w:ascii="Courier New" w:hAnsi="Courier New" w:cs="Courier New"/>
          <w:lang w:val="en-US"/>
        </w:rPr>
        <w:t xml:space="preserve"> the researchers of this study propose a possible solution that both benefits the ecosystem and the end user wherein it will create the traditional</w:t>
      </w:r>
      <w:r w:rsidR="00C16295">
        <w:rPr>
          <w:rFonts w:ascii="Courier New" w:hAnsi="Courier New" w:cs="Courier New"/>
          <w:lang w:val="en-US"/>
        </w:rPr>
        <w:t xml:space="preserve"> way of vehicle passes</w:t>
      </w:r>
      <w:r>
        <w:rPr>
          <w:rFonts w:ascii="Courier New" w:hAnsi="Courier New" w:cs="Courier New"/>
          <w:lang w:val="en-US"/>
        </w:rPr>
        <w:t xml:space="preserve"> into paperless transaction. It might improve the security of the establishments will helping the </w:t>
      </w:r>
      <w:r w:rsidR="004759E3">
        <w:rPr>
          <w:rFonts w:ascii="Courier New" w:hAnsi="Courier New" w:cs="Courier New"/>
          <w:lang w:val="en-US"/>
        </w:rPr>
        <w:t>environment.</w:t>
      </w:r>
      <w:r w:rsidR="00C16295">
        <w:rPr>
          <w:rFonts w:ascii="Courier New" w:hAnsi="Courier New" w:cs="Courier New"/>
          <w:lang w:val="en-US"/>
        </w:rPr>
        <w:t xml:space="preserve"> </w:t>
      </w:r>
      <w:r w:rsidR="00C16295">
        <w:rPr>
          <w:rFonts w:ascii="Courier New" w:hAnsi="Courier New" w:cs="Courier New"/>
          <w:lang w:val="en-US"/>
        </w:rPr>
        <w:tab/>
      </w:r>
    </w:p>
    <w:p w14:paraId="1725F0CE" w14:textId="77777777" w:rsidR="00CE6CA4" w:rsidRDefault="00CE6CA4" w:rsidP="00A9399E">
      <w:pPr>
        <w:spacing w:line="480" w:lineRule="auto"/>
        <w:ind w:firstLine="720"/>
        <w:jc w:val="both"/>
        <w:rPr>
          <w:rFonts w:ascii="Courier New" w:hAnsi="Courier New" w:cs="Courier New"/>
          <w:lang w:val="en-US"/>
        </w:rPr>
      </w:pPr>
    </w:p>
    <w:p w14:paraId="2F1A588E" w14:textId="2593D0ED" w:rsidR="00CE6CA4" w:rsidRPr="004C6263" w:rsidRDefault="00A9399E" w:rsidP="00A9399E">
      <w:pPr>
        <w:rPr>
          <w:rFonts w:ascii="Courier New" w:hAnsi="Courier New" w:cs="Courier New"/>
          <w:b/>
          <w:bCs/>
          <w:sz w:val="26"/>
          <w:szCs w:val="26"/>
          <w:lang w:val="en-US"/>
        </w:rPr>
      </w:pPr>
      <w:r w:rsidRPr="004C6263">
        <w:rPr>
          <w:rFonts w:ascii="Courier New" w:hAnsi="Courier New" w:cs="Courier New"/>
          <w:b/>
          <w:bCs/>
          <w:sz w:val="26"/>
          <w:szCs w:val="26"/>
          <w:lang w:val="en-US"/>
        </w:rPr>
        <w:t>REVIEW OF RELATED LITERATURE</w:t>
      </w:r>
    </w:p>
    <w:p w14:paraId="68D25153" w14:textId="77777777" w:rsidR="0089126B" w:rsidRPr="0089126B" w:rsidRDefault="0089126B" w:rsidP="004C6263">
      <w:pPr>
        <w:spacing w:line="480" w:lineRule="auto"/>
        <w:ind w:firstLine="720"/>
        <w:jc w:val="both"/>
        <w:rPr>
          <w:rFonts w:ascii="Courier New" w:hAnsi="Courier New" w:cs="Courier New"/>
          <w:lang w:val="en-US"/>
        </w:rPr>
      </w:pPr>
      <w:r w:rsidRPr="0089126B">
        <w:rPr>
          <w:rFonts w:ascii="Courier New" w:hAnsi="Courier New" w:cs="Courier New"/>
          <w:lang w:val="en-US"/>
        </w:rPr>
        <w:t>Prashengit Dhar et. al (2018) developed an automated LPR</w:t>
      </w:r>
    </w:p>
    <w:p w14:paraId="6786D243"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program to support ITS for the identification of Bangladeshi</w:t>
      </w:r>
    </w:p>
    <w:p w14:paraId="3A3D50DF"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license plates. This work plate shows clearly white</w:t>
      </w:r>
    </w:p>
    <w:p w14:paraId="5D545081"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background with black fonts. Prewitt operators performed the</w:t>
      </w:r>
    </w:p>
    <w:p w14:paraId="06A1485F"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detection of the number plate to segment the edges.</w:t>
      </w:r>
    </w:p>
    <w:p w14:paraId="74622060"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Morphological dilation was performed to accentuate the</w:t>
      </w:r>
    </w:p>
    <w:p w14:paraId="73810818"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points. Eventually, deep CNN was used to accomplish the</w:t>
      </w:r>
    </w:p>
    <w:p w14:paraId="38207F6C"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reconnaissance job. In character classification, the protocol</w:t>
      </w:r>
    </w:p>
    <w:p w14:paraId="769FD65D" w14:textId="45229F1C" w:rsidR="00CE6CA4"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showed a strong precision rate of 99.6 percent.</w:t>
      </w:r>
    </w:p>
    <w:p w14:paraId="5C3ED275" w14:textId="65B1C185" w:rsidR="0089126B" w:rsidRDefault="0089126B" w:rsidP="004C6263">
      <w:pPr>
        <w:spacing w:line="480" w:lineRule="auto"/>
        <w:jc w:val="both"/>
        <w:rPr>
          <w:rFonts w:ascii="Courier New" w:hAnsi="Courier New" w:cs="Courier New"/>
          <w:lang w:val="en-US"/>
        </w:rPr>
      </w:pPr>
    </w:p>
    <w:p w14:paraId="6F59F7A9" w14:textId="77777777" w:rsidR="004C6263" w:rsidRDefault="004C6263" w:rsidP="004C6263">
      <w:pPr>
        <w:spacing w:line="480" w:lineRule="auto"/>
        <w:jc w:val="both"/>
        <w:rPr>
          <w:rFonts w:ascii="Courier New" w:hAnsi="Courier New" w:cs="Courier New"/>
          <w:lang w:val="en-US"/>
        </w:rPr>
      </w:pPr>
    </w:p>
    <w:p w14:paraId="2DCF70CB" w14:textId="77777777" w:rsidR="0089126B" w:rsidRPr="0089126B" w:rsidRDefault="0089126B" w:rsidP="004C6263">
      <w:pPr>
        <w:spacing w:line="480" w:lineRule="auto"/>
        <w:ind w:firstLine="720"/>
        <w:jc w:val="both"/>
        <w:rPr>
          <w:rFonts w:ascii="Courier New" w:hAnsi="Courier New" w:cs="Courier New"/>
          <w:lang w:val="en-US"/>
        </w:rPr>
      </w:pPr>
      <w:r w:rsidRPr="0089126B">
        <w:rPr>
          <w:rFonts w:ascii="Courier New" w:hAnsi="Courier New" w:cs="Courier New"/>
          <w:lang w:val="en-US"/>
        </w:rPr>
        <w:lastRenderedPageBreak/>
        <w:t>S. Du, M. Shehata, W. Badawy [2] Describe a</w:t>
      </w:r>
    </w:p>
    <w:p w14:paraId="0A26F750"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comprehensive survey on existing (Automatic License Plate</w:t>
      </w:r>
    </w:p>
    <w:p w14:paraId="13EA6A31" w14:textId="2BA73545"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Recognition) ALPR</w:t>
      </w:r>
      <w:r w:rsidRPr="0089126B">
        <w:rPr>
          <w:rFonts w:ascii="Courier New" w:hAnsi="Courier New" w:cs="Courier New"/>
          <w:lang w:val="en-US"/>
        </w:rPr>
        <w:t xml:space="preserve"> Techniques by categorizing them according</w:t>
      </w:r>
    </w:p>
    <w:p w14:paraId="22F8A122"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to the features used in each stage. Comparisons of them in the</w:t>
      </w:r>
    </w:p>
    <w:p w14:paraId="374A6C32"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terms of Pros, Cons, Recognition results, &amp; Processing speeds</w:t>
      </w:r>
    </w:p>
    <w:p w14:paraId="3D2581A5"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were addressed. A future forecast for ALPR was also given at the</w:t>
      </w:r>
    </w:p>
    <w:p w14:paraId="62EB7BB8"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end. The future research of ALPR should concentrate on</w:t>
      </w:r>
    </w:p>
    <w:p w14:paraId="7EF62771"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multistyle plate recognition, video-based ALPR using temporal</w:t>
      </w:r>
    </w:p>
    <w:p w14:paraId="445425F1" w14:textId="77777777" w:rsidR="0089126B" w:rsidRP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information, multiplates processing, high definition plate image</w:t>
      </w:r>
    </w:p>
    <w:p w14:paraId="74DE5432" w14:textId="6B406D2F" w:rsidR="0089126B" w:rsidRDefault="0089126B" w:rsidP="004C6263">
      <w:pPr>
        <w:spacing w:line="480" w:lineRule="auto"/>
        <w:jc w:val="both"/>
        <w:rPr>
          <w:rFonts w:ascii="Courier New" w:hAnsi="Courier New" w:cs="Courier New"/>
          <w:lang w:val="en-US"/>
        </w:rPr>
      </w:pPr>
      <w:r w:rsidRPr="0089126B">
        <w:rPr>
          <w:rFonts w:ascii="Courier New" w:hAnsi="Courier New" w:cs="Courier New"/>
          <w:lang w:val="en-US"/>
        </w:rPr>
        <w:t>processing, ambiguous-character recognition.</w:t>
      </w:r>
    </w:p>
    <w:p w14:paraId="76A529F4" w14:textId="77777777" w:rsidR="006A7E7E" w:rsidRPr="00894AA7" w:rsidRDefault="006A7E7E" w:rsidP="003E71EF">
      <w:pPr>
        <w:spacing w:line="360" w:lineRule="auto"/>
        <w:ind w:firstLine="720"/>
        <w:jc w:val="both"/>
        <w:rPr>
          <w:rFonts w:ascii="Courier New" w:hAnsi="Courier New" w:cs="Courier New"/>
          <w:lang w:val="en-US"/>
        </w:rPr>
      </w:pPr>
    </w:p>
    <w:p w14:paraId="463F3300" w14:textId="31EFA553" w:rsidR="006A7E7E" w:rsidRPr="004C6263" w:rsidRDefault="006A7E7E" w:rsidP="00894AA7">
      <w:pPr>
        <w:rPr>
          <w:rFonts w:ascii="Courier New" w:hAnsi="Courier New" w:cs="Courier New"/>
          <w:b/>
          <w:bCs/>
          <w:sz w:val="26"/>
          <w:szCs w:val="26"/>
          <w:lang w:val="en-US"/>
        </w:rPr>
      </w:pPr>
      <w:r w:rsidRPr="004C6263">
        <w:rPr>
          <w:rFonts w:ascii="Courier New" w:hAnsi="Courier New" w:cs="Courier New"/>
          <w:b/>
          <w:bCs/>
          <w:sz w:val="26"/>
          <w:szCs w:val="26"/>
          <w:lang w:val="en-US"/>
        </w:rPr>
        <w:t>STATEMENT OF THE PROBLEM</w:t>
      </w:r>
    </w:p>
    <w:p w14:paraId="66C330F4" w14:textId="044F3CDE" w:rsidR="00CA16BD" w:rsidRDefault="006A7E7E" w:rsidP="00A9399E">
      <w:pPr>
        <w:spacing w:line="480" w:lineRule="auto"/>
        <w:rPr>
          <w:rFonts w:ascii="Courier New" w:hAnsi="Courier New" w:cs="Courier New"/>
          <w:lang w:val="en-US"/>
        </w:rPr>
      </w:pPr>
      <w:r>
        <w:rPr>
          <w:rFonts w:ascii="Courier New" w:hAnsi="Courier New" w:cs="Courier New"/>
          <w:b/>
          <w:bCs/>
          <w:lang w:val="en-US"/>
        </w:rPr>
        <w:tab/>
      </w:r>
      <w:r w:rsidR="00CA16BD">
        <w:rPr>
          <w:rFonts w:ascii="Courier New" w:hAnsi="Courier New" w:cs="Courier New"/>
          <w:lang w:val="en-US"/>
        </w:rPr>
        <w:t xml:space="preserve">In this proposed research, the proponents </w:t>
      </w:r>
      <w:r w:rsidR="00DB0410">
        <w:rPr>
          <w:rFonts w:ascii="Courier New" w:hAnsi="Courier New" w:cs="Courier New"/>
          <w:lang w:val="en-US"/>
        </w:rPr>
        <w:t>aim</w:t>
      </w:r>
      <w:r w:rsidR="00CA16BD">
        <w:rPr>
          <w:rFonts w:ascii="Courier New" w:hAnsi="Courier New" w:cs="Courier New"/>
          <w:lang w:val="en-US"/>
        </w:rPr>
        <w:t xml:space="preserve"> to answer the following questions:</w:t>
      </w:r>
    </w:p>
    <w:p w14:paraId="21802F6A" w14:textId="190385F4" w:rsidR="00DB0410" w:rsidRDefault="00DB0410" w:rsidP="00A9399E">
      <w:pPr>
        <w:pStyle w:val="ListParagraph"/>
        <w:numPr>
          <w:ilvl w:val="0"/>
          <w:numId w:val="1"/>
        </w:numPr>
        <w:spacing w:line="480" w:lineRule="auto"/>
        <w:rPr>
          <w:rFonts w:ascii="Courier New" w:hAnsi="Courier New" w:cs="Courier New"/>
          <w:lang w:val="en-US"/>
        </w:rPr>
      </w:pPr>
      <w:r>
        <w:rPr>
          <w:rFonts w:ascii="Courier New" w:hAnsi="Courier New" w:cs="Courier New"/>
          <w:lang w:val="en-US"/>
        </w:rPr>
        <w:t>How to improve the vehicle passes without using stickers?</w:t>
      </w:r>
    </w:p>
    <w:p w14:paraId="11730404" w14:textId="00DB266C" w:rsidR="00143928" w:rsidRDefault="00DB0410" w:rsidP="00A9399E">
      <w:pPr>
        <w:pStyle w:val="ListParagraph"/>
        <w:numPr>
          <w:ilvl w:val="0"/>
          <w:numId w:val="1"/>
        </w:numPr>
        <w:spacing w:line="480" w:lineRule="auto"/>
        <w:rPr>
          <w:rFonts w:ascii="Courier New" w:hAnsi="Courier New" w:cs="Courier New"/>
          <w:lang w:val="en-US"/>
        </w:rPr>
      </w:pPr>
      <w:r>
        <w:rPr>
          <w:rFonts w:ascii="Courier New" w:hAnsi="Courier New" w:cs="Courier New"/>
          <w:lang w:val="en-US"/>
        </w:rPr>
        <w:t>How to improve traditional way of checking vehicle passes into more secured,</w:t>
      </w:r>
      <w:r w:rsidR="00A9399E">
        <w:rPr>
          <w:rFonts w:ascii="Courier New" w:hAnsi="Courier New" w:cs="Courier New"/>
          <w:lang w:val="en-US"/>
        </w:rPr>
        <w:t xml:space="preserve"> </w:t>
      </w:r>
      <w:r>
        <w:rPr>
          <w:rFonts w:ascii="Courier New" w:hAnsi="Courier New" w:cs="Courier New"/>
          <w:lang w:val="en-US"/>
        </w:rPr>
        <w:t>reliable and while helping the environment?</w:t>
      </w:r>
    </w:p>
    <w:p w14:paraId="725DAFE2" w14:textId="7DD21651" w:rsidR="00A9399E" w:rsidRDefault="00A9399E" w:rsidP="00A9399E">
      <w:pPr>
        <w:pStyle w:val="ListParagraph"/>
        <w:numPr>
          <w:ilvl w:val="0"/>
          <w:numId w:val="1"/>
        </w:numPr>
        <w:spacing w:line="480" w:lineRule="auto"/>
        <w:rPr>
          <w:rFonts w:ascii="Courier New" w:hAnsi="Courier New" w:cs="Courier New"/>
          <w:lang w:val="en-US"/>
        </w:rPr>
      </w:pPr>
      <w:r>
        <w:rPr>
          <w:rFonts w:ascii="Courier New" w:hAnsi="Courier New" w:cs="Courier New"/>
          <w:lang w:val="en-US"/>
        </w:rPr>
        <w:t xml:space="preserve">How to determine unauthorized vehicles from preventing to </w:t>
      </w:r>
      <w:r w:rsidR="000E27D0">
        <w:rPr>
          <w:rFonts w:ascii="Courier New" w:hAnsi="Courier New" w:cs="Courier New"/>
          <w:lang w:val="en-US"/>
        </w:rPr>
        <w:t>enter the premises?</w:t>
      </w:r>
    </w:p>
    <w:p w14:paraId="3CE27AD5" w14:textId="578F1917" w:rsidR="00A9399E" w:rsidRDefault="00A9399E" w:rsidP="00A9399E">
      <w:pPr>
        <w:pStyle w:val="ListParagraph"/>
        <w:spacing w:line="480" w:lineRule="auto"/>
        <w:rPr>
          <w:rFonts w:ascii="Courier New" w:hAnsi="Courier New" w:cs="Courier New"/>
          <w:lang w:val="en-US"/>
        </w:rPr>
      </w:pPr>
    </w:p>
    <w:p w14:paraId="27C26DC9" w14:textId="48B36E15" w:rsidR="00A9399E" w:rsidRDefault="00A9399E" w:rsidP="00A9399E">
      <w:pPr>
        <w:pStyle w:val="ListParagraph"/>
        <w:spacing w:line="480" w:lineRule="auto"/>
        <w:rPr>
          <w:rFonts w:ascii="Courier New" w:hAnsi="Courier New" w:cs="Courier New"/>
          <w:lang w:val="en-US"/>
        </w:rPr>
      </w:pPr>
    </w:p>
    <w:p w14:paraId="2693098D" w14:textId="77777777" w:rsidR="0089126B" w:rsidRPr="00A9399E" w:rsidRDefault="0089126B" w:rsidP="00A9399E">
      <w:pPr>
        <w:pStyle w:val="ListParagraph"/>
        <w:spacing w:line="480" w:lineRule="auto"/>
        <w:rPr>
          <w:rFonts w:ascii="Courier New" w:hAnsi="Courier New" w:cs="Courier New"/>
          <w:lang w:val="en-US"/>
        </w:rPr>
      </w:pPr>
    </w:p>
    <w:p w14:paraId="6BB844C3" w14:textId="1732D3A5" w:rsidR="00A9399E" w:rsidRPr="004C6263" w:rsidRDefault="00143928" w:rsidP="00143928">
      <w:pPr>
        <w:rPr>
          <w:rFonts w:ascii="Courier New" w:hAnsi="Courier New" w:cs="Courier New"/>
          <w:b/>
          <w:bCs/>
          <w:sz w:val="26"/>
          <w:szCs w:val="26"/>
          <w:lang w:val="en-US"/>
        </w:rPr>
      </w:pPr>
      <w:r w:rsidRPr="004C6263">
        <w:rPr>
          <w:rFonts w:ascii="Courier New" w:hAnsi="Courier New" w:cs="Courier New"/>
          <w:b/>
          <w:bCs/>
          <w:sz w:val="26"/>
          <w:szCs w:val="26"/>
          <w:lang w:val="en-US"/>
        </w:rPr>
        <w:lastRenderedPageBreak/>
        <w:t>PROJECT SCOPE AND ITS SIGNIFICANCE</w:t>
      </w:r>
    </w:p>
    <w:p w14:paraId="529F4041" w14:textId="3F055921" w:rsidR="00143928" w:rsidRDefault="00143928" w:rsidP="00A9399E">
      <w:pPr>
        <w:spacing w:line="480" w:lineRule="auto"/>
        <w:rPr>
          <w:rFonts w:ascii="Courier New" w:hAnsi="Courier New" w:cs="Courier New"/>
          <w:lang w:val="en-US"/>
        </w:rPr>
      </w:pPr>
      <w:r>
        <w:rPr>
          <w:rFonts w:ascii="Courier New" w:hAnsi="Courier New" w:cs="Courier New"/>
          <w:b/>
          <w:bCs/>
          <w:lang w:val="en-US"/>
        </w:rPr>
        <w:tab/>
      </w:r>
      <w:r w:rsidR="002B406D">
        <w:rPr>
          <w:rFonts w:ascii="Courier New" w:hAnsi="Courier New" w:cs="Courier New"/>
          <w:lang w:val="en-US"/>
        </w:rPr>
        <w:t>The research involves all types of vehicle going in and out of the school premises</w:t>
      </w:r>
      <w:r w:rsidR="00E07EEB">
        <w:rPr>
          <w:rFonts w:ascii="Courier New" w:hAnsi="Courier New" w:cs="Courier New"/>
          <w:lang w:val="en-US"/>
        </w:rPr>
        <w:t>. Vehicle pass will be classified as Visitor or Employee</w:t>
      </w:r>
      <w:r w:rsidR="002B406D">
        <w:rPr>
          <w:rFonts w:ascii="Courier New" w:hAnsi="Courier New" w:cs="Courier New"/>
          <w:lang w:val="en-US"/>
        </w:rPr>
        <w:t>. A survey with the security group of the school will be conducted to investigate the problems that had occurred in their daily monitoring of vehicle pass.</w:t>
      </w:r>
    </w:p>
    <w:p w14:paraId="6A8D7AFC" w14:textId="4EC9F596" w:rsidR="004C6263" w:rsidRDefault="004C6263" w:rsidP="004C6263">
      <w:pPr>
        <w:pStyle w:val="Heading2"/>
        <w:rPr>
          <w:rFonts w:ascii="Courier New" w:hAnsi="Courier New" w:cs="Courier New"/>
          <w:b/>
          <w:bCs/>
          <w:color w:val="auto"/>
          <w:lang w:eastAsia="en-PH"/>
        </w:rPr>
      </w:pPr>
      <w:r>
        <w:rPr>
          <w:rFonts w:ascii="Courier New" w:hAnsi="Courier New" w:cs="Courier New"/>
          <w:b/>
          <w:bCs/>
          <w:color w:val="auto"/>
          <w:lang w:eastAsia="en-PH"/>
        </w:rPr>
        <w:t>Definition of Terms</w:t>
      </w:r>
    </w:p>
    <w:p w14:paraId="34DF69DD" w14:textId="77777777" w:rsidR="00D5308D" w:rsidRPr="00D5308D" w:rsidRDefault="00D5308D" w:rsidP="00D5308D">
      <w:pPr>
        <w:rPr>
          <w:lang w:eastAsia="en-PH"/>
        </w:rPr>
      </w:pPr>
    </w:p>
    <w:p w14:paraId="4B3926AC" w14:textId="79ED0C1D" w:rsidR="004C6263" w:rsidRDefault="004C6263" w:rsidP="004C6263">
      <w:pPr>
        <w:pStyle w:val="ListParagraph"/>
        <w:numPr>
          <w:ilvl w:val="0"/>
          <w:numId w:val="3"/>
        </w:numPr>
        <w:spacing w:line="480" w:lineRule="auto"/>
        <w:rPr>
          <w:rFonts w:ascii="Courier New" w:hAnsi="Courier New" w:cs="Courier New"/>
          <w:lang w:val="en-US"/>
        </w:rPr>
      </w:pPr>
      <w:r w:rsidRPr="004C6263">
        <w:rPr>
          <w:rFonts w:ascii="Courier New" w:hAnsi="Courier New" w:cs="Courier New"/>
          <w:b/>
          <w:bCs/>
          <w:lang w:val="en-US"/>
        </w:rPr>
        <w:t>Plate number</w:t>
      </w:r>
      <w:r>
        <w:rPr>
          <w:rFonts w:ascii="Courier New" w:hAnsi="Courier New" w:cs="Courier New"/>
          <w:lang w:val="en-US"/>
        </w:rPr>
        <w:t xml:space="preserve"> - </w:t>
      </w:r>
      <w:r w:rsidRPr="004C6263">
        <w:rPr>
          <w:rFonts w:ascii="Courier New" w:hAnsi="Courier New" w:cs="Courier New"/>
          <w:lang w:val="en-US"/>
        </w:rPr>
        <w:t>A vehicle registration plate, also known as a number plate or license plate, is a metal or plastic plate attached to a motor vehicle or trailer for official identification purposes</w:t>
      </w:r>
    </w:p>
    <w:p w14:paraId="15F6A3A8" w14:textId="18389DBB" w:rsidR="00D5308D" w:rsidRPr="00D5308D" w:rsidRDefault="00D5308D" w:rsidP="004C6263">
      <w:pPr>
        <w:pStyle w:val="ListParagraph"/>
        <w:numPr>
          <w:ilvl w:val="0"/>
          <w:numId w:val="3"/>
        </w:numPr>
        <w:spacing w:line="480" w:lineRule="auto"/>
        <w:rPr>
          <w:rFonts w:ascii="Courier New" w:hAnsi="Courier New" w:cs="Courier New"/>
          <w:lang w:val="en-US"/>
        </w:rPr>
      </w:pPr>
      <w:r w:rsidRPr="00D5308D">
        <w:rPr>
          <w:rFonts w:ascii="Courier New" w:hAnsi="Courier New" w:cs="Courier New"/>
          <w:b/>
          <w:bCs/>
          <w:lang w:val="en-US"/>
        </w:rPr>
        <w:t>Vehicle</w:t>
      </w:r>
      <w:r>
        <w:rPr>
          <w:rFonts w:ascii="Courier New" w:hAnsi="Courier New" w:cs="Courier New"/>
          <w:b/>
          <w:bCs/>
          <w:lang w:val="en-US"/>
        </w:rPr>
        <w:t xml:space="preserve"> </w:t>
      </w:r>
      <w:r w:rsidRPr="00D5308D">
        <w:rPr>
          <w:rFonts w:ascii="Courier New" w:hAnsi="Courier New" w:cs="Courier New"/>
          <w:lang w:val="en-US"/>
        </w:rPr>
        <w:t xml:space="preserve">- </w:t>
      </w:r>
      <w:r w:rsidRPr="00D5308D">
        <w:rPr>
          <w:rFonts w:ascii="Courier New" w:hAnsi="Courier New" w:cs="Courier New"/>
          <w:lang w:val="en-US"/>
        </w:rPr>
        <w:t>A vehicle is a machine that transports people or cargo. Vehicles include wagons, bicycles, motor vehicles, railed vehicles, watercraft, amphibious vehicles, aircraft and spacecraft</w:t>
      </w:r>
    </w:p>
    <w:p w14:paraId="00CBC4EE" w14:textId="6B72A5F2" w:rsidR="00143928" w:rsidRDefault="00143928">
      <w:pPr>
        <w:rPr>
          <w:rFonts w:ascii="Courier New" w:hAnsi="Courier New" w:cs="Courier New"/>
          <w:lang w:val="en-US"/>
        </w:rPr>
      </w:pPr>
    </w:p>
    <w:p w14:paraId="6CC83702" w14:textId="77777777" w:rsidR="0089126B" w:rsidRDefault="0089126B" w:rsidP="0089126B">
      <w:pPr>
        <w:rPr>
          <w:rFonts w:ascii="Courier New" w:hAnsi="Courier New" w:cs="Courier New"/>
          <w:b/>
          <w:sz w:val="28"/>
          <w:szCs w:val="24"/>
          <w:lang w:eastAsia="en-PH"/>
        </w:rPr>
      </w:pPr>
      <w:r>
        <w:rPr>
          <w:rFonts w:ascii="Courier New" w:hAnsi="Courier New" w:cs="Courier New"/>
          <w:b/>
          <w:sz w:val="28"/>
          <w:szCs w:val="24"/>
          <w:lang w:eastAsia="en-PH"/>
        </w:rPr>
        <w:t>Bibliography</w:t>
      </w:r>
    </w:p>
    <w:p w14:paraId="1778F649" w14:textId="545EDB5F" w:rsidR="00A9399E" w:rsidRDefault="00A9399E" w:rsidP="0089126B">
      <w:pPr>
        <w:pStyle w:val="ListParagraph"/>
        <w:numPr>
          <w:ilvl w:val="0"/>
          <w:numId w:val="2"/>
        </w:numPr>
        <w:rPr>
          <w:rFonts w:ascii="Courier New" w:hAnsi="Courier New" w:cs="Courier New"/>
        </w:rPr>
      </w:pPr>
      <w:r w:rsidRPr="0089126B">
        <w:rPr>
          <w:rFonts w:ascii="Courier New" w:hAnsi="Courier New" w:cs="Courier New"/>
        </w:rPr>
        <w:t>Comparative Analysis of Safety and Security Measures in Public and Private Schools at Secondary Level</w:t>
      </w:r>
    </w:p>
    <w:p w14:paraId="2499AD22" w14:textId="1EECE78E" w:rsidR="0089126B" w:rsidRDefault="004C6263" w:rsidP="0089126B">
      <w:pPr>
        <w:pStyle w:val="ListParagraph"/>
        <w:rPr>
          <w:rFonts w:ascii="Courier New" w:hAnsi="Courier New" w:cs="Courier New"/>
          <w:color w:val="0033CC"/>
          <w:u w:val="single"/>
        </w:rPr>
      </w:pPr>
      <w:hyperlink r:id="rId6" w:history="1">
        <w:r w:rsidRPr="00C12F19">
          <w:rPr>
            <w:rStyle w:val="Hyperlink"/>
            <w:rFonts w:ascii="Courier New" w:hAnsi="Courier New" w:cs="Courier New"/>
          </w:rPr>
          <w:t>https://www.longdom.org/open-access/comparative-analysis-of-safety-and-security-measures-in-public-and-private-schools-at-secondary-level-2471-8726-1000169.pdf</w:t>
        </w:r>
      </w:hyperlink>
    </w:p>
    <w:p w14:paraId="414845C2" w14:textId="77777777" w:rsidR="004C6263" w:rsidRPr="004C6263" w:rsidRDefault="004C6263" w:rsidP="0089126B">
      <w:pPr>
        <w:pStyle w:val="ListParagraph"/>
        <w:rPr>
          <w:rFonts w:ascii="Courier New" w:hAnsi="Courier New" w:cs="Courier New"/>
          <w:color w:val="0033CC"/>
          <w:u w:val="single"/>
        </w:rPr>
      </w:pPr>
    </w:p>
    <w:p w14:paraId="6666F1C4" w14:textId="15D3B1ED" w:rsidR="004C6263" w:rsidRDefault="004C6263" w:rsidP="004C6263">
      <w:pPr>
        <w:pStyle w:val="ListParagraph"/>
        <w:numPr>
          <w:ilvl w:val="0"/>
          <w:numId w:val="2"/>
        </w:numPr>
        <w:rPr>
          <w:rFonts w:ascii="Courier New" w:hAnsi="Courier New" w:cs="Courier New"/>
          <w:lang w:val="en-US"/>
        </w:rPr>
      </w:pPr>
      <w:r w:rsidRPr="004C6263">
        <w:rPr>
          <w:rFonts w:ascii="Courier New" w:hAnsi="Courier New" w:cs="Courier New"/>
          <w:lang w:val="en-US"/>
        </w:rPr>
        <w:t>Zhigang Xu, Honglei Zhu, “An Efficient Method of Locating Vehicle License Plate”,IEEE 2007.</w:t>
      </w:r>
    </w:p>
    <w:p w14:paraId="1F32AB57" w14:textId="77777777" w:rsidR="004C6263" w:rsidRPr="004C6263" w:rsidRDefault="004C6263" w:rsidP="004C6263">
      <w:pPr>
        <w:pStyle w:val="ListParagraph"/>
        <w:rPr>
          <w:rFonts w:ascii="Courier New" w:hAnsi="Courier New" w:cs="Courier New"/>
          <w:lang w:val="en-US"/>
        </w:rPr>
      </w:pPr>
    </w:p>
    <w:p w14:paraId="1655E01F" w14:textId="65CBBEAD" w:rsidR="004C6263" w:rsidRPr="004C6263" w:rsidRDefault="004C6263" w:rsidP="004C6263">
      <w:pPr>
        <w:pStyle w:val="ListParagraph"/>
        <w:numPr>
          <w:ilvl w:val="0"/>
          <w:numId w:val="2"/>
        </w:numPr>
        <w:rPr>
          <w:rFonts w:ascii="Courier New" w:hAnsi="Courier New" w:cs="Courier New"/>
          <w:lang w:val="en-US"/>
        </w:rPr>
      </w:pPr>
      <w:r w:rsidRPr="004C6263">
        <w:rPr>
          <w:rFonts w:ascii="Courier New" w:hAnsi="Courier New" w:cs="Courier New"/>
          <w:lang w:val="en-US"/>
        </w:rPr>
        <w:t>Shan. Du, Mohamed. Shehata, Wael. Badawy,</w:t>
      </w:r>
      <w:r w:rsidR="00D5308D">
        <w:rPr>
          <w:rFonts w:ascii="Courier New" w:hAnsi="Courier New" w:cs="Courier New"/>
          <w:lang w:val="en-US"/>
        </w:rPr>
        <w:t xml:space="preserve"> </w:t>
      </w:r>
      <w:r w:rsidRPr="004C6263">
        <w:rPr>
          <w:rFonts w:ascii="Courier New" w:hAnsi="Courier New" w:cs="Courier New"/>
          <w:lang w:val="en-US"/>
        </w:rPr>
        <w:t>”Automatic License Plate Recognition(ALPR):A State-of –the-Art Review” IEEE Vol. 23, No.2, June 2013..</w:t>
      </w:r>
    </w:p>
    <w:p w14:paraId="3E6F38D2" w14:textId="38705496" w:rsidR="00A9399E" w:rsidRPr="004C6263" w:rsidRDefault="00A9399E" w:rsidP="004C6263">
      <w:pPr>
        <w:rPr>
          <w:rFonts w:ascii="Courier New" w:hAnsi="Courier New" w:cs="Courier New"/>
          <w:lang w:val="en-US"/>
        </w:rPr>
      </w:pPr>
    </w:p>
    <w:sectPr w:rsidR="00A9399E" w:rsidRPr="004C6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27DD"/>
    <w:multiLevelType w:val="hybridMultilevel"/>
    <w:tmpl w:val="27623A9E"/>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4E736203"/>
    <w:multiLevelType w:val="hybridMultilevel"/>
    <w:tmpl w:val="9ABED1F4"/>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6BCC41E3"/>
    <w:multiLevelType w:val="hybridMultilevel"/>
    <w:tmpl w:val="CB1EDD0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36"/>
    <w:rsid w:val="00080096"/>
    <w:rsid w:val="000E27D0"/>
    <w:rsid w:val="00143928"/>
    <w:rsid w:val="001B723D"/>
    <w:rsid w:val="00226D36"/>
    <w:rsid w:val="002B406D"/>
    <w:rsid w:val="002C38E2"/>
    <w:rsid w:val="002F58E0"/>
    <w:rsid w:val="003C3909"/>
    <w:rsid w:val="003E71EF"/>
    <w:rsid w:val="00465CBC"/>
    <w:rsid w:val="004759E3"/>
    <w:rsid w:val="004C6263"/>
    <w:rsid w:val="00633C9C"/>
    <w:rsid w:val="006A7E7E"/>
    <w:rsid w:val="0089126B"/>
    <w:rsid w:val="00894AA7"/>
    <w:rsid w:val="00A9399E"/>
    <w:rsid w:val="00C16295"/>
    <w:rsid w:val="00CA16BD"/>
    <w:rsid w:val="00CE6CA4"/>
    <w:rsid w:val="00D36F1A"/>
    <w:rsid w:val="00D52CDC"/>
    <w:rsid w:val="00D5308D"/>
    <w:rsid w:val="00DB0410"/>
    <w:rsid w:val="00E07EEB"/>
    <w:rsid w:val="00F82512"/>
    <w:rsid w:val="00FE5A1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9C0A"/>
  <w15:chartTrackingRefBased/>
  <w15:docId w15:val="{DFB07F5E-58C3-4C39-812B-B810024E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8009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0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16BD"/>
    <w:pPr>
      <w:ind w:left="720"/>
      <w:contextualSpacing/>
    </w:pPr>
  </w:style>
  <w:style w:type="character" w:styleId="Hyperlink">
    <w:name w:val="Hyperlink"/>
    <w:basedOn w:val="DefaultParagraphFont"/>
    <w:uiPriority w:val="99"/>
    <w:unhideWhenUsed/>
    <w:rsid w:val="004C6263"/>
    <w:rPr>
      <w:color w:val="0563C1" w:themeColor="hyperlink"/>
      <w:u w:val="single"/>
    </w:rPr>
  </w:style>
  <w:style w:type="character" w:styleId="UnresolvedMention">
    <w:name w:val="Unresolved Mention"/>
    <w:basedOn w:val="DefaultParagraphFont"/>
    <w:uiPriority w:val="99"/>
    <w:semiHidden/>
    <w:unhideWhenUsed/>
    <w:rsid w:val="004C6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76143">
      <w:bodyDiv w:val="1"/>
      <w:marLeft w:val="0"/>
      <w:marRight w:val="0"/>
      <w:marTop w:val="0"/>
      <w:marBottom w:val="0"/>
      <w:divBdr>
        <w:top w:val="none" w:sz="0" w:space="0" w:color="auto"/>
        <w:left w:val="none" w:sz="0" w:space="0" w:color="auto"/>
        <w:bottom w:val="none" w:sz="0" w:space="0" w:color="auto"/>
        <w:right w:val="none" w:sz="0" w:space="0" w:color="auto"/>
      </w:divBdr>
    </w:div>
    <w:div w:id="12853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ngdom.org/open-access/comparative-analysis-of-safety-and-security-measures-in-public-and-private-schools-at-secondary-level-2471-8726-1000169.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774AF-CB7E-4643-B6F0-8F5E4B0A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Engineering</dc:creator>
  <cp:keywords/>
  <dc:description/>
  <cp:lastModifiedBy>Engineering</cp:lastModifiedBy>
  <cp:revision>11</cp:revision>
  <dcterms:created xsi:type="dcterms:W3CDTF">2020-09-15T00:52:00Z</dcterms:created>
  <dcterms:modified xsi:type="dcterms:W3CDTF">2020-09-16T03:52:00Z</dcterms:modified>
</cp:coreProperties>
</file>