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3DC93" w14:textId="77777777" w:rsidR="00CB559D" w:rsidRPr="00387869" w:rsidRDefault="00CB559D">
      <w:pPr>
        <w:rPr>
          <w:color w:val="auto"/>
        </w:rPr>
      </w:pPr>
    </w:p>
    <w:p w14:paraId="7711B1BD" w14:textId="77777777" w:rsidR="00CB559D" w:rsidRPr="00387869" w:rsidRDefault="00CB559D">
      <w:pPr>
        <w:rPr>
          <w:color w:val="auto"/>
        </w:rPr>
      </w:pPr>
    </w:p>
    <w:p w14:paraId="7CDCA4A8" w14:textId="77777777" w:rsidR="00CB559D" w:rsidRPr="00387869" w:rsidRDefault="00CB559D">
      <w:pPr>
        <w:rPr>
          <w:color w:val="auto"/>
        </w:rPr>
      </w:pPr>
    </w:p>
    <w:p w14:paraId="37A5AAC2" w14:textId="77777777" w:rsidR="00CB559D" w:rsidRPr="00387869" w:rsidRDefault="00CB559D">
      <w:pPr>
        <w:rPr>
          <w:color w:val="auto"/>
        </w:rPr>
      </w:pPr>
    </w:p>
    <w:p w14:paraId="69949357" w14:textId="77777777" w:rsidR="00CB559D" w:rsidRPr="00387869" w:rsidRDefault="00000000">
      <w:pPr>
        <w:spacing w:after="600"/>
        <w:jc w:val="center"/>
        <w:rPr>
          <w:color w:val="auto"/>
        </w:rPr>
      </w:pPr>
      <w:r w:rsidRPr="00387869">
        <w:rPr>
          <w:b/>
          <w:color w:val="auto"/>
        </w:rPr>
        <w:t>CAPSTONE — SISTEMAS INTELIGENTES Y COMPUTACIONALES</w:t>
      </w:r>
    </w:p>
    <w:p w14:paraId="03E559A9" w14:textId="77777777" w:rsidR="00CB559D" w:rsidRPr="00387869" w:rsidRDefault="00000000">
      <w:pPr>
        <w:spacing w:after="80"/>
        <w:jc w:val="center"/>
        <w:rPr>
          <w:color w:val="auto"/>
        </w:rPr>
      </w:pPr>
      <w:r w:rsidRPr="00387869">
        <w:rPr>
          <w:b/>
          <w:color w:val="auto"/>
          <w:sz w:val="80"/>
        </w:rPr>
        <w:t>LINE</w:t>
      </w:r>
    </w:p>
    <w:p w14:paraId="10AD4ED6" w14:textId="77777777" w:rsidR="00CB559D" w:rsidRPr="00387869" w:rsidRDefault="00000000">
      <w:pPr>
        <w:spacing w:after="360"/>
        <w:jc w:val="center"/>
        <w:rPr>
          <w:color w:val="auto"/>
        </w:rPr>
      </w:pPr>
      <w:r w:rsidRPr="00387869">
        <w:rPr>
          <w:b/>
          <w:color w:val="auto"/>
          <w:sz w:val="48"/>
        </w:rPr>
        <w:t>Auditor Médico Digital</w:t>
      </w:r>
    </w:p>
    <w:p w14:paraId="63B6222F" w14:textId="77777777" w:rsidR="00CB559D" w:rsidRPr="00387869" w:rsidRDefault="00000000">
      <w:pPr>
        <w:spacing w:after="1200"/>
        <w:jc w:val="center"/>
        <w:rPr>
          <w:color w:val="auto"/>
        </w:rPr>
      </w:pPr>
      <w:r w:rsidRPr="00387869">
        <w:rPr>
          <w:i/>
          <w:color w:val="auto"/>
          <w:sz w:val="26"/>
        </w:rPr>
        <w:t>Detección predictiva de inconsistencias en prefacturación mediante inteligencia artificial</w:t>
      </w:r>
    </w:p>
    <w:p w14:paraId="5D4A58FD" w14:textId="77777777" w:rsidR="00CB559D" w:rsidRPr="00387869" w:rsidRDefault="00000000">
      <w:pPr>
        <w:spacing w:after="40"/>
        <w:jc w:val="center"/>
        <w:rPr>
          <w:color w:val="auto"/>
        </w:rPr>
      </w:pPr>
      <w:r w:rsidRPr="00387869">
        <w:rPr>
          <w:b/>
          <w:color w:val="auto"/>
          <w:sz w:val="24"/>
        </w:rPr>
        <w:t>Equipo SICortex</w:t>
      </w:r>
    </w:p>
    <w:p w14:paraId="0844BBAE" w14:textId="77777777" w:rsidR="00CB559D" w:rsidRPr="00387869" w:rsidRDefault="00000000">
      <w:pPr>
        <w:spacing w:after="40"/>
        <w:jc w:val="center"/>
        <w:rPr>
          <w:color w:val="auto"/>
        </w:rPr>
      </w:pPr>
      <w:r w:rsidRPr="00387869">
        <w:rPr>
          <w:color w:val="auto"/>
          <w:sz w:val="23"/>
        </w:rPr>
        <w:t>Jefersson Aldair Oliveros (líder)</w:t>
      </w:r>
    </w:p>
    <w:p w14:paraId="4FE0A68D" w14:textId="77777777" w:rsidR="00CB559D" w:rsidRPr="00387869" w:rsidRDefault="00000000">
      <w:pPr>
        <w:spacing w:after="40"/>
        <w:jc w:val="center"/>
        <w:rPr>
          <w:color w:val="auto"/>
        </w:rPr>
      </w:pPr>
      <w:r w:rsidRPr="00387869">
        <w:rPr>
          <w:color w:val="auto"/>
          <w:sz w:val="23"/>
        </w:rPr>
        <w:t>Jazmine Alexandra Acosta Bejarano</w:t>
      </w:r>
    </w:p>
    <w:p w14:paraId="78624CBB" w14:textId="77777777" w:rsidR="00CB559D" w:rsidRPr="00387869" w:rsidRDefault="00000000">
      <w:pPr>
        <w:spacing w:after="40"/>
        <w:jc w:val="center"/>
        <w:rPr>
          <w:color w:val="auto"/>
        </w:rPr>
      </w:pPr>
      <w:r w:rsidRPr="00387869">
        <w:rPr>
          <w:color w:val="auto"/>
          <w:sz w:val="23"/>
        </w:rPr>
        <w:t>Iván Yesid Cristancho Plata</w:t>
      </w:r>
    </w:p>
    <w:p w14:paraId="6E269625" w14:textId="77777777" w:rsidR="00CB559D" w:rsidRPr="00387869" w:rsidRDefault="00000000">
      <w:pPr>
        <w:spacing w:after="40"/>
        <w:jc w:val="center"/>
        <w:rPr>
          <w:color w:val="auto"/>
        </w:rPr>
      </w:pPr>
      <w:r w:rsidRPr="00387869">
        <w:rPr>
          <w:color w:val="auto"/>
          <w:sz w:val="23"/>
        </w:rPr>
        <w:t>Isabella Andrea Cuesta Niebles</w:t>
      </w:r>
    </w:p>
    <w:p w14:paraId="595AFF27" w14:textId="77777777" w:rsidR="00CB559D" w:rsidRPr="00387869" w:rsidRDefault="00000000">
      <w:pPr>
        <w:spacing w:after="40"/>
        <w:jc w:val="center"/>
        <w:rPr>
          <w:color w:val="auto"/>
        </w:rPr>
      </w:pPr>
      <w:r w:rsidRPr="00387869">
        <w:rPr>
          <w:color w:val="auto"/>
          <w:sz w:val="23"/>
        </w:rPr>
        <w:t>Catalina del Rocío Pantoja Ordóñez</w:t>
      </w:r>
    </w:p>
    <w:p w14:paraId="12FB62CC" w14:textId="77777777" w:rsidR="00CB559D" w:rsidRPr="00387869" w:rsidRDefault="00CB559D">
      <w:pPr>
        <w:spacing w:after="400"/>
        <w:rPr>
          <w:color w:val="auto"/>
        </w:rPr>
      </w:pPr>
    </w:p>
    <w:p w14:paraId="5109E79A" w14:textId="77777777" w:rsidR="00CB559D" w:rsidRPr="00387869" w:rsidRDefault="00000000">
      <w:pPr>
        <w:spacing w:after="40"/>
        <w:jc w:val="center"/>
        <w:rPr>
          <w:color w:val="auto"/>
        </w:rPr>
      </w:pPr>
      <w:r w:rsidRPr="00387869">
        <w:rPr>
          <w:color w:val="auto"/>
          <w:sz w:val="23"/>
        </w:rPr>
        <w:t>Samsung Innovation Campus &amp; Universidad del Rosario</w:t>
      </w:r>
    </w:p>
    <w:p w14:paraId="0406E155" w14:textId="77777777" w:rsidR="00CB559D" w:rsidRPr="00387869" w:rsidRDefault="00000000">
      <w:pPr>
        <w:spacing w:after="40"/>
        <w:jc w:val="center"/>
        <w:rPr>
          <w:color w:val="auto"/>
        </w:rPr>
      </w:pPr>
      <w:r w:rsidRPr="00387869">
        <w:rPr>
          <w:color w:val="auto"/>
          <w:sz w:val="23"/>
        </w:rPr>
        <w:t>Capstone — Sistemas Inteligentes y Computacionales</w:t>
      </w:r>
    </w:p>
    <w:p w14:paraId="16FF19F3" w14:textId="77777777" w:rsidR="00CB559D" w:rsidRPr="00387869" w:rsidRDefault="00000000">
      <w:pPr>
        <w:spacing w:after="40"/>
        <w:jc w:val="center"/>
        <w:rPr>
          <w:color w:val="auto"/>
        </w:rPr>
      </w:pPr>
      <w:r w:rsidRPr="00387869">
        <w:rPr>
          <w:color w:val="auto"/>
          <w:sz w:val="23"/>
        </w:rPr>
        <w:t>Reto empresarial: Health &amp; Life IPS SAS</w:t>
      </w:r>
    </w:p>
    <w:p w14:paraId="53934F3A" w14:textId="77777777" w:rsidR="00CB559D" w:rsidRPr="00387869" w:rsidRDefault="00000000">
      <w:pPr>
        <w:spacing w:after="40"/>
        <w:jc w:val="center"/>
        <w:rPr>
          <w:color w:val="auto"/>
        </w:rPr>
      </w:pPr>
      <w:r w:rsidRPr="00387869">
        <w:rPr>
          <w:color w:val="auto"/>
          <w:sz w:val="23"/>
        </w:rPr>
        <w:t>Agosto de 2026</w:t>
      </w:r>
    </w:p>
    <w:p w14:paraId="555336A4" w14:textId="77777777" w:rsidR="00CB559D" w:rsidRPr="00387869" w:rsidRDefault="00000000">
      <w:pPr>
        <w:rPr>
          <w:color w:val="auto"/>
        </w:rPr>
      </w:pPr>
      <w:r w:rsidRPr="00387869">
        <w:rPr>
          <w:color w:val="auto"/>
        </w:rPr>
        <w:br w:type="page"/>
      </w:r>
    </w:p>
    <w:p w14:paraId="746411DC" w14:textId="77777777" w:rsidR="00CB559D" w:rsidRPr="00387869" w:rsidRDefault="00000000">
      <w:pPr>
        <w:pStyle w:val="Ttulo1"/>
        <w:pBdr>
          <w:bottom w:val="single" w:sz="12" w:space="4" w:color="1F3A5F"/>
        </w:pBdr>
        <w:rPr>
          <w:color w:val="auto"/>
        </w:rPr>
      </w:pPr>
      <w:bookmarkStart w:id="0" w:name="_Toc236323997"/>
      <w:r w:rsidRPr="00387869">
        <w:rPr>
          <w:color w:val="auto"/>
        </w:rPr>
        <w:lastRenderedPageBreak/>
        <w:t>Índice</w:t>
      </w:r>
      <w:bookmarkEnd w:id="0"/>
    </w:p>
    <w:p w14:paraId="3E0E0E6C" w14:textId="77777777" w:rsidR="00387869" w:rsidRDefault="00000000">
      <w:pPr>
        <w:pStyle w:val="TDC1"/>
        <w:tabs>
          <w:tab w:val="right" w:leader="dot" w:pos="9396"/>
        </w:tabs>
        <w:rPr>
          <w:noProof/>
        </w:rPr>
      </w:pPr>
      <w:r w:rsidRPr="00387869">
        <w:rPr>
          <w:color w:val="auto"/>
        </w:rPr>
        <w:fldChar w:fldCharType="begin"/>
      </w:r>
      <w:r w:rsidRPr="00387869">
        <w:rPr>
          <w:color w:val="auto"/>
        </w:rPr>
        <w:instrText>TOC \o "1-3" \h \z \u</w:instrText>
      </w:r>
      <w:r w:rsidRPr="00387869">
        <w:rPr>
          <w:color w:val="auto"/>
        </w:rPr>
        <w:fldChar w:fldCharType="separate"/>
      </w:r>
      <w:hyperlink w:anchor="_Toc236323997" w:history="1">
        <w:r w:rsidR="00387869" w:rsidRPr="00C94F2D">
          <w:rPr>
            <w:rStyle w:val="Hipervnculo"/>
            <w:noProof/>
          </w:rPr>
          <w:t>Índice</w:t>
        </w:r>
        <w:r w:rsidR="00387869">
          <w:rPr>
            <w:noProof/>
            <w:webHidden/>
          </w:rPr>
          <w:tab/>
        </w:r>
        <w:r w:rsidR="00387869">
          <w:rPr>
            <w:noProof/>
            <w:webHidden/>
          </w:rPr>
          <w:fldChar w:fldCharType="begin"/>
        </w:r>
        <w:r w:rsidR="00387869">
          <w:rPr>
            <w:noProof/>
            <w:webHidden/>
          </w:rPr>
          <w:instrText xml:space="preserve"> PAGEREF _Toc236323997 \h </w:instrText>
        </w:r>
        <w:r w:rsidR="00387869">
          <w:rPr>
            <w:noProof/>
            <w:webHidden/>
          </w:rPr>
        </w:r>
        <w:r w:rsidR="00387869">
          <w:rPr>
            <w:noProof/>
            <w:webHidden/>
          </w:rPr>
          <w:fldChar w:fldCharType="separate"/>
        </w:r>
        <w:r w:rsidR="00387869">
          <w:rPr>
            <w:noProof/>
            <w:webHidden/>
          </w:rPr>
          <w:t>2</w:t>
        </w:r>
        <w:r w:rsidR="00387869">
          <w:rPr>
            <w:noProof/>
            <w:webHidden/>
          </w:rPr>
          <w:fldChar w:fldCharType="end"/>
        </w:r>
      </w:hyperlink>
    </w:p>
    <w:p w14:paraId="3C4C157C" w14:textId="77777777" w:rsidR="00387869" w:rsidRDefault="00387869">
      <w:pPr>
        <w:pStyle w:val="TDC1"/>
        <w:tabs>
          <w:tab w:val="right" w:leader="dot" w:pos="9396"/>
        </w:tabs>
        <w:rPr>
          <w:noProof/>
        </w:rPr>
      </w:pPr>
      <w:hyperlink w:anchor="_Toc236323998" w:history="1">
        <w:r w:rsidRPr="00C94F2D">
          <w:rPr>
            <w:rStyle w:val="Hipervnculo"/>
            <w:noProof/>
          </w:rPr>
          <w:t>Introducción</w:t>
        </w:r>
        <w:r>
          <w:rPr>
            <w:noProof/>
            <w:webHidden/>
          </w:rPr>
          <w:tab/>
        </w:r>
        <w:r>
          <w:rPr>
            <w:noProof/>
            <w:webHidden/>
          </w:rPr>
          <w:fldChar w:fldCharType="begin"/>
        </w:r>
        <w:r>
          <w:rPr>
            <w:noProof/>
            <w:webHidden/>
          </w:rPr>
          <w:instrText xml:space="preserve"> PAGEREF _Toc236323998 \h </w:instrText>
        </w:r>
        <w:r>
          <w:rPr>
            <w:noProof/>
            <w:webHidden/>
          </w:rPr>
        </w:r>
        <w:r>
          <w:rPr>
            <w:noProof/>
            <w:webHidden/>
          </w:rPr>
          <w:fldChar w:fldCharType="separate"/>
        </w:r>
        <w:r>
          <w:rPr>
            <w:noProof/>
            <w:webHidden/>
          </w:rPr>
          <w:t>4</w:t>
        </w:r>
        <w:r>
          <w:rPr>
            <w:noProof/>
            <w:webHidden/>
          </w:rPr>
          <w:fldChar w:fldCharType="end"/>
        </w:r>
      </w:hyperlink>
    </w:p>
    <w:p w14:paraId="4DE0FE21" w14:textId="77777777" w:rsidR="00387869" w:rsidRDefault="00387869">
      <w:pPr>
        <w:pStyle w:val="TDC2"/>
        <w:tabs>
          <w:tab w:val="right" w:leader="dot" w:pos="9396"/>
        </w:tabs>
        <w:rPr>
          <w:noProof/>
        </w:rPr>
      </w:pPr>
      <w:hyperlink w:anchor="_Toc236323999" w:history="1">
        <w:r w:rsidRPr="00C94F2D">
          <w:rPr>
            <w:rStyle w:val="Hipervnculo"/>
            <w:noProof/>
          </w:rPr>
          <w:t>Contexto del problema</w:t>
        </w:r>
        <w:r>
          <w:rPr>
            <w:noProof/>
            <w:webHidden/>
          </w:rPr>
          <w:tab/>
        </w:r>
        <w:r>
          <w:rPr>
            <w:noProof/>
            <w:webHidden/>
          </w:rPr>
          <w:fldChar w:fldCharType="begin"/>
        </w:r>
        <w:r>
          <w:rPr>
            <w:noProof/>
            <w:webHidden/>
          </w:rPr>
          <w:instrText xml:space="preserve"> PAGEREF _Toc236323999 \h </w:instrText>
        </w:r>
        <w:r>
          <w:rPr>
            <w:noProof/>
            <w:webHidden/>
          </w:rPr>
        </w:r>
        <w:r>
          <w:rPr>
            <w:noProof/>
            <w:webHidden/>
          </w:rPr>
          <w:fldChar w:fldCharType="separate"/>
        </w:r>
        <w:r>
          <w:rPr>
            <w:noProof/>
            <w:webHidden/>
          </w:rPr>
          <w:t>4</w:t>
        </w:r>
        <w:r>
          <w:rPr>
            <w:noProof/>
            <w:webHidden/>
          </w:rPr>
          <w:fldChar w:fldCharType="end"/>
        </w:r>
      </w:hyperlink>
    </w:p>
    <w:p w14:paraId="4B8207C9" w14:textId="77777777" w:rsidR="00387869" w:rsidRDefault="00387869">
      <w:pPr>
        <w:pStyle w:val="TDC2"/>
        <w:tabs>
          <w:tab w:val="right" w:leader="dot" w:pos="9396"/>
        </w:tabs>
        <w:rPr>
          <w:noProof/>
        </w:rPr>
      </w:pPr>
      <w:hyperlink w:anchor="_Toc236324000" w:history="1">
        <w:r w:rsidRPr="00C94F2D">
          <w:rPr>
            <w:rStyle w:val="Hipervnculo"/>
            <w:noProof/>
          </w:rPr>
          <w:t>Objetivo del proyecto</w:t>
        </w:r>
        <w:r>
          <w:rPr>
            <w:noProof/>
            <w:webHidden/>
          </w:rPr>
          <w:tab/>
        </w:r>
        <w:r>
          <w:rPr>
            <w:noProof/>
            <w:webHidden/>
          </w:rPr>
          <w:fldChar w:fldCharType="begin"/>
        </w:r>
        <w:r>
          <w:rPr>
            <w:noProof/>
            <w:webHidden/>
          </w:rPr>
          <w:instrText xml:space="preserve"> PAGEREF _Toc236324000 \h </w:instrText>
        </w:r>
        <w:r>
          <w:rPr>
            <w:noProof/>
            <w:webHidden/>
          </w:rPr>
        </w:r>
        <w:r>
          <w:rPr>
            <w:noProof/>
            <w:webHidden/>
          </w:rPr>
          <w:fldChar w:fldCharType="separate"/>
        </w:r>
        <w:r>
          <w:rPr>
            <w:noProof/>
            <w:webHidden/>
          </w:rPr>
          <w:t>4</w:t>
        </w:r>
        <w:r>
          <w:rPr>
            <w:noProof/>
            <w:webHidden/>
          </w:rPr>
          <w:fldChar w:fldCharType="end"/>
        </w:r>
      </w:hyperlink>
    </w:p>
    <w:p w14:paraId="56719504" w14:textId="77777777" w:rsidR="00387869" w:rsidRDefault="00387869">
      <w:pPr>
        <w:pStyle w:val="TDC2"/>
        <w:tabs>
          <w:tab w:val="right" w:leader="dot" w:pos="9396"/>
        </w:tabs>
        <w:rPr>
          <w:noProof/>
        </w:rPr>
      </w:pPr>
      <w:hyperlink w:anchor="_Toc236324001" w:history="1">
        <w:r w:rsidRPr="00C94F2D">
          <w:rPr>
            <w:rStyle w:val="Hipervnculo"/>
            <w:noProof/>
          </w:rPr>
          <w:t>Impacto esperado</w:t>
        </w:r>
        <w:r>
          <w:rPr>
            <w:noProof/>
            <w:webHidden/>
          </w:rPr>
          <w:tab/>
        </w:r>
        <w:r>
          <w:rPr>
            <w:noProof/>
            <w:webHidden/>
          </w:rPr>
          <w:fldChar w:fldCharType="begin"/>
        </w:r>
        <w:r>
          <w:rPr>
            <w:noProof/>
            <w:webHidden/>
          </w:rPr>
          <w:instrText xml:space="preserve"> PAGEREF _Toc236324001 \h </w:instrText>
        </w:r>
        <w:r>
          <w:rPr>
            <w:noProof/>
            <w:webHidden/>
          </w:rPr>
        </w:r>
        <w:r>
          <w:rPr>
            <w:noProof/>
            <w:webHidden/>
          </w:rPr>
          <w:fldChar w:fldCharType="separate"/>
        </w:r>
        <w:r>
          <w:rPr>
            <w:noProof/>
            <w:webHidden/>
          </w:rPr>
          <w:t>4</w:t>
        </w:r>
        <w:r>
          <w:rPr>
            <w:noProof/>
            <w:webHidden/>
          </w:rPr>
          <w:fldChar w:fldCharType="end"/>
        </w:r>
      </w:hyperlink>
    </w:p>
    <w:p w14:paraId="5E6EA2FA" w14:textId="77777777" w:rsidR="00387869" w:rsidRDefault="00387869">
      <w:pPr>
        <w:pStyle w:val="TDC1"/>
        <w:tabs>
          <w:tab w:val="right" w:leader="dot" w:pos="9396"/>
        </w:tabs>
        <w:rPr>
          <w:noProof/>
        </w:rPr>
      </w:pPr>
      <w:hyperlink w:anchor="_Toc236324002" w:history="1">
        <w:r w:rsidRPr="00C94F2D">
          <w:rPr>
            <w:rStyle w:val="Hipervnculo"/>
            <w:noProof/>
          </w:rPr>
          <w:t>Metodología</w:t>
        </w:r>
        <w:r>
          <w:rPr>
            <w:noProof/>
            <w:webHidden/>
          </w:rPr>
          <w:tab/>
        </w:r>
        <w:r>
          <w:rPr>
            <w:noProof/>
            <w:webHidden/>
          </w:rPr>
          <w:fldChar w:fldCharType="begin"/>
        </w:r>
        <w:r>
          <w:rPr>
            <w:noProof/>
            <w:webHidden/>
          </w:rPr>
          <w:instrText xml:space="preserve"> PAGEREF _Toc236324002 \h </w:instrText>
        </w:r>
        <w:r>
          <w:rPr>
            <w:noProof/>
            <w:webHidden/>
          </w:rPr>
        </w:r>
        <w:r>
          <w:rPr>
            <w:noProof/>
            <w:webHidden/>
          </w:rPr>
          <w:fldChar w:fldCharType="separate"/>
        </w:r>
        <w:r>
          <w:rPr>
            <w:noProof/>
            <w:webHidden/>
          </w:rPr>
          <w:t>4</w:t>
        </w:r>
        <w:r>
          <w:rPr>
            <w:noProof/>
            <w:webHidden/>
          </w:rPr>
          <w:fldChar w:fldCharType="end"/>
        </w:r>
      </w:hyperlink>
    </w:p>
    <w:p w14:paraId="556F3992" w14:textId="77777777" w:rsidR="00387869" w:rsidRDefault="00387869">
      <w:pPr>
        <w:pStyle w:val="TDC2"/>
        <w:tabs>
          <w:tab w:val="right" w:leader="dot" w:pos="9396"/>
        </w:tabs>
        <w:rPr>
          <w:noProof/>
        </w:rPr>
      </w:pPr>
      <w:hyperlink w:anchor="_Toc236324003" w:history="1">
        <w:r w:rsidRPr="00C94F2D">
          <w:rPr>
            <w:rStyle w:val="Hipervnculo"/>
            <w:noProof/>
          </w:rPr>
          <w:t>Fuentes de datos</w:t>
        </w:r>
        <w:r>
          <w:rPr>
            <w:noProof/>
            <w:webHidden/>
          </w:rPr>
          <w:tab/>
        </w:r>
        <w:r>
          <w:rPr>
            <w:noProof/>
            <w:webHidden/>
          </w:rPr>
          <w:fldChar w:fldCharType="begin"/>
        </w:r>
        <w:r>
          <w:rPr>
            <w:noProof/>
            <w:webHidden/>
          </w:rPr>
          <w:instrText xml:space="preserve"> PAGEREF _Toc236324003 \h </w:instrText>
        </w:r>
        <w:r>
          <w:rPr>
            <w:noProof/>
            <w:webHidden/>
          </w:rPr>
        </w:r>
        <w:r>
          <w:rPr>
            <w:noProof/>
            <w:webHidden/>
          </w:rPr>
          <w:fldChar w:fldCharType="separate"/>
        </w:r>
        <w:r>
          <w:rPr>
            <w:noProof/>
            <w:webHidden/>
          </w:rPr>
          <w:t>4</w:t>
        </w:r>
        <w:r>
          <w:rPr>
            <w:noProof/>
            <w:webHidden/>
          </w:rPr>
          <w:fldChar w:fldCharType="end"/>
        </w:r>
      </w:hyperlink>
    </w:p>
    <w:p w14:paraId="27006D55" w14:textId="77777777" w:rsidR="00387869" w:rsidRDefault="00387869">
      <w:pPr>
        <w:pStyle w:val="TDC2"/>
        <w:tabs>
          <w:tab w:val="right" w:leader="dot" w:pos="9396"/>
        </w:tabs>
        <w:rPr>
          <w:noProof/>
        </w:rPr>
      </w:pPr>
      <w:hyperlink w:anchor="_Toc236324004" w:history="1">
        <w:r w:rsidRPr="00C94F2D">
          <w:rPr>
            <w:rStyle w:val="Hipervnculo"/>
            <w:noProof/>
          </w:rPr>
          <w:t>Ingeniería de variables</w:t>
        </w:r>
        <w:r>
          <w:rPr>
            <w:noProof/>
            <w:webHidden/>
          </w:rPr>
          <w:tab/>
        </w:r>
        <w:r>
          <w:rPr>
            <w:noProof/>
            <w:webHidden/>
          </w:rPr>
          <w:fldChar w:fldCharType="begin"/>
        </w:r>
        <w:r>
          <w:rPr>
            <w:noProof/>
            <w:webHidden/>
          </w:rPr>
          <w:instrText xml:space="preserve"> PAGEREF _Toc236324004 \h </w:instrText>
        </w:r>
        <w:r>
          <w:rPr>
            <w:noProof/>
            <w:webHidden/>
          </w:rPr>
        </w:r>
        <w:r>
          <w:rPr>
            <w:noProof/>
            <w:webHidden/>
          </w:rPr>
          <w:fldChar w:fldCharType="separate"/>
        </w:r>
        <w:r>
          <w:rPr>
            <w:noProof/>
            <w:webHidden/>
          </w:rPr>
          <w:t>5</w:t>
        </w:r>
        <w:r>
          <w:rPr>
            <w:noProof/>
            <w:webHidden/>
          </w:rPr>
          <w:fldChar w:fldCharType="end"/>
        </w:r>
      </w:hyperlink>
    </w:p>
    <w:p w14:paraId="566F20CE" w14:textId="77777777" w:rsidR="00387869" w:rsidRDefault="00387869">
      <w:pPr>
        <w:pStyle w:val="TDC3"/>
        <w:tabs>
          <w:tab w:val="right" w:leader="dot" w:pos="9396"/>
        </w:tabs>
        <w:rPr>
          <w:noProof/>
        </w:rPr>
      </w:pPr>
      <w:hyperlink w:anchor="_Toc236324005" w:history="1">
        <w:r w:rsidRPr="00C94F2D">
          <w:rPr>
            <w:rStyle w:val="Hipervnculo"/>
            <w:i/>
            <w:noProof/>
          </w:rPr>
          <w:t>Nota sobre la variable coincide_codigo_cups</w:t>
        </w:r>
        <w:r>
          <w:rPr>
            <w:noProof/>
            <w:webHidden/>
          </w:rPr>
          <w:tab/>
        </w:r>
        <w:r>
          <w:rPr>
            <w:noProof/>
            <w:webHidden/>
          </w:rPr>
          <w:fldChar w:fldCharType="begin"/>
        </w:r>
        <w:r>
          <w:rPr>
            <w:noProof/>
            <w:webHidden/>
          </w:rPr>
          <w:instrText xml:space="preserve"> PAGEREF _Toc236324005 \h </w:instrText>
        </w:r>
        <w:r>
          <w:rPr>
            <w:noProof/>
            <w:webHidden/>
          </w:rPr>
        </w:r>
        <w:r>
          <w:rPr>
            <w:noProof/>
            <w:webHidden/>
          </w:rPr>
          <w:fldChar w:fldCharType="separate"/>
        </w:r>
        <w:r>
          <w:rPr>
            <w:noProof/>
            <w:webHidden/>
          </w:rPr>
          <w:t>5</w:t>
        </w:r>
        <w:r>
          <w:rPr>
            <w:noProof/>
            <w:webHidden/>
          </w:rPr>
          <w:fldChar w:fldCharType="end"/>
        </w:r>
      </w:hyperlink>
    </w:p>
    <w:p w14:paraId="004A7141" w14:textId="77777777" w:rsidR="00387869" w:rsidRDefault="00387869">
      <w:pPr>
        <w:pStyle w:val="TDC2"/>
        <w:tabs>
          <w:tab w:val="right" w:leader="dot" w:pos="9396"/>
        </w:tabs>
        <w:rPr>
          <w:noProof/>
        </w:rPr>
      </w:pPr>
      <w:hyperlink w:anchor="_Toc236324006" w:history="1">
        <w:r w:rsidRPr="00C94F2D">
          <w:rPr>
            <w:rStyle w:val="Hipervnculo"/>
            <w:noProof/>
          </w:rPr>
          <w:t>Pipeline tabular-to-image (CNN)</w:t>
        </w:r>
        <w:r>
          <w:rPr>
            <w:noProof/>
            <w:webHidden/>
          </w:rPr>
          <w:tab/>
        </w:r>
        <w:r>
          <w:rPr>
            <w:noProof/>
            <w:webHidden/>
          </w:rPr>
          <w:fldChar w:fldCharType="begin"/>
        </w:r>
        <w:r>
          <w:rPr>
            <w:noProof/>
            <w:webHidden/>
          </w:rPr>
          <w:instrText xml:space="preserve"> PAGEREF _Toc236324006 \h </w:instrText>
        </w:r>
        <w:r>
          <w:rPr>
            <w:noProof/>
            <w:webHidden/>
          </w:rPr>
        </w:r>
        <w:r>
          <w:rPr>
            <w:noProof/>
            <w:webHidden/>
          </w:rPr>
          <w:fldChar w:fldCharType="separate"/>
        </w:r>
        <w:r>
          <w:rPr>
            <w:noProof/>
            <w:webHidden/>
          </w:rPr>
          <w:t>5</w:t>
        </w:r>
        <w:r>
          <w:rPr>
            <w:noProof/>
            <w:webHidden/>
          </w:rPr>
          <w:fldChar w:fldCharType="end"/>
        </w:r>
      </w:hyperlink>
    </w:p>
    <w:p w14:paraId="42E78C1A" w14:textId="77777777" w:rsidR="00387869" w:rsidRDefault="00387869">
      <w:pPr>
        <w:pStyle w:val="TDC1"/>
        <w:tabs>
          <w:tab w:val="right" w:leader="dot" w:pos="9396"/>
        </w:tabs>
        <w:rPr>
          <w:noProof/>
        </w:rPr>
      </w:pPr>
      <w:hyperlink w:anchor="_Toc236324007" w:history="1">
        <w:r w:rsidRPr="00C94F2D">
          <w:rPr>
            <w:rStyle w:val="Hipervnculo"/>
            <w:noProof/>
          </w:rPr>
          <w:t>Modelos implementados</w:t>
        </w:r>
        <w:r>
          <w:rPr>
            <w:noProof/>
            <w:webHidden/>
          </w:rPr>
          <w:tab/>
        </w:r>
        <w:r>
          <w:rPr>
            <w:noProof/>
            <w:webHidden/>
          </w:rPr>
          <w:fldChar w:fldCharType="begin"/>
        </w:r>
        <w:r>
          <w:rPr>
            <w:noProof/>
            <w:webHidden/>
          </w:rPr>
          <w:instrText xml:space="preserve"> PAGEREF _Toc236324007 \h </w:instrText>
        </w:r>
        <w:r>
          <w:rPr>
            <w:noProof/>
            <w:webHidden/>
          </w:rPr>
        </w:r>
        <w:r>
          <w:rPr>
            <w:noProof/>
            <w:webHidden/>
          </w:rPr>
          <w:fldChar w:fldCharType="separate"/>
        </w:r>
        <w:r>
          <w:rPr>
            <w:noProof/>
            <w:webHidden/>
          </w:rPr>
          <w:t>6</w:t>
        </w:r>
        <w:r>
          <w:rPr>
            <w:noProof/>
            <w:webHidden/>
          </w:rPr>
          <w:fldChar w:fldCharType="end"/>
        </w:r>
      </w:hyperlink>
    </w:p>
    <w:p w14:paraId="47F691D8" w14:textId="77777777" w:rsidR="00387869" w:rsidRDefault="00387869">
      <w:pPr>
        <w:pStyle w:val="TDC2"/>
        <w:tabs>
          <w:tab w:val="right" w:leader="dot" w:pos="9396"/>
        </w:tabs>
        <w:rPr>
          <w:noProof/>
        </w:rPr>
      </w:pPr>
      <w:hyperlink w:anchor="_Toc236324008" w:history="1">
        <w:r w:rsidRPr="00C94F2D">
          <w:rPr>
            <w:rStyle w:val="Hipervnculo"/>
            <w:noProof/>
          </w:rPr>
          <w:t>CNN MobileNetV2 (requisito del curso — transfer learning)</w:t>
        </w:r>
        <w:r>
          <w:rPr>
            <w:noProof/>
            <w:webHidden/>
          </w:rPr>
          <w:tab/>
        </w:r>
        <w:r>
          <w:rPr>
            <w:noProof/>
            <w:webHidden/>
          </w:rPr>
          <w:fldChar w:fldCharType="begin"/>
        </w:r>
        <w:r>
          <w:rPr>
            <w:noProof/>
            <w:webHidden/>
          </w:rPr>
          <w:instrText xml:space="preserve"> PAGEREF _Toc236324008 \h </w:instrText>
        </w:r>
        <w:r>
          <w:rPr>
            <w:noProof/>
            <w:webHidden/>
          </w:rPr>
        </w:r>
        <w:r>
          <w:rPr>
            <w:noProof/>
            <w:webHidden/>
          </w:rPr>
          <w:fldChar w:fldCharType="separate"/>
        </w:r>
        <w:r>
          <w:rPr>
            <w:noProof/>
            <w:webHidden/>
          </w:rPr>
          <w:t>6</w:t>
        </w:r>
        <w:r>
          <w:rPr>
            <w:noProof/>
            <w:webHidden/>
          </w:rPr>
          <w:fldChar w:fldCharType="end"/>
        </w:r>
      </w:hyperlink>
    </w:p>
    <w:p w14:paraId="5945EFDF" w14:textId="77777777" w:rsidR="00387869" w:rsidRDefault="00387869">
      <w:pPr>
        <w:pStyle w:val="TDC2"/>
        <w:tabs>
          <w:tab w:val="right" w:leader="dot" w:pos="9396"/>
        </w:tabs>
        <w:rPr>
          <w:noProof/>
        </w:rPr>
      </w:pPr>
      <w:hyperlink w:anchor="_Toc236324009" w:history="1">
        <w:r w:rsidRPr="00C94F2D">
          <w:rPr>
            <w:rStyle w:val="Hipervnculo"/>
            <w:noProof/>
          </w:rPr>
          <w:t>Random Forest (modelo de comparación)</w:t>
        </w:r>
        <w:r>
          <w:rPr>
            <w:noProof/>
            <w:webHidden/>
          </w:rPr>
          <w:tab/>
        </w:r>
        <w:r>
          <w:rPr>
            <w:noProof/>
            <w:webHidden/>
          </w:rPr>
          <w:fldChar w:fldCharType="begin"/>
        </w:r>
        <w:r>
          <w:rPr>
            <w:noProof/>
            <w:webHidden/>
          </w:rPr>
          <w:instrText xml:space="preserve"> PAGEREF _Toc236324009 \h </w:instrText>
        </w:r>
        <w:r>
          <w:rPr>
            <w:noProof/>
            <w:webHidden/>
          </w:rPr>
        </w:r>
        <w:r>
          <w:rPr>
            <w:noProof/>
            <w:webHidden/>
          </w:rPr>
          <w:fldChar w:fldCharType="separate"/>
        </w:r>
        <w:r>
          <w:rPr>
            <w:noProof/>
            <w:webHidden/>
          </w:rPr>
          <w:t>6</w:t>
        </w:r>
        <w:r>
          <w:rPr>
            <w:noProof/>
            <w:webHidden/>
          </w:rPr>
          <w:fldChar w:fldCharType="end"/>
        </w:r>
      </w:hyperlink>
    </w:p>
    <w:p w14:paraId="6B102722" w14:textId="77777777" w:rsidR="00387869" w:rsidRDefault="00387869">
      <w:pPr>
        <w:pStyle w:val="TDC2"/>
        <w:tabs>
          <w:tab w:val="right" w:leader="dot" w:pos="9396"/>
        </w:tabs>
        <w:rPr>
          <w:noProof/>
        </w:rPr>
      </w:pPr>
      <w:hyperlink w:anchor="_Toc236324010" w:history="1">
        <w:r w:rsidRPr="00C94F2D">
          <w:rPr>
            <w:rStyle w:val="Hipervnculo"/>
            <w:noProof/>
          </w:rPr>
          <w:t>XGBoost (modelo final elegido para producción)</w:t>
        </w:r>
        <w:r>
          <w:rPr>
            <w:noProof/>
            <w:webHidden/>
          </w:rPr>
          <w:tab/>
        </w:r>
        <w:r>
          <w:rPr>
            <w:noProof/>
            <w:webHidden/>
          </w:rPr>
          <w:fldChar w:fldCharType="begin"/>
        </w:r>
        <w:r>
          <w:rPr>
            <w:noProof/>
            <w:webHidden/>
          </w:rPr>
          <w:instrText xml:space="preserve"> PAGEREF _Toc236324010 \h </w:instrText>
        </w:r>
        <w:r>
          <w:rPr>
            <w:noProof/>
            <w:webHidden/>
          </w:rPr>
        </w:r>
        <w:r>
          <w:rPr>
            <w:noProof/>
            <w:webHidden/>
          </w:rPr>
          <w:fldChar w:fldCharType="separate"/>
        </w:r>
        <w:r>
          <w:rPr>
            <w:noProof/>
            <w:webHidden/>
          </w:rPr>
          <w:t>6</w:t>
        </w:r>
        <w:r>
          <w:rPr>
            <w:noProof/>
            <w:webHidden/>
          </w:rPr>
          <w:fldChar w:fldCharType="end"/>
        </w:r>
      </w:hyperlink>
    </w:p>
    <w:p w14:paraId="65BA3D7C" w14:textId="77777777" w:rsidR="00387869" w:rsidRDefault="00387869">
      <w:pPr>
        <w:pStyle w:val="TDC2"/>
        <w:tabs>
          <w:tab w:val="right" w:leader="dot" w:pos="9396"/>
        </w:tabs>
        <w:rPr>
          <w:noProof/>
        </w:rPr>
      </w:pPr>
      <w:hyperlink w:anchor="_Toc236324011" w:history="1">
        <w:r w:rsidRPr="00C94F2D">
          <w:rPr>
            <w:rStyle w:val="Hipervnculo"/>
            <w:noProof/>
          </w:rPr>
          <w:t>NVIDIA Nemotron-3-nano-8B (modelo utilizable)</w:t>
        </w:r>
        <w:r>
          <w:rPr>
            <w:noProof/>
            <w:webHidden/>
          </w:rPr>
          <w:tab/>
        </w:r>
        <w:r>
          <w:rPr>
            <w:noProof/>
            <w:webHidden/>
          </w:rPr>
          <w:fldChar w:fldCharType="begin"/>
        </w:r>
        <w:r>
          <w:rPr>
            <w:noProof/>
            <w:webHidden/>
          </w:rPr>
          <w:instrText xml:space="preserve"> PAGEREF _Toc236324011 \h </w:instrText>
        </w:r>
        <w:r>
          <w:rPr>
            <w:noProof/>
            <w:webHidden/>
          </w:rPr>
        </w:r>
        <w:r>
          <w:rPr>
            <w:noProof/>
            <w:webHidden/>
          </w:rPr>
          <w:fldChar w:fldCharType="separate"/>
        </w:r>
        <w:r>
          <w:rPr>
            <w:noProof/>
            <w:webHidden/>
          </w:rPr>
          <w:t>7</w:t>
        </w:r>
        <w:r>
          <w:rPr>
            <w:noProof/>
            <w:webHidden/>
          </w:rPr>
          <w:fldChar w:fldCharType="end"/>
        </w:r>
      </w:hyperlink>
    </w:p>
    <w:p w14:paraId="34D59AE2" w14:textId="77777777" w:rsidR="00387869" w:rsidRDefault="00387869">
      <w:pPr>
        <w:pStyle w:val="TDC1"/>
        <w:tabs>
          <w:tab w:val="right" w:leader="dot" w:pos="9396"/>
        </w:tabs>
        <w:rPr>
          <w:noProof/>
        </w:rPr>
      </w:pPr>
      <w:hyperlink w:anchor="_Toc236324012" w:history="1">
        <w:r w:rsidRPr="00C94F2D">
          <w:rPr>
            <w:rStyle w:val="Hipervnculo"/>
            <w:noProof/>
          </w:rPr>
          <w:t>Desarrollo de la aplicación</w:t>
        </w:r>
        <w:r>
          <w:rPr>
            <w:noProof/>
            <w:webHidden/>
          </w:rPr>
          <w:tab/>
        </w:r>
        <w:r>
          <w:rPr>
            <w:noProof/>
            <w:webHidden/>
          </w:rPr>
          <w:fldChar w:fldCharType="begin"/>
        </w:r>
        <w:r>
          <w:rPr>
            <w:noProof/>
            <w:webHidden/>
          </w:rPr>
          <w:instrText xml:space="preserve"> PAGEREF _Toc236324012 \h </w:instrText>
        </w:r>
        <w:r>
          <w:rPr>
            <w:noProof/>
            <w:webHidden/>
          </w:rPr>
        </w:r>
        <w:r>
          <w:rPr>
            <w:noProof/>
            <w:webHidden/>
          </w:rPr>
          <w:fldChar w:fldCharType="separate"/>
        </w:r>
        <w:r>
          <w:rPr>
            <w:noProof/>
            <w:webHidden/>
          </w:rPr>
          <w:t>8</w:t>
        </w:r>
        <w:r>
          <w:rPr>
            <w:noProof/>
            <w:webHidden/>
          </w:rPr>
          <w:fldChar w:fldCharType="end"/>
        </w:r>
      </w:hyperlink>
    </w:p>
    <w:p w14:paraId="01A3ABF8" w14:textId="77777777" w:rsidR="00387869" w:rsidRDefault="00387869">
      <w:pPr>
        <w:pStyle w:val="TDC2"/>
        <w:tabs>
          <w:tab w:val="right" w:leader="dot" w:pos="9396"/>
        </w:tabs>
        <w:rPr>
          <w:noProof/>
        </w:rPr>
      </w:pPr>
      <w:hyperlink w:anchor="_Toc236324013" w:history="1">
        <w:r w:rsidRPr="00C94F2D">
          <w:rPr>
            <w:rStyle w:val="Hipervnculo"/>
            <w:noProof/>
          </w:rPr>
          <w:t>Backend FastAPI</w:t>
        </w:r>
        <w:r>
          <w:rPr>
            <w:noProof/>
            <w:webHidden/>
          </w:rPr>
          <w:tab/>
        </w:r>
        <w:r>
          <w:rPr>
            <w:noProof/>
            <w:webHidden/>
          </w:rPr>
          <w:fldChar w:fldCharType="begin"/>
        </w:r>
        <w:r>
          <w:rPr>
            <w:noProof/>
            <w:webHidden/>
          </w:rPr>
          <w:instrText xml:space="preserve"> PAGEREF _Toc236324013 \h </w:instrText>
        </w:r>
        <w:r>
          <w:rPr>
            <w:noProof/>
            <w:webHidden/>
          </w:rPr>
        </w:r>
        <w:r>
          <w:rPr>
            <w:noProof/>
            <w:webHidden/>
          </w:rPr>
          <w:fldChar w:fldCharType="separate"/>
        </w:r>
        <w:r>
          <w:rPr>
            <w:noProof/>
            <w:webHidden/>
          </w:rPr>
          <w:t>8</w:t>
        </w:r>
        <w:r>
          <w:rPr>
            <w:noProof/>
            <w:webHidden/>
          </w:rPr>
          <w:fldChar w:fldCharType="end"/>
        </w:r>
      </w:hyperlink>
    </w:p>
    <w:p w14:paraId="7F08F0BA" w14:textId="77777777" w:rsidR="00387869" w:rsidRDefault="00387869">
      <w:pPr>
        <w:pStyle w:val="TDC2"/>
        <w:tabs>
          <w:tab w:val="right" w:leader="dot" w:pos="9396"/>
        </w:tabs>
        <w:rPr>
          <w:noProof/>
        </w:rPr>
      </w:pPr>
      <w:hyperlink w:anchor="_Toc236324014" w:history="1">
        <w:r w:rsidRPr="00C94F2D">
          <w:rPr>
            <w:rStyle w:val="Hipervnculo"/>
            <w:noProof/>
          </w:rPr>
          <w:t>Frontend HTML/JavaScript</w:t>
        </w:r>
        <w:r>
          <w:rPr>
            <w:noProof/>
            <w:webHidden/>
          </w:rPr>
          <w:tab/>
        </w:r>
        <w:r>
          <w:rPr>
            <w:noProof/>
            <w:webHidden/>
          </w:rPr>
          <w:fldChar w:fldCharType="begin"/>
        </w:r>
        <w:r>
          <w:rPr>
            <w:noProof/>
            <w:webHidden/>
          </w:rPr>
          <w:instrText xml:space="preserve"> PAGEREF _Toc236324014 \h </w:instrText>
        </w:r>
        <w:r>
          <w:rPr>
            <w:noProof/>
            <w:webHidden/>
          </w:rPr>
        </w:r>
        <w:r>
          <w:rPr>
            <w:noProof/>
            <w:webHidden/>
          </w:rPr>
          <w:fldChar w:fldCharType="separate"/>
        </w:r>
        <w:r>
          <w:rPr>
            <w:noProof/>
            <w:webHidden/>
          </w:rPr>
          <w:t>8</w:t>
        </w:r>
        <w:r>
          <w:rPr>
            <w:noProof/>
            <w:webHidden/>
          </w:rPr>
          <w:fldChar w:fldCharType="end"/>
        </w:r>
      </w:hyperlink>
    </w:p>
    <w:p w14:paraId="15081326" w14:textId="77777777" w:rsidR="00387869" w:rsidRDefault="00387869">
      <w:pPr>
        <w:pStyle w:val="TDC3"/>
        <w:tabs>
          <w:tab w:val="right" w:leader="dot" w:pos="9396"/>
        </w:tabs>
        <w:rPr>
          <w:noProof/>
        </w:rPr>
      </w:pPr>
      <w:hyperlink w:anchor="_Toc236324015" w:history="1">
        <w:r w:rsidRPr="00C94F2D">
          <w:rPr>
            <w:rStyle w:val="Hipervnculo"/>
            <w:i/>
            <w:noProof/>
          </w:rPr>
          <w:t>Análisis individual</w:t>
        </w:r>
        <w:r>
          <w:rPr>
            <w:noProof/>
            <w:webHidden/>
          </w:rPr>
          <w:tab/>
        </w:r>
        <w:r>
          <w:rPr>
            <w:noProof/>
            <w:webHidden/>
          </w:rPr>
          <w:fldChar w:fldCharType="begin"/>
        </w:r>
        <w:r>
          <w:rPr>
            <w:noProof/>
            <w:webHidden/>
          </w:rPr>
          <w:instrText xml:space="preserve"> PAGEREF _Toc236324015 \h </w:instrText>
        </w:r>
        <w:r>
          <w:rPr>
            <w:noProof/>
            <w:webHidden/>
          </w:rPr>
        </w:r>
        <w:r>
          <w:rPr>
            <w:noProof/>
            <w:webHidden/>
          </w:rPr>
          <w:fldChar w:fldCharType="separate"/>
        </w:r>
        <w:r>
          <w:rPr>
            <w:noProof/>
            <w:webHidden/>
          </w:rPr>
          <w:t>8</w:t>
        </w:r>
        <w:r>
          <w:rPr>
            <w:noProof/>
            <w:webHidden/>
          </w:rPr>
          <w:fldChar w:fldCharType="end"/>
        </w:r>
      </w:hyperlink>
    </w:p>
    <w:p w14:paraId="71D35651" w14:textId="77777777" w:rsidR="00387869" w:rsidRDefault="00387869">
      <w:pPr>
        <w:pStyle w:val="TDC3"/>
        <w:tabs>
          <w:tab w:val="right" w:leader="dot" w:pos="9396"/>
        </w:tabs>
        <w:rPr>
          <w:noProof/>
        </w:rPr>
      </w:pPr>
      <w:hyperlink w:anchor="_Toc236324016" w:history="1">
        <w:r w:rsidRPr="00C94F2D">
          <w:rPr>
            <w:rStyle w:val="Hipervnculo"/>
            <w:i/>
            <w:noProof/>
          </w:rPr>
          <w:t>Importación masiva</w:t>
        </w:r>
        <w:r>
          <w:rPr>
            <w:noProof/>
            <w:webHidden/>
          </w:rPr>
          <w:tab/>
        </w:r>
        <w:r>
          <w:rPr>
            <w:noProof/>
            <w:webHidden/>
          </w:rPr>
          <w:fldChar w:fldCharType="begin"/>
        </w:r>
        <w:r>
          <w:rPr>
            <w:noProof/>
            <w:webHidden/>
          </w:rPr>
          <w:instrText xml:space="preserve"> PAGEREF _Toc236324016 \h </w:instrText>
        </w:r>
        <w:r>
          <w:rPr>
            <w:noProof/>
            <w:webHidden/>
          </w:rPr>
        </w:r>
        <w:r>
          <w:rPr>
            <w:noProof/>
            <w:webHidden/>
          </w:rPr>
          <w:fldChar w:fldCharType="separate"/>
        </w:r>
        <w:r>
          <w:rPr>
            <w:noProof/>
            <w:webHidden/>
          </w:rPr>
          <w:t>8</w:t>
        </w:r>
        <w:r>
          <w:rPr>
            <w:noProof/>
            <w:webHidden/>
          </w:rPr>
          <w:fldChar w:fldCharType="end"/>
        </w:r>
      </w:hyperlink>
    </w:p>
    <w:p w14:paraId="53A3667F" w14:textId="77777777" w:rsidR="00387869" w:rsidRDefault="00387869">
      <w:pPr>
        <w:pStyle w:val="TDC3"/>
        <w:tabs>
          <w:tab w:val="right" w:leader="dot" w:pos="9396"/>
        </w:tabs>
        <w:rPr>
          <w:noProof/>
        </w:rPr>
      </w:pPr>
      <w:hyperlink w:anchor="_Toc236324017" w:history="1">
        <w:r w:rsidRPr="00C94F2D">
          <w:rPr>
            <w:rStyle w:val="Hipervnculo"/>
            <w:i/>
            <w:noProof/>
          </w:rPr>
          <w:t>Selector de modelos y navegación</w:t>
        </w:r>
        <w:r>
          <w:rPr>
            <w:noProof/>
            <w:webHidden/>
          </w:rPr>
          <w:tab/>
        </w:r>
        <w:r>
          <w:rPr>
            <w:noProof/>
            <w:webHidden/>
          </w:rPr>
          <w:fldChar w:fldCharType="begin"/>
        </w:r>
        <w:r>
          <w:rPr>
            <w:noProof/>
            <w:webHidden/>
          </w:rPr>
          <w:instrText xml:space="preserve"> PAGEREF _Toc236324017 \h </w:instrText>
        </w:r>
        <w:r>
          <w:rPr>
            <w:noProof/>
            <w:webHidden/>
          </w:rPr>
        </w:r>
        <w:r>
          <w:rPr>
            <w:noProof/>
            <w:webHidden/>
          </w:rPr>
          <w:fldChar w:fldCharType="separate"/>
        </w:r>
        <w:r>
          <w:rPr>
            <w:noProof/>
            <w:webHidden/>
          </w:rPr>
          <w:t>9</w:t>
        </w:r>
        <w:r>
          <w:rPr>
            <w:noProof/>
            <w:webHidden/>
          </w:rPr>
          <w:fldChar w:fldCharType="end"/>
        </w:r>
      </w:hyperlink>
    </w:p>
    <w:p w14:paraId="3EA006C1" w14:textId="77777777" w:rsidR="00387869" w:rsidRDefault="00387869">
      <w:pPr>
        <w:pStyle w:val="TDC2"/>
        <w:tabs>
          <w:tab w:val="right" w:leader="dot" w:pos="9396"/>
        </w:tabs>
        <w:rPr>
          <w:noProof/>
        </w:rPr>
      </w:pPr>
      <w:hyperlink w:anchor="_Toc236324018" w:history="1">
        <w:r w:rsidRPr="00C94F2D">
          <w:rPr>
            <w:rStyle w:val="Hipervnculo"/>
            <w:noProof/>
          </w:rPr>
          <w:t>Arquitectura del sistema</w:t>
        </w:r>
        <w:r>
          <w:rPr>
            <w:noProof/>
            <w:webHidden/>
          </w:rPr>
          <w:tab/>
        </w:r>
        <w:r>
          <w:rPr>
            <w:noProof/>
            <w:webHidden/>
          </w:rPr>
          <w:fldChar w:fldCharType="begin"/>
        </w:r>
        <w:r>
          <w:rPr>
            <w:noProof/>
            <w:webHidden/>
          </w:rPr>
          <w:instrText xml:space="preserve"> PAGEREF _Toc236324018 \h </w:instrText>
        </w:r>
        <w:r>
          <w:rPr>
            <w:noProof/>
            <w:webHidden/>
          </w:rPr>
        </w:r>
        <w:r>
          <w:rPr>
            <w:noProof/>
            <w:webHidden/>
          </w:rPr>
          <w:fldChar w:fldCharType="separate"/>
        </w:r>
        <w:r>
          <w:rPr>
            <w:noProof/>
            <w:webHidden/>
          </w:rPr>
          <w:t>9</w:t>
        </w:r>
        <w:r>
          <w:rPr>
            <w:noProof/>
            <w:webHidden/>
          </w:rPr>
          <w:fldChar w:fldCharType="end"/>
        </w:r>
      </w:hyperlink>
    </w:p>
    <w:p w14:paraId="1C2FF42E" w14:textId="77777777" w:rsidR="00387869" w:rsidRDefault="00387869">
      <w:pPr>
        <w:pStyle w:val="TDC1"/>
        <w:tabs>
          <w:tab w:val="right" w:leader="dot" w:pos="9396"/>
        </w:tabs>
        <w:rPr>
          <w:noProof/>
        </w:rPr>
      </w:pPr>
      <w:hyperlink w:anchor="_Toc236324019" w:history="1">
        <w:r w:rsidRPr="00C94F2D">
          <w:rPr>
            <w:rStyle w:val="Hipervnculo"/>
            <w:noProof/>
          </w:rPr>
          <w:t>Resultados</w:t>
        </w:r>
        <w:r>
          <w:rPr>
            <w:noProof/>
            <w:webHidden/>
          </w:rPr>
          <w:tab/>
        </w:r>
        <w:r>
          <w:rPr>
            <w:noProof/>
            <w:webHidden/>
          </w:rPr>
          <w:fldChar w:fldCharType="begin"/>
        </w:r>
        <w:r>
          <w:rPr>
            <w:noProof/>
            <w:webHidden/>
          </w:rPr>
          <w:instrText xml:space="preserve"> PAGEREF _Toc236324019 \h </w:instrText>
        </w:r>
        <w:r>
          <w:rPr>
            <w:noProof/>
            <w:webHidden/>
          </w:rPr>
        </w:r>
        <w:r>
          <w:rPr>
            <w:noProof/>
            <w:webHidden/>
          </w:rPr>
          <w:fldChar w:fldCharType="separate"/>
        </w:r>
        <w:r>
          <w:rPr>
            <w:noProof/>
            <w:webHidden/>
          </w:rPr>
          <w:t>10</w:t>
        </w:r>
        <w:r>
          <w:rPr>
            <w:noProof/>
            <w:webHidden/>
          </w:rPr>
          <w:fldChar w:fldCharType="end"/>
        </w:r>
      </w:hyperlink>
    </w:p>
    <w:p w14:paraId="76B748EC" w14:textId="77777777" w:rsidR="00387869" w:rsidRDefault="00387869">
      <w:pPr>
        <w:pStyle w:val="TDC2"/>
        <w:tabs>
          <w:tab w:val="right" w:leader="dot" w:pos="9396"/>
        </w:tabs>
        <w:rPr>
          <w:noProof/>
        </w:rPr>
      </w:pPr>
      <w:hyperlink w:anchor="_Toc236324020" w:history="1">
        <w:r w:rsidRPr="00C94F2D">
          <w:rPr>
            <w:rStyle w:val="Hipervnculo"/>
            <w:noProof/>
          </w:rPr>
          <w:t>Dataset</w:t>
        </w:r>
        <w:r>
          <w:rPr>
            <w:noProof/>
            <w:webHidden/>
          </w:rPr>
          <w:tab/>
        </w:r>
        <w:r>
          <w:rPr>
            <w:noProof/>
            <w:webHidden/>
          </w:rPr>
          <w:fldChar w:fldCharType="begin"/>
        </w:r>
        <w:r>
          <w:rPr>
            <w:noProof/>
            <w:webHidden/>
          </w:rPr>
          <w:instrText xml:space="preserve"> PAGEREF _Toc236324020 \h </w:instrText>
        </w:r>
        <w:r>
          <w:rPr>
            <w:noProof/>
            <w:webHidden/>
          </w:rPr>
        </w:r>
        <w:r>
          <w:rPr>
            <w:noProof/>
            <w:webHidden/>
          </w:rPr>
          <w:fldChar w:fldCharType="separate"/>
        </w:r>
        <w:r>
          <w:rPr>
            <w:noProof/>
            <w:webHidden/>
          </w:rPr>
          <w:t>10</w:t>
        </w:r>
        <w:r>
          <w:rPr>
            <w:noProof/>
            <w:webHidden/>
          </w:rPr>
          <w:fldChar w:fldCharType="end"/>
        </w:r>
      </w:hyperlink>
    </w:p>
    <w:p w14:paraId="7075791F" w14:textId="77777777" w:rsidR="00387869" w:rsidRDefault="00387869">
      <w:pPr>
        <w:pStyle w:val="TDC2"/>
        <w:tabs>
          <w:tab w:val="right" w:leader="dot" w:pos="9396"/>
        </w:tabs>
        <w:rPr>
          <w:noProof/>
        </w:rPr>
      </w:pPr>
      <w:hyperlink w:anchor="_Toc236324021" w:history="1">
        <w:r w:rsidRPr="00C94F2D">
          <w:rPr>
            <w:rStyle w:val="Hipervnculo"/>
            <w:noProof/>
          </w:rPr>
          <w:t>Tipos de alertas detectadas</w:t>
        </w:r>
        <w:r>
          <w:rPr>
            <w:noProof/>
            <w:webHidden/>
          </w:rPr>
          <w:tab/>
        </w:r>
        <w:r>
          <w:rPr>
            <w:noProof/>
            <w:webHidden/>
          </w:rPr>
          <w:fldChar w:fldCharType="begin"/>
        </w:r>
        <w:r>
          <w:rPr>
            <w:noProof/>
            <w:webHidden/>
          </w:rPr>
          <w:instrText xml:space="preserve"> PAGEREF _Toc236324021 \h </w:instrText>
        </w:r>
        <w:r>
          <w:rPr>
            <w:noProof/>
            <w:webHidden/>
          </w:rPr>
        </w:r>
        <w:r>
          <w:rPr>
            <w:noProof/>
            <w:webHidden/>
          </w:rPr>
          <w:fldChar w:fldCharType="separate"/>
        </w:r>
        <w:r>
          <w:rPr>
            <w:noProof/>
            <w:webHidden/>
          </w:rPr>
          <w:t>10</w:t>
        </w:r>
        <w:r>
          <w:rPr>
            <w:noProof/>
            <w:webHidden/>
          </w:rPr>
          <w:fldChar w:fldCharType="end"/>
        </w:r>
      </w:hyperlink>
    </w:p>
    <w:p w14:paraId="65B48FF9" w14:textId="77777777" w:rsidR="00387869" w:rsidRDefault="00387869">
      <w:pPr>
        <w:pStyle w:val="TDC2"/>
        <w:tabs>
          <w:tab w:val="right" w:leader="dot" w:pos="9396"/>
        </w:tabs>
        <w:rPr>
          <w:noProof/>
        </w:rPr>
      </w:pPr>
      <w:hyperlink w:anchor="_Toc236324022" w:history="1">
        <w:r w:rsidRPr="00C94F2D">
          <w:rPr>
            <w:rStyle w:val="Hipervnculo"/>
            <w:noProof/>
          </w:rPr>
          <w:t>Recomendaciones automáticas</w:t>
        </w:r>
        <w:r>
          <w:rPr>
            <w:noProof/>
            <w:webHidden/>
          </w:rPr>
          <w:tab/>
        </w:r>
        <w:r>
          <w:rPr>
            <w:noProof/>
            <w:webHidden/>
          </w:rPr>
          <w:fldChar w:fldCharType="begin"/>
        </w:r>
        <w:r>
          <w:rPr>
            <w:noProof/>
            <w:webHidden/>
          </w:rPr>
          <w:instrText xml:space="preserve"> PAGEREF _Toc236324022 \h </w:instrText>
        </w:r>
        <w:r>
          <w:rPr>
            <w:noProof/>
            <w:webHidden/>
          </w:rPr>
        </w:r>
        <w:r>
          <w:rPr>
            <w:noProof/>
            <w:webHidden/>
          </w:rPr>
          <w:fldChar w:fldCharType="separate"/>
        </w:r>
        <w:r>
          <w:rPr>
            <w:noProof/>
            <w:webHidden/>
          </w:rPr>
          <w:t>10</w:t>
        </w:r>
        <w:r>
          <w:rPr>
            <w:noProof/>
            <w:webHidden/>
          </w:rPr>
          <w:fldChar w:fldCharType="end"/>
        </w:r>
      </w:hyperlink>
    </w:p>
    <w:p w14:paraId="5B042B15" w14:textId="77777777" w:rsidR="00387869" w:rsidRDefault="00387869">
      <w:pPr>
        <w:pStyle w:val="TDC2"/>
        <w:tabs>
          <w:tab w:val="right" w:leader="dot" w:pos="9396"/>
        </w:tabs>
        <w:rPr>
          <w:noProof/>
        </w:rPr>
      </w:pPr>
      <w:hyperlink w:anchor="_Toc236324023" w:history="1">
        <w:r w:rsidRPr="00C94F2D">
          <w:rPr>
            <w:rStyle w:val="Hipervnculo"/>
            <w:noProof/>
          </w:rPr>
          <w:t>Comparación de los cuatro modelos</w:t>
        </w:r>
        <w:r>
          <w:rPr>
            <w:noProof/>
            <w:webHidden/>
          </w:rPr>
          <w:tab/>
        </w:r>
        <w:r>
          <w:rPr>
            <w:noProof/>
            <w:webHidden/>
          </w:rPr>
          <w:fldChar w:fldCharType="begin"/>
        </w:r>
        <w:r>
          <w:rPr>
            <w:noProof/>
            <w:webHidden/>
          </w:rPr>
          <w:instrText xml:space="preserve"> PAGEREF _Toc236324023 \h </w:instrText>
        </w:r>
        <w:r>
          <w:rPr>
            <w:noProof/>
            <w:webHidden/>
          </w:rPr>
        </w:r>
        <w:r>
          <w:rPr>
            <w:noProof/>
            <w:webHidden/>
          </w:rPr>
          <w:fldChar w:fldCharType="separate"/>
        </w:r>
        <w:r>
          <w:rPr>
            <w:noProof/>
            <w:webHidden/>
          </w:rPr>
          <w:t>10</w:t>
        </w:r>
        <w:r>
          <w:rPr>
            <w:noProof/>
            <w:webHidden/>
          </w:rPr>
          <w:fldChar w:fldCharType="end"/>
        </w:r>
      </w:hyperlink>
    </w:p>
    <w:p w14:paraId="49F5A67C" w14:textId="77777777" w:rsidR="00387869" w:rsidRDefault="00387869">
      <w:pPr>
        <w:pStyle w:val="TDC3"/>
        <w:tabs>
          <w:tab w:val="right" w:leader="dot" w:pos="9396"/>
        </w:tabs>
        <w:rPr>
          <w:noProof/>
        </w:rPr>
      </w:pPr>
      <w:hyperlink w:anchor="_Toc236324024" w:history="1">
        <w:r w:rsidRPr="00C94F2D">
          <w:rPr>
            <w:rStyle w:val="Hipervnculo"/>
            <w:noProof/>
          </w:rPr>
          <w:t>Conclusión de la comparación</w:t>
        </w:r>
        <w:r>
          <w:rPr>
            <w:noProof/>
            <w:webHidden/>
          </w:rPr>
          <w:tab/>
        </w:r>
        <w:r>
          <w:rPr>
            <w:noProof/>
            <w:webHidden/>
          </w:rPr>
          <w:fldChar w:fldCharType="begin"/>
        </w:r>
        <w:r>
          <w:rPr>
            <w:noProof/>
            <w:webHidden/>
          </w:rPr>
          <w:instrText xml:space="preserve"> PAGEREF _Toc236324024 \h </w:instrText>
        </w:r>
        <w:r>
          <w:rPr>
            <w:noProof/>
            <w:webHidden/>
          </w:rPr>
        </w:r>
        <w:r>
          <w:rPr>
            <w:noProof/>
            <w:webHidden/>
          </w:rPr>
          <w:fldChar w:fldCharType="separate"/>
        </w:r>
        <w:r>
          <w:rPr>
            <w:noProof/>
            <w:webHidden/>
          </w:rPr>
          <w:t>11</w:t>
        </w:r>
        <w:r>
          <w:rPr>
            <w:noProof/>
            <w:webHidden/>
          </w:rPr>
          <w:fldChar w:fldCharType="end"/>
        </w:r>
      </w:hyperlink>
    </w:p>
    <w:p w14:paraId="7000C56D" w14:textId="77777777" w:rsidR="00387869" w:rsidRDefault="00387869">
      <w:pPr>
        <w:pStyle w:val="TDC2"/>
        <w:tabs>
          <w:tab w:val="right" w:leader="dot" w:pos="9396"/>
        </w:tabs>
        <w:rPr>
          <w:noProof/>
        </w:rPr>
      </w:pPr>
      <w:hyperlink w:anchor="_Toc236324025" w:history="1">
        <w:r w:rsidRPr="00C94F2D">
          <w:rPr>
            <w:rStyle w:val="Hipervnculo"/>
            <w:noProof/>
          </w:rPr>
          <w:t>Importancia de variables — XGBoost</w:t>
        </w:r>
        <w:r>
          <w:rPr>
            <w:noProof/>
            <w:webHidden/>
          </w:rPr>
          <w:tab/>
        </w:r>
        <w:r>
          <w:rPr>
            <w:noProof/>
            <w:webHidden/>
          </w:rPr>
          <w:fldChar w:fldCharType="begin"/>
        </w:r>
        <w:r>
          <w:rPr>
            <w:noProof/>
            <w:webHidden/>
          </w:rPr>
          <w:instrText xml:space="preserve"> PAGEREF _Toc236324025 \h </w:instrText>
        </w:r>
        <w:r>
          <w:rPr>
            <w:noProof/>
            <w:webHidden/>
          </w:rPr>
        </w:r>
        <w:r>
          <w:rPr>
            <w:noProof/>
            <w:webHidden/>
          </w:rPr>
          <w:fldChar w:fldCharType="separate"/>
        </w:r>
        <w:r>
          <w:rPr>
            <w:noProof/>
            <w:webHidden/>
          </w:rPr>
          <w:t>11</w:t>
        </w:r>
        <w:r>
          <w:rPr>
            <w:noProof/>
            <w:webHidden/>
          </w:rPr>
          <w:fldChar w:fldCharType="end"/>
        </w:r>
      </w:hyperlink>
    </w:p>
    <w:p w14:paraId="68A2D364" w14:textId="77777777" w:rsidR="00387869" w:rsidRDefault="00387869">
      <w:pPr>
        <w:pStyle w:val="TDC2"/>
        <w:tabs>
          <w:tab w:val="right" w:leader="dot" w:pos="9396"/>
        </w:tabs>
        <w:rPr>
          <w:noProof/>
        </w:rPr>
      </w:pPr>
      <w:hyperlink w:anchor="_Toc236324026" w:history="1">
        <w:r w:rsidRPr="00C94F2D">
          <w:rPr>
            <w:rStyle w:val="Hipervnculo"/>
            <w:noProof/>
          </w:rPr>
          <w:t>Impacto económico estimado</w:t>
        </w:r>
        <w:r>
          <w:rPr>
            <w:noProof/>
            <w:webHidden/>
          </w:rPr>
          <w:tab/>
        </w:r>
        <w:r>
          <w:rPr>
            <w:noProof/>
            <w:webHidden/>
          </w:rPr>
          <w:fldChar w:fldCharType="begin"/>
        </w:r>
        <w:r>
          <w:rPr>
            <w:noProof/>
            <w:webHidden/>
          </w:rPr>
          <w:instrText xml:space="preserve"> PAGEREF _Toc236324026 \h </w:instrText>
        </w:r>
        <w:r>
          <w:rPr>
            <w:noProof/>
            <w:webHidden/>
          </w:rPr>
        </w:r>
        <w:r>
          <w:rPr>
            <w:noProof/>
            <w:webHidden/>
          </w:rPr>
          <w:fldChar w:fldCharType="separate"/>
        </w:r>
        <w:r>
          <w:rPr>
            <w:noProof/>
            <w:webHidden/>
          </w:rPr>
          <w:t>11</w:t>
        </w:r>
        <w:r>
          <w:rPr>
            <w:noProof/>
            <w:webHidden/>
          </w:rPr>
          <w:fldChar w:fldCharType="end"/>
        </w:r>
      </w:hyperlink>
    </w:p>
    <w:p w14:paraId="499499A4" w14:textId="77777777" w:rsidR="00387869" w:rsidRDefault="00387869">
      <w:pPr>
        <w:pStyle w:val="TDC1"/>
        <w:tabs>
          <w:tab w:val="right" w:leader="dot" w:pos="9396"/>
        </w:tabs>
        <w:rPr>
          <w:noProof/>
        </w:rPr>
      </w:pPr>
      <w:hyperlink w:anchor="_Toc236324027" w:history="1">
        <w:r w:rsidRPr="00C94F2D">
          <w:rPr>
            <w:rStyle w:val="Hipervnculo"/>
            <w:noProof/>
          </w:rPr>
          <w:t>Consideraciones éticas</w:t>
        </w:r>
        <w:r>
          <w:rPr>
            <w:noProof/>
            <w:webHidden/>
          </w:rPr>
          <w:tab/>
        </w:r>
        <w:r>
          <w:rPr>
            <w:noProof/>
            <w:webHidden/>
          </w:rPr>
          <w:fldChar w:fldCharType="begin"/>
        </w:r>
        <w:r>
          <w:rPr>
            <w:noProof/>
            <w:webHidden/>
          </w:rPr>
          <w:instrText xml:space="preserve"> PAGEREF _Toc236324027 \h </w:instrText>
        </w:r>
        <w:r>
          <w:rPr>
            <w:noProof/>
            <w:webHidden/>
          </w:rPr>
        </w:r>
        <w:r>
          <w:rPr>
            <w:noProof/>
            <w:webHidden/>
          </w:rPr>
          <w:fldChar w:fldCharType="separate"/>
        </w:r>
        <w:r>
          <w:rPr>
            <w:noProof/>
            <w:webHidden/>
          </w:rPr>
          <w:t>13</w:t>
        </w:r>
        <w:r>
          <w:rPr>
            <w:noProof/>
            <w:webHidden/>
          </w:rPr>
          <w:fldChar w:fldCharType="end"/>
        </w:r>
      </w:hyperlink>
    </w:p>
    <w:p w14:paraId="64D6FB26" w14:textId="77777777" w:rsidR="00387869" w:rsidRDefault="00387869">
      <w:pPr>
        <w:pStyle w:val="TDC2"/>
        <w:tabs>
          <w:tab w:val="right" w:leader="dot" w:pos="9396"/>
        </w:tabs>
        <w:rPr>
          <w:noProof/>
        </w:rPr>
      </w:pPr>
      <w:hyperlink w:anchor="_Toc236324028" w:history="1">
        <w:r w:rsidRPr="00C94F2D">
          <w:rPr>
            <w:rStyle w:val="Hipervnculo"/>
            <w:noProof/>
          </w:rPr>
          <w:t>Protección de datos sensibles</w:t>
        </w:r>
        <w:r>
          <w:rPr>
            <w:noProof/>
            <w:webHidden/>
          </w:rPr>
          <w:tab/>
        </w:r>
        <w:r>
          <w:rPr>
            <w:noProof/>
            <w:webHidden/>
          </w:rPr>
          <w:fldChar w:fldCharType="begin"/>
        </w:r>
        <w:r>
          <w:rPr>
            <w:noProof/>
            <w:webHidden/>
          </w:rPr>
          <w:instrText xml:space="preserve"> PAGEREF _Toc236324028 \h </w:instrText>
        </w:r>
        <w:r>
          <w:rPr>
            <w:noProof/>
            <w:webHidden/>
          </w:rPr>
        </w:r>
        <w:r>
          <w:rPr>
            <w:noProof/>
            <w:webHidden/>
          </w:rPr>
          <w:fldChar w:fldCharType="separate"/>
        </w:r>
        <w:r>
          <w:rPr>
            <w:noProof/>
            <w:webHidden/>
          </w:rPr>
          <w:t>13</w:t>
        </w:r>
        <w:r>
          <w:rPr>
            <w:noProof/>
            <w:webHidden/>
          </w:rPr>
          <w:fldChar w:fldCharType="end"/>
        </w:r>
      </w:hyperlink>
    </w:p>
    <w:p w14:paraId="266DC117" w14:textId="77777777" w:rsidR="00387869" w:rsidRDefault="00387869">
      <w:pPr>
        <w:pStyle w:val="TDC2"/>
        <w:tabs>
          <w:tab w:val="right" w:leader="dot" w:pos="9396"/>
        </w:tabs>
        <w:rPr>
          <w:noProof/>
        </w:rPr>
      </w:pPr>
      <w:hyperlink w:anchor="_Toc236324029" w:history="1">
        <w:r w:rsidRPr="00C94F2D">
          <w:rPr>
            <w:rStyle w:val="Hipervnculo"/>
            <w:noProof/>
          </w:rPr>
          <w:t>Mitigación de sesgos</w:t>
        </w:r>
        <w:r>
          <w:rPr>
            <w:noProof/>
            <w:webHidden/>
          </w:rPr>
          <w:tab/>
        </w:r>
        <w:r>
          <w:rPr>
            <w:noProof/>
            <w:webHidden/>
          </w:rPr>
          <w:fldChar w:fldCharType="begin"/>
        </w:r>
        <w:r>
          <w:rPr>
            <w:noProof/>
            <w:webHidden/>
          </w:rPr>
          <w:instrText xml:space="preserve"> PAGEREF _Toc236324029 \h </w:instrText>
        </w:r>
        <w:r>
          <w:rPr>
            <w:noProof/>
            <w:webHidden/>
          </w:rPr>
        </w:r>
        <w:r>
          <w:rPr>
            <w:noProof/>
            <w:webHidden/>
          </w:rPr>
          <w:fldChar w:fldCharType="separate"/>
        </w:r>
        <w:r>
          <w:rPr>
            <w:noProof/>
            <w:webHidden/>
          </w:rPr>
          <w:t>13</w:t>
        </w:r>
        <w:r>
          <w:rPr>
            <w:noProof/>
            <w:webHidden/>
          </w:rPr>
          <w:fldChar w:fldCharType="end"/>
        </w:r>
      </w:hyperlink>
    </w:p>
    <w:p w14:paraId="5B95527D" w14:textId="77777777" w:rsidR="00387869" w:rsidRDefault="00387869">
      <w:pPr>
        <w:pStyle w:val="TDC2"/>
        <w:tabs>
          <w:tab w:val="right" w:leader="dot" w:pos="9396"/>
        </w:tabs>
        <w:rPr>
          <w:noProof/>
        </w:rPr>
      </w:pPr>
      <w:hyperlink w:anchor="_Toc236324030" w:history="1">
        <w:r w:rsidRPr="00C94F2D">
          <w:rPr>
            <w:rStyle w:val="Hipervnculo"/>
            <w:noProof/>
          </w:rPr>
          <w:t>Transparencia</w:t>
        </w:r>
        <w:r>
          <w:rPr>
            <w:noProof/>
            <w:webHidden/>
          </w:rPr>
          <w:tab/>
        </w:r>
        <w:r>
          <w:rPr>
            <w:noProof/>
            <w:webHidden/>
          </w:rPr>
          <w:fldChar w:fldCharType="begin"/>
        </w:r>
        <w:r>
          <w:rPr>
            <w:noProof/>
            <w:webHidden/>
          </w:rPr>
          <w:instrText xml:space="preserve"> PAGEREF _Toc236324030 \h </w:instrText>
        </w:r>
        <w:r>
          <w:rPr>
            <w:noProof/>
            <w:webHidden/>
          </w:rPr>
        </w:r>
        <w:r>
          <w:rPr>
            <w:noProof/>
            <w:webHidden/>
          </w:rPr>
          <w:fldChar w:fldCharType="separate"/>
        </w:r>
        <w:r>
          <w:rPr>
            <w:noProof/>
            <w:webHidden/>
          </w:rPr>
          <w:t>13</w:t>
        </w:r>
        <w:r>
          <w:rPr>
            <w:noProof/>
            <w:webHidden/>
          </w:rPr>
          <w:fldChar w:fldCharType="end"/>
        </w:r>
      </w:hyperlink>
    </w:p>
    <w:p w14:paraId="0A8A7C06" w14:textId="77777777" w:rsidR="00387869" w:rsidRDefault="00387869">
      <w:pPr>
        <w:pStyle w:val="TDC2"/>
        <w:tabs>
          <w:tab w:val="right" w:leader="dot" w:pos="9396"/>
        </w:tabs>
        <w:rPr>
          <w:noProof/>
        </w:rPr>
      </w:pPr>
      <w:hyperlink w:anchor="_Toc236324031" w:history="1">
        <w:r w:rsidRPr="00C94F2D">
          <w:rPr>
            <w:rStyle w:val="Hipervnculo"/>
            <w:noProof/>
          </w:rPr>
          <w:t>Responsabilidad</w:t>
        </w:r>
        <w:r>
          <w:rPr>
            <w:noProof/>
            <w:webHidden/>
          </w:rPr>
          <w:tab/>
        </w:r>
        <w:r>
          <w:rPr>
            <w:noProof/>
            <w:webHidden/>
          </w:rPr>
          <w:fldChar w:fldCharType="begin"/>
        </w:r>
        <w:r>
          <w:rPr>
            <w:noProof/>
            <w:webHidden/>
          </w:rPr>
          <w:instrText xml:space="preserve"> PAGEREF _Toc236324031 \h </w:instrText>
        </w:r>
        <w:r>
          <w:rPr>
            <w:noProof/>
            <w:webHidden/>
          </w:rPr>
        </w:r>
        <w:r>
          <w:rPr>
            <w:noProof/>
            <w:webHidden/>
          </w:rPr>
          <w:fldChar w:fldCharType="separate"/>
        </w:r>
        <w:r>
          <w:rPr>
            <w:noProof/>
            <w:webHidden/>
          </w:rPr>
          <w:t>13</w:t>
        </w:r>
        <w:r>
          <w:rPr>
            <w:noProof/>
            <w:webHidden/>
          </w:rPr>
          <w:fldChar w:fldCharType="end"/>
        </w:r>
      </w:hyperlink>
    </w:p>
    <w:p w14:paraId="7DC4BA42" w14:textId="77777777" w:rsidR="00387869" w:rsidRDefault="00387869">
      <w:pPr>
        <w:pStyle w:val="TDC1"/>
        <w:tabs>
          <w:tab w:val="right" w:leader="dot" w:pos="9396"/>
        </w:tabs>
        <w:rPr>
          <w:noProof/>
        </w:rPr>
      </w:pPr>
      <w:hyperlink w:anchor="_Toc236324032" w:history="1">
        <w:r w:rsidRPr="00C94F2D">
          <w:rPr>
            <w:rStyle w:val="Hipervnculo"/>
            <w:noProof/>
          </w:rPr>
          <w:t>Cumplimiento normativo (Ley 1581/2012 e ISO/IEC 27001:2022)</w:t>
        </w:r>
        <w:r>
          <w:rPr>
            <w:noProof/>
            <w:webHidden/>
          </w:rPr>
          <w:tab/>
        </w:r>
        <w:r>
          <w:rPr>
            <w:noProof/>
            <w:webHidden/>
          </w:rPr>
          <w:fldChar w:fldCharType="begin"/>
        </w:r>
        <w:r>
          <w:rPr>
            <w:noProof/>
            <w:webHidden/>
          </w:rPr>
          <w:instrText xml:space="preserve"> PAGEREF _Toc236324032 \h </w:instrText>
        </w:r>
        <w:r>
          <w:rPr>
            <w:noProof/>
            <w:webHidden/>
          </w:rPr>
        </w:r>
        <w:r>
          <w:rPr>
            <w:noProof/>
            <w:webHidden/>
          </w:rPr>
          <w:fldChar w:fldCharType="separate"/>
        </w:r>
        <w:r>
          <w:rPr>
            <w:noProof/>
            <w:webHidden/>
          </w:rPr>
          <w:t>13</w:t>
        </w:r>
        <w:r>
          <w:rPr>
            <w:noProof/>
            <w:webHidden/>
          </w:rPr>
          <w:fldChar w:fldCharType="end"/>
        </w:r>
      </w:hyperlink>
    </w:p>
    <w:p w14:paraId="7F2A6C23" w14:textId="77777777" w:rsidR="00387869" w:rsidRDefault="00387869">
      <w:pPr>
        <w:pStyle w:val="TDC2"/>
        <w:tabs>
          <w:tab w:val="right" w:leader="dot" w:pos="9396"/>
        </w:tabs>
        <w:rPr>
          <w:noProof/>
        </w:rPr>
      </w:pPr>
      <w:hyperlink w:anchor="_Toc236324033" w:history="1">
        <w:r w:rsidRPr="00C94F2D">
          <w:rPr>
            <w:rStyle w:val="Hipervnculo"/>
            <w:noProof/>
          </w:rPr>
          <w:t>Documentación de cumplimiento</w:t>
        </w:r>
        <w:r>
          <w:rPr>
            <w:noProof/>
            <w:webHidden/>
          </w:rPr>
          <w:tab/>
        </w:r>
        <w:r>
          <w:rPr>
            <w:noProof/>
            <w:webHidden/>
          </w:rPr>
          <w:fldChar w:fldCharType="begin"/>
        </w:r>
        <w:r>
          <w:rPr>
            <w:noProof/>
            <w:webHidden/>
          </w:rPr>
          <w:instrText xml:space="preserve"> PAGEREF _Toc236324033 \h </w:instrText>
        </w:r>
        <w:r>
          <w:rPr>
            <w:noProof/>
            <w:webHidden/>
          </w:rPr>
        </w:r>
        <w:r>
          <w:rPr>
            <w:noProof/>
            <w:webHidden/>
          </w:rPr>
          <w:fldChar w:fldCharType="separate"/>
        </w:r>
        <w:r>
          <w:rPr>
            <w:noProof/>
            <w:webHidden/>
          </w:rPr>
          <w:t>13</w:t>
        </w:r>
        <w:r>
          <w:rPr>
            <w:noProof/>
            <w:webHidden/>
          </w:rPr>
          <w:fldChar w:fldCharType="end"/>
        </w:r>
      </w:hyperlink>
    </w:p>
    <w:p w14:paraId="198365CA" w14:textId="77777777" w:rsidR="00387869" w:rsidRDefault="00387869">
      <w:pPr>
        <w:pStyle w:val="TDC2"/>
        <w:tabs>
          <w:tab w:val="right" w:leader="dot" w:pos="9396"/>
        </w:tabs>
        <w:rPr>
          <w:noProof/>
        </w:rPr>
      </w:pPr>
      <w:hyperlink w:anchor="_Toc236324034" w:history="1">
        <w:r w:rsidRPr="00C94F2D">
          <w:rPr>
            <w:rStyle w:val="Hipervnculo"/>
            <w:noProof/>
          </w:rPr>
          <w:t>Controles técnicos implementados</w:t>
        </w:r>
        <w:r>
          <w:rPr>
            <w:noProof/>
            <w:webHidden/>
          </w:rPr>
          <w:tab/>
        </w:r>
        <w:r>
          <w:rPr>
            <w:noProof/>
            <w:webHidden/>
          </w:rPr>
          <w:fldChar w:fldCharType="begin"/>
        </w:r>
        <w:r>
          <w:rPr>
            <w:noProof/>
            <w:webHidden/>
          </w:rPr>
          <w:instrText xml:space="preserve"> PAGEREF _Toc236324034 \h </w:instrText>
        </w:r>
        <w:r>
          <w:rPr>
            <w:noProof/>
            <w:webHidden/>
          </w:rPr>
        </w:r>
        <w:r>
          <w:rPr>
            <w:noProof/>
            <w:webHidden/>
          </w:rPr>
          <w:fldChar w:fldCharType="separate"/>
        </w:r>
        <w:r>
          <w:rPr>
            <w:noProof/>
            <w:webHidden/>
          </w:rPr>
          <w:t>14</w:t>
        </w:r>
        <w:r>
          <w:rPr>
            <w:noProof/>
            <w:webHidden/>
          </w:rPr>
          <w:fldChar w:fldCharType="end"/>
        </w:r>
      </w:hyperlink>
    </w:p>
    <w:p w14:paraId="60E4BF96" w14:textId="77777777" w:rsidR="00387869" w:rsidRDefault="00387869">
      <w:pPr>
        <w:pStyle w:val="TDC2"/>
        <w:tabs>
          <w:tab w:val="right" w:leader="dot" w:pos="9396"/>
        </w:tabs>
        <w:rPr>
          <w:noProof/>
        </w:rPr>
      </w:pPr>
      <w:hyperlink w:anchor="_Toc236324035" w:history="1">
        <w:r w:rsidRPr="00C94F2D">
          <w:rPr>
            <w:rStyle w:val="Hipervnculo"/>
            <w:noProof/>
          </w:rPr>
          <w:t>Actualizaciones en el frontend</w:t>
        </w:r>
        <w:r>
          <w:rPr>
            <w:noProof/>
            <w:webHidden/>
          </w:rPr>
          <w:tab/>
        </w:r>
        <w:r>
          <w:rPr>
            <w:noProof/>
            <w:webHidden/>
          </w:rPr>
          <w:fldChar w:fldCharType="begin"/>
        </w:r>
        <w:r>
          <w:rPr>
            <w:noProof/>
            <w:webHidden/>
          </w:rPr>
          <w:instrText xml:space="preserve"> PAGEREF _Toc236324035 \h </w:instrText>
        </w:r>
        <w:r>
          <w:rPr>
            <w:noProof/>
            <w:webHidden/>
          </w:rPr>
        </w:r>
        <w:r>
          <w:rPr>
            <w:noProof/>
            <w:webHidden/>
          </w:rPr>
          <w:fldChar w:fldCharType="separate"/>
        </w:r>
        <w:r>
          <w:rPr>
            <w:noProof/>
            <w:webHidden/>
          </w:rPr>
          <w:t>14</w:t>
        </w:r>
        <w:r>
          <w:rPr>
            <w:noProof/>
            <w:webHidden/>
          </w:rPr>
          <w:fldChar w:fldCharType="end"/>
        </w:r>
      </w:hyperlink>
    </w:p>
    <w:p w14:paraId="4296C917" w14:textId="77777777" w:rsidR="00387869" w:rsidRDefault="00387869">
      <w:pPr>
        <w:pStyle w:val="TDC2"/>
        <w:tabs>
          <w:tab w:val="right" w:leader="dot" w:pos="9396"/>
        </w:tabs>
        <w:rPr>
          <w:noProof/>
        </w:rPr>
      </w:pPr>
      <w:hyperlink w:anchor="_Toc236324036" w:history="1">
        <w:r w:rsidRPr="00C94F2D">
          <w:rPr>
            <w:rStyle w:val="Hipervnculo"/>
            <w:noProof/>
          </w:rPr>
          <w:t>Estado actual y próximos pasos</w:t>
        </w:r>
        <w:r>
          <w:rPr>
            <w:noProof/>
            <w:webHidden/>
          </w:rPr>
          <w:tab/>
        </w:r>
        <w:r>
          <w:rPr>
            <w:noProof/>
            <w:webHidden/>
          </w:rPr>
          <w:fldChar w:fldCharType="begin"/>
        </w:r>
        <w:r>
          <w:rPr>
            <w:noProof/>
            <w:webHidden/>
          </w:rPr>
          <w:instrText xml:space="preserve"> PAGEREF _Toc236324036 \h </w:instrText>
        </w:r>
        <w:r>
          <w:rPr>
            <w:noProof/>
            <w:webHidden/>
          </w:rPr>
        </w:r>
        <w:r>
          <w:rPr>
            <w:noProof/>
            <w:webHidden/>
          </w:rPr>
          <w:fldChar w:fldCharType="separate"/>
        </w:r>
        <w:r>
          <w:rPr>
            <w:noProof/>
            <w:webHidden/>
          </w:rPr>
          <w:t>14</w:t>
        </w:r>
        <w:r>
          <w:rPr>
            <w:noProof/>
            <w:webHidden/>
          </w:rPr>
          <w:fldChar w:fldCharType="end"/>
        </w:r>
      </w:hyperlink>
    </w:p>
    <w:p w14:paraId="2DAD4AE7" w14:textId="77777777" w:rsidR="00387869" w:rsidRDefault="00387869">
      <w:pPr>
        <w:pStyle w:val="TDC1"/>
        <w:tabs>
          <w:tab w:val="right" w:leader="dot" w:pos="9396"/>
        </w:tabs>
        <w:rPr>
          <w:noProof/>
        </w:rPr>
      </w:pPr>
      <w:hyperlink w:anchor="_Toc236324037" w:history="1">
        <w:r w:rsidRPr="00C94F2D">
          <w:rPr>
            <w:rStyle w:val="Hipervnculo"/>
            <w:noProof/>
          </w:rPr>
          <w:t>Enlaces y recursos</w:t>
        </w:r>
        <w:r>
          <w:rPr>
            <w:noProof/>
            <w:webHidden/>
          </w:rPr>
          <w:tab/>
        </w:r>
        <w:r>
          <w:rPr>
            <w:noProof/>
            <w:webHidden/>
          </w:rPr>
          <w:fldChar w:fldCharType="begin"/>
        </w:r>
        <w:r>
          <w:rPr>
            <w:noProof/>
            <w:webHidden/>
          </w:rPr>
          <w:instrText xml:space="preserve"> PAGEREF _Toc236324037 \h </w:instrText>
        </w:r>
        <w:r>
          <w:rPr>
            <w:noProof/>
            <w:webHidden/>
          </w:rPr>
        </w:r>
        <w:r>
          <w:rPr>
            <w:noProof/>
            <w:webHidden/>
          </w:rPr>
          <w:fldChar w:fldCharType="separate"/>
        </w:r>
        <w:r>
          <w:rPr>
            <w:noProof/>
            <w:webHidden/>
          </w:rPr>
          <w:t>15</w:t>
        </w:r>
        <w:r>
          <w:rPr>
            <w:noProof/>
            <w:webHidden/>
          </w:rPr>
          <w:fldChar w:fldCharType="end"/>
        </w:r>
      </w:hyperlink>
    </w:p>
    <w:p w14:paraId="6C1F47B2" w14:textId="77777777" w:rsidR="00387869" w:rsidRDefault="00387869">
      <w:pPr>
        <w:pStyle w:val="TDC1"/>
        <w:tabs>
          <w:tab w:val="right" w:leader="dot" w:pos="9396"/>
        </w:tabs>
        <w:rPr>
          <w:noProof/>
        </w:rPr>
      </w:pPr>
      <w:hyperlink w:anchor="_Toc236324038" w:history="1">
        <w:r w:rsidRPr="00C94F2D">
          <w:rPr>
            <w:rStyle w:val="Hipervnculo"/>
            <w:noProof/>
          </w:rPr>
          <w:t>Equipo SICortex</w:t>
        </w:r>
        <w:r>
          <w:rPr>
            <w:noProof/>
            <w:webHidden/>
          </w:rPr>
          <w:tab/>
        </w:r>
        <w:r>
          <w:rPr>
            <w:noProof/>
            <w:webHidden/>
          </w:rPr>
          <w:fldChar w:fldCharType="begin"/>
        </w:r>
        <w:r>
          <w:rPr>
            <w:noProof/>
            <w:webHidden/>
          </w:rPr>
          <w:instrText xml:space="preserve"> PAGEREF _Toc236324038 \h </w:instrText>
        </w:r>
        <w:r>
          <w:rPr>
            <w:noProof/>
            <w:webHidden/>
          </w:rPr>
        </w:r>
        <w:r>
          <w:rPr>
            <w:noProof/>
            <w:webHidden/>
          </w:rPr>
          <w:fldChar w:fldCharType="separate"/>
        </w:r>
        <w:r>
          <w:rPr>
            <w:noProof/>
            <w:webHidden/>
          </w:rPr>
          <w:t>15</w:t>
        </w:r>
        <w:r>
          <w:rPr>
            <w:noProof/>
            <w:webHidden/>
          </w:rPr>
          <w:fldChar w:fldCharType="end"/>
        </w:r>
      </w:hyperlink>
    </w:p>
    <w:p w14:paraId="070E7852" w14:textId="77777777" w:rsidR="00387869" w:rsidRDefault="00387869">
      <w:pPr>
        <w:pStyle w:val="TDC2"/>
        <w:tabs>
          <w:tab w:val="right" w:leader="dot" w:pos="9396"/>
        </w:tabs>
        <w:rPr>
          <w:noProof/>
        </w:rPr>
      </w:pPr>
      <w:hyperlink w:anchor="_Toc236324039" w:history="1">
        <w:r w:rsidRPr="00C94F2D">
          <w:rPr>
            <w:rStyle w:val="Hipervnculo"/>
            <w:noProof/>
          </w:rPr>
          <w:t>Jefersson Aldair Oliveros (líder del proyecto)</w:t>
        </w:r>
        <w:r>
          <w:rPr>
            <w:noProof/>
            <w:webHidden/>
          </w:rPr>
          <w:tab/>
        </w:r>
        <w:r>
          <w:rPr>
            <w:noProof/>
            <w:webHidden/>
          </w:rPr>
          <w:fldChar w:fldCharType="begin"/>
        </w:r>
        <w:r>
          <w:rPr>
            <w:noProof/>
            <w:webHidden/>
          </w:rPr>
          <w:instrText xml:space="preserve"> PAGEREF _Toc236324039 \h </w:instrText>
        </w:r>
        <w:r>
          <w:rPr>
            <w:noProof/>
            <w:webHidden/>
          </w:rPr>
        </w:r>
        <w:r>
          <w:rPr>
            <w:noProof/>
            <w:webHidden/>
          </w:rPr>
          <w:fldChar w:fldCharType="separate"/>
        </w:r>
        <w:r>
          <w:rPr>
            <w:noProof/>
            <w:webHidden/>
          </w:rPr>
          <w:t>15</w:t>
        </w:r>
        <w:r>
          <w:rPr>
            <w:noProof/>
            <w:webHidden/>
          </w:rPr>
          <w:fldChar w:fldCharType="end"/>
        </w:r>
      </w:hyperlink>
    </w:p>
    <w:p w14:paraId="512A909E" w14:textId="77777777" w:rsidR="00387869" w:rsidRDefault="00387869">
      <w:pPr>
        <w:pStyle w:val="TDC2"/>
        <w:tabs>
          <w:tab w:val="right" w:leader="dot" w:pos="9396"/>
        </w:tabs>
        <w:rPr>
          <w:noProof/>
        </w:rPr>
      </w:pPr>
      <w:hyperlink w:anchor="_Toc236324040" w:history="1">
        <w:r w:rsidRPr="00C94F2D">
          <w:rPr>
            <w:rStyle w:val="Hipervnculo"/>
            <w:noProof/>
          </w:rPr>
          <w:t>Jazmine Acosta</w:t>
        </w:r>
        <w:r>
          <w:rPr>
            <w:noProof/>
            <w:webHidden/>
          </w:rPr>
          <w:tab/>
        </w:r>
        <w:r>
          <w:rPr>
            <w:noProof/>
            <w:webHidden/>
          </w:rPr>
          <w:fldChar w:fldCharType="begin"/>
        </w:r>
        <w:r>
          <w:rPr>
            <w:noProof/>
            <w:webHidden/>
          </w:rPr>
          <w:instrText xml:space="preserve"> PAGEREF _Toc236324040 \h </w:instrText>
        </w:r>
        <w:r>
          <w:rPr>
            <w:noProof/>
            <w:webHidden/>
          </w:rPr>
        </w:r>
        <w:r>
          <w:rPr>
            <w:noProof/>
            <w:webHidden/>
          </w:rPr>
          <w:fldChar w:fldCharType="separate"/>
        </w:r>
        <w:r>
          <w:rPr>
            <w:noProof/>
            <w:webHidden/>
          </w:rPr>
          <w:t>15</w:t>
        </w:r>
        <w:r>
          <w:rPr>
            <w:noProof/>
            <w:webHidden/>
          </w:rPr>
          <w:fldChar w:fldCharType="end"/>
        </w:r>
      </w:hyperlink>
    </w:p>
    <w:p w14:paraId="68FAEB64" w14:textId="77777777" w:rsidR="00387869" w:rsidRDefault="00387869">
      <w:pPr>
        <w:pStyle w:val="TDC2"/>
        <w:tabs>
          <w:tab w:val="right" w:leader="dot" w:pos="9396"/>
        </w:tabs>
        <w:rPr>
          <w:noProof/>
        </w:rPr>
      </w:pPr>
      <w:hyperlink w:anchor="_Toc236324041" w:history="1">
        <w:r w:rsidRPr="00C94F2D">
          <w:rPr>
            <w:rStyle w:val="Hipervnculo"/>
            <w:noProof/>
          </w:rPr>
          <w:t>Isabella Andrea Cuesta Niebles</w:t>
        </w:r>
        <w:r>
          <w:rPr>
            <w:noProof/>
            <w:webHidden/>
          </w:rPr>
          <w:tab/>
        </w:r>
        <w:r>
          <w:rPr>
            <w:noProof/>
            <w:webHidden/>
          </w:rPr>
          <w:fldChar w:fldCharType="begin"/>
        </w:r>
        <w:r>
          <w:rPr>
            <w:noProof/>
            <w:webHidden/>
          </w:rPr>
          <w:instrText xml:space="preserve"> PAGEREF _Toc236324041 \h </w:instrText>
        </w:r>
        <w:r>
          <w:rPr>
            <w:noProof/>
            <w:webHidden/>
          </w:rPr>
        </w:r>
        <w:r>
          <w:rPr>
            <w:noProof/>
            <w:webHidden/>
          </w:rPr>
          <w:fldChar w:fldCharType="separate"/>
        </w:r>
        <w:r>
          <w:rPr>
            <w:noProof/>
            <w:webHidden/>
          </w:rPr>
          <w:t>15</w:t>
        </w:r>
        <w:r>
          <w:rPr>
            <w:noProof/>
            <w:webHidden/>
          </w:rPr>
          <w:fldChar w:fldCharType="end"/>
        </w:r>
      </w:hyperlink>
    </w:p>
    <w:p w14:paraId="7D254E0A" w14:textId="77777777" w:rsidR="00387869" w:rsidRDefault="00387869">
      <w:pPr>
        <w:pStyle w:val="TDC2"/>
        <w:tabs>
          <w:tab w:val="right" w:leader="dot" w:pos="9396"/>
        </w:tabs>
        <w:rPr>
          <w:noProof/>
        </w:rPr>
      </w:pPr>
      <w:hyperlink w:anchor="_Toc236324042" w:history="1">
        <w:r w:rsidRPr="00C94F2D">
          <w:rPr>
            <w:rStyle w:val="Hipervnculo"/>
            <w:noProof/>
          </w:rPr>
          <w:t>Catalina del Rocío Pantoja Ordóñez</w:t>
        </w:r>
        <w:r>
          <w:rPr>
            <w:noProof/>
            <w:webHidden/>
          </w:rPr>
          <w:tab/>
        </w:r>
        <w:r>
          <w:rPr>
            <w:noProof/>
            <w:webHidden/>
          </w:rPr>
          <w:fldChar w:fldCharType="begin"/>
        </w:r>
        <w:r>
          <w:rPr>
            <w:noProof/>
            <w:webHidden/>
          </w:rPr>
          <w:instrText xml:space="preserve"> PAGEREF _Toc236324042 \h </w:instrText>
        </w:r>
        <w:r>
          <w:rPr>
            <w:noProof/>
            <w:webHidden/>
          </w:rPr>
        </w:r>
        <w:r>
          <w:rPr>
            <w:noProof/>
            <w:webHidden/>
          </w:rPr>
          <w:fldChar w:fldCharType="separate"/>
        </w:r>
        <w:r>
          <w:rPr>
            <w:noProof/>
            <w:webHidden/>
          </w:rPr>
          <w:t>15</w:t>
        </w:r>
        <w:r>
          <w:rPr>
            <w:noProof/>
            <w:webHidden/>
          </w:rPr>
          <w:fldChar w:fldCharType="end"/>
        </w:r>
      </w:hyperlink>
    </w:p>
    <w:p w14:paraId="1B2FD95C" w14:textId="77777777" w:rsidR="00387869" w:rsidRDefault="00387869">
      <w:pPr>
        <w:pStyle w:val="TDC2"/>
        <w:tabs>
          <w:tab w:val="right" w:leader="dot" w:pos="9396"/>
        </w:tabs>
        <w:rPr>
          <w:noProof/>
        </w:rPr>
      </w:pPr>
      <w:hyperlink w:anchor="_Toc236324043" w:history="1">
        <w:r w:rsidRPr="00C94F2D">
          <w:rPr>
            <w:rStyle w:val="Hipervnculo"/>
            <w:noProof/>
          </w:rPr>
          <w:t>Iván Yesid Cristancho Plata</w:t>
        </w:r>
        <w:r>
          <w:rPr>
            <w:noProof/>
            <w:webHidden/>
          </w:rPr>
          <w:tab/>
        </w:r>
        <w:r>
          <w:rPr>
            <w:noProof/>
            <w:webHidden/>
          </w:rPr>
          <w:fldChar w:fldCharType="begin"/>
        </w:r>
        <w:r>
          <w:rPr>
            <w:noProof/>
            <w:webHidden/>
          </w:rPr>
          <w:instrText xml:space="preserve"> PAGEREF _Toc236324043 \h </w:instrText>
        </w:r>
        <w:r>
          <w:rPr>
            <w:noProof/>
            <w:webHidden/>
          </w:rPr>
        </w:r>
        <w:r>
          <w:rPr>
            <w:noProof/>
            <w:webHidden/>
          </w:rPr>
          <w:fldChar w:fldCharType="separate"/>
        </w:r>
        <w:r>
          <w:rPr>
            <w:noProof/>
            <w:webHidden/>
          </w:rPr>
          <w:t>15</w:t>
        </w:r>
        <w:r>
          <w:rPr>
            <w:noProof/>
            <w:webHidden/>
          </w:rPr>
          <w:fldChar w:fldCharType="end"/>
        </w:r>
      </w:hyperlink>
    </w:p>
    <w:p w14:paraId="15B25E7D" w14:textId="77777777" w:rsidR="00387869" w:rsidRDefault="00387869">
      <w:pPr>
        <w:pStyle w:val="TDC1"/>
        <w:tabs>
          <w:tab w:val="right" w:leader="dot" w:pos="9396"/>
        </w:tabs>
        <w:rPr>
          <w:noProof/>
        </w:rPr>
      </w:pPr>
      <w:hyperlink w:anchor="_Toc236324044" w:history="1">
        <w:r w:rsidRPr="00C94F2D">
          <w:rPr>
            <w:rStyle w:val="Hipervnculo"/>
            <w:noProof/>
          </w:rPr>
          <w:t>Cronograma de ejecución</w:t>
        </w:r>
        <w:r>
          <w:rPr>
            <w:noProof/>
            <w:webHidden/>
          </w:rPr>
          <w:tab/>
        </w:r>
        <w:r>
          <w:rPr>
            <w:noProof/>
            <w:webHidden/>
          </w:rPr>
          <w:fldChar w:fldCharType="begin"/>
        </w:r>
        <w:r>
          <w:rPr>
            <w:noProof/>
            <w:webHidden/>
          </w:rPr>
          <w:instrText xml:space="preserve"> PAGEREF _Toc236324044 \h </w:instrText>
        </w:r>
        <w:r>
          <w:rPr>
            <w:noProof/>
            <w:webHidden/>
          </w:rPr>
        </w:r>
        <w:r>
          <w:rPr>
            <w:noProof/>
            <w:webHidden/>
          </w:rPr>
          <w:fldChar w:fldCharType="separate"/>
        </w:r>
        <w:r>
          <w:rPr>
            <w:noProof/>
            <w:webHidden/>
          </w:rPr>
          <w:t>16</w:t>
        </w:r>
        <w:r>
          <w:rPr>
            <w:noProof/>
            <w:webHidden/>
          </w:rPr>
          <w:fldChar w:fldCharType="end"/>
        </w:r>
      </w:hyperlink>
    </w:p>
    <w:p w14:paraId="76DFA07F" w14:textId="77777777" w:rsidR="00387869" w:rsidRDefault="00387869">
      <w:pPr>
        <w:pStyle w:val="TDC2"/>
        <w:tabs>
          <w:tab w:val="right" w:leader="dot" w:pos="9396"/>
        </w:tabs>
        <w:rPr>
          <w:noProof/>
        </w:rPr>
      </w:pPr>
      <w:hyperlink w:anchor="_Toc236324045" w:history="1">
        <w:r w:rsidRPr="00C94F2D">
          <w:rPr>
            <w:rStyle w:val="Hipervnculo"/>
            <w:noProof/>
          </w:rPr>
          <w:t>Fase 1 (13-19 de julio): datos y modelos base — completado</w:t>
        </w:r>
        <w:r>
          <w:rPr>
            <w:noProof/>
            <w:webHidden/>
          </w:rPr>
          <w:tab/>
        </w:r>
        <w:r>
          <w:rPr>
            <w:noProof/>
            <w:webHidden/>
          </w:rPr>
          <w:fldChar w:fldCharType="begin"/>
        </w:r>
        <w:r>
          <w:rPr>
            <w:noProof/>
            <w:webHidden/>
          </w:rPr>
          <w:instrText xml:space="preserve"> PAGEREF _Toc236324045 \h </w:instrText>
        </w:r>
        <w:r>
          <w:rPr>
            <w:noProof/>
            <w:webHidden/>
          </w:rPr>
        </w:r>
        <w:r>
          <w:rPr>
            <w:noProof/>
            <w:webHidden/>
          </w:rPr>
          <w:fldChar w:fldCharType="separate"/>
        </w:r>
        <w:r>
          <w:rPr>
            <w:noProof/>
            <w:webHidden/>
          </w:rPr>
          <w:t>16</w:t>
        </w:r>
        <w:r>
          <w:rPr>
            <w:noProof/>
            <w:webHidden/>
          </w:rPr>
          <w:fldChar w:fldCharType="end"/>
        </w:r>
      </w:hyperlink>
    </w:p>
    <w:p w14:paraId="7C1D2616" w14:textId="77777777" w:rsidR="00387869" w:rsidRDefault="00387869">
      <w:pPr>
        <w:pStyle w:val="TDC2"/>
        <w:tabs>
          <w:tab w:val="right" w:leader="dot" w:pos="9396"/>
        </w:tabs>
        <w:rPr>
          <w:noProof/>
        </w:rPr>
      </w:pPr>
      <w:hyperlink w:anchor="_Toc236324046" w:history="1">
        <w:r w:rsidRPr="00C94F2D">
          <w:rPr>
            <w:rStyle w:val="Hipervnculo"/>
            <w:noProof/>
          </w:rPr>
          <w:t>Fase 2 (20-24 de julio): modelado avanzado — completado</w:t>
        </w:r>
        <w:r>
          <w:rPr>
            <w:noProof/>
            <w:webHidden/>
          </w:rPr>
          <w:tab/>
        </w:r>
        <w:r>
          <w:rPr>
            <w:noProof/>
            <w:webHidden/>
          </w:rPr>
          <w:fldChar w:fldCharType="begin"/>
        </w:r>
        <w:r>
          <w:rPr>
            <w:noProof/>
            <w:webHidden/>
          </w:rPr>
          <w:instrText xml:space="preserve"> PAGEREF _Toc236324046 \h </w:instrText>
        </w:r>
        <w:r>
          <w:rPr>
            <w:noProof/>
            <w:webHidden/>
          </w:rPr>
        </w:r>
        <w:r>
          <w:rPr>
            <w:noProof/>
            <w:webHidden/>
          </w:rPr>
          <w:fldChar w:fldCharType="separate"/>
        </w:r>
        <w:r>
          <w:rPr>
            <w:noProof/>
            <w:webHidden/>
          </w:rPr>
          <w:t>16</w:t>
        </w:r>
        <w:r>
          <w:rPr>
            <w:noProof/>
            <w:webHidden/>
          </w:rPr>
          <w:fldChar w:fldCharType="end"/>
        </w:r>
      </w:hyperlink>
    </w:p>
    <w:p w14:paraId="054B273C" w14:textId="77777777" w:rsidR="00387869" w:rsidRDefault="00387869">
      <w:pPr>
        <w:pStyle w:val="TDC2"/>
        <w:tabs>
          <w:tab w:val="right" w:leader="dot" w:pos="9396"/>
        </w:tabs>
        <w:rPr>
          <w:noProof/>
        </w:rPr>
      </w:pPr>
      <w:hyperlink w:anchor="_Toc236324047" w:history="1">
        <w:r w:rsidRPr="00C94F2D">
          <w:rPr>
            <w:rStyle w:val="Hipervnculo"/>
            <w:noProof/>
          </w:rPr>
          <w:t>Fase 3 (24-26 de julio): interfaz y batch — completado</w:t>
        </w:r>
        <w:r>
          <w:rPr>
            <w:noProof/>
            <w:webHidden/>
          </w:rPr>
          <w:tab/>
        </w:r>
        <w:r>
          <w:rPr>
            <w:noProof/>
            <w:webHidden/>
          </w:rPr>
          <w:fldChar w:fldCharType="begin"/>
        </w:r>
        <w:r>
          <w:rPr>
            <w:noProof/>
            <w:webHidden/>
          </w:rPr>
          <w:instrText xml:space="preserve"> PAGEREF _Toc236324047 \h </w:instrText>
        </w:r>
        <w:r>
          <w:rPr>
            <w:noProof/>
            <w:webHidden/>
          </w:rPr>
        </w:r>
        <w:r>
          <w:rPr>
            <w:noProof/>
            <w:webHidden/>
          </w:rPr>
          <w:fldChar w:fldCharType="separate"/>
        </w:r>
        <w:r>
          <w:rPr>
            <w:noProof/>
            <w:webHidden/>
          </w:rPr>
          <w:t>16</w:t>
        </w:r>
        <w:r>
          <w:rPr>
            <w:noProof/>
            <w:webHidden/>
          </w:rPr>
          <w:fldChar w:fldCharType="end"/>
        </w:r>
      </w:hyperlink>
    </w:p>
    <w:p w14:paraId="2F2CEB69" w14:textId="77777777" w:rsidR="00387869" w:rsidRDefault="00387869">
      <w:pPr>
        <w:pStyle w:val="TDC2"/>
        <w:tabs>
          <w:tab w:val="right" w:leader="dot" w:pos="9396"/>
        </w:tabs>
        <w:rPr>
          <w:noProof/>
        </w:rPr>
      </w:pPr>
      <w:hyperlink w:anchor="_Toc236324048" w:history="1">
        <w:r w:rsidRPr="00C94F2D">
          <w:rPr>
            <w:rStyle w:val="Hipervnculo"/>
            <w:noProof/>
          </w:rPr>
          <w:t>Fase 4 (27 de julio - 2 de agosto): consolidación — completado</w:t>
        </w:r>
        <w:r>
          <w:rPr>
            <w:noProof/>
            <w:webHidden/>
          </w:rPr>
          <w:tab/>
        </w:r>
        <w:r>
          <w:rPr>
            <w:noProof/>
            <w:webHidden/>
          </w:rPr>
          <w:fldChar w:fldCharType="begin"/>
        </w:r>
        <w:r>
          <w:rPr>
            <w:noProof/>
            <w:webHidden/>
          </w:rPr>
          <w:instrText xml:space="preserve"> PAGEREF _Toc236324048 \h </w:instrText>
        </w:r>
        <w:r>
          <w:rPr>
            <w:noProof/>
            <w:webHidden/>
          </w:rPr>
        </w:r>
        <w:r>
          <w:rPr>
            <w:noProof/>
            <w:webHidden/>
          </w:rPr>
          <w:fldChar w:fldCharType="separate"/>
        </w:r>
        <w:r>
          <w:rPr>
            <w:noProof/>
            <w:webHidden/>
          </w:rPr>
          <w:t>16</w:t>
        </w:r>
        <w:r>
          <w:rPr>
            <w:noProof/>
            <w:webHidden/>
          </w:rPr>
          <w:fldChar w:fldCharType="end"/>
        </w:r>
      </w:hyperlink>
    </w:p>
    <w:p w14:paraId="694FE0FA" w14:textId="77777777" w:rsidR="00387869" w:rsidRDefault="00387869">
      <w:pPr>
        <w:pStyle w:val="TDC2"/>
        <w:tabs>
          <w:tab w:val="right" w:leader="dot" w:pos="9396"/>
        </w:tabs>
        <w:rPr>
          <w:noProof/>
        </w:rPr>
      </w:pPr>
      <w:hyperlink w:anchor="_Toc236324049" w:history="1">
        <w:r w:rsidRPr="00C94F2D">
          <w:rPr>
            <w:rStyle w:val="Hipervnculo"/>
            <w:noProof/>
          </w:rPr>
          <w:t>Fase 5 (3-4 de agosto): cierre — en progreso</w:t>
        </w:r>
        <w:r>
          <w:rPr>
            <w:noProof/>
            <w:webHidden/>
          </w:rPr>
          <w:tab/>
        </w:r>
        <w:r>
          <w:rPr>
            <w:noProof/>
            <w:webHidden/>
          </w:rPr>
          <w:fldChar w:fldCharType="begin"/>
        </w:r>
        <w:r>
          <w:rPr>
            <w:noProof/>
            <w:webHidden/>
          </w:rPr>
          <w:instrText xml:space="preserve"> PAGEREF _Toc236324049 \h </w:instrText>
        </w:r>
        <w:r>
          <w:rPr>
            <w:noProof/>
            <w:webHidden/>
          </w:rPr>
        </w:r>
        <w:r>
          <w:rPr>
            <w:noProof/>
            <w:webHidden/>
          </w:rPr>
          <w:fldChar w:fldCharType="separate"/>
        </w:r>
        <w:r>
          <w:rPr>
            <w:noProof/>
            <w:webHidden/>
          </w:rPr>
          <w:t>16</w:t>
        </w:r>
        <w:r>
          <w:rPr>
            <w:noProof/>
            <w:webHidden/>
          </w:rPr>
          <w:fldChar w:fldCharType="end"/>
        </w:r>
      </w:hyperlink>
    </w:p>
    <w:p w14:paraId="3876BBC0" w14:textId="77777777" w:rsidR="00387869" w:rsidRDefault="00387869">
      <w:pPr>
        <w:pStyle w:val="TDC1"/>
        <w:tabs>
          <w:tab w:val="right" w:leader="dot" w:pos="9396"/>
        </w:tabs>
        <w:rPr>
          <w:noProof/>
        </w:rPr>
      </w:pPr>
      <w:hyperlink w:anchor="_Toc236324050" w:history="1">
        <w:r w:rsidRPr="00C94F2D">
          <w:rPr>
            <w:rStyle w:val="Hipervnculo"/>
            <w:noProof/>
          </w:rPr>
          <w:t>Conclusiones</w:t>
        </w:r>
        <w:r>
          <w:rPr>
            <w:noProof/>
            <w:webHidden/>
          </w:rPr>
          <w:tab/>
        </w:r>
        <w:r>
          <w:rPr>
            <w:noProof/>
            <w:webHidden/>
          </w:rPr>
          <w:fldChar w:fldCharType="begin"/>
        </w:r>
        <w:r>
          <w:rPr>
            <w:noProof/>
            <w:webHidden/>
          </w:rPr>
          <w:instrText xml:space="preserve"> PAGEREF _Toc236324050 \h </w:instrText>
        </w:r>
        <w:r>
          <w:rPr>
            <w:noProof/>
            <w:webHidden/>
          </w:rPr>
        </w:r>
        <w:r>
          <w:rPr>
            <w:noProof/>
            <w:webHidden/>
          </w:rPr>
          <w:fldChar w:fldCharType="separate"/>
        </w:r>
        <w:r>
          <w:rPr>
            <w:noProof/>
            <w:webHidden/>
          </w:rPr>
          <w:t>16</w:t>
        </w:r>
        <w:r>
          <w:rPr>
            <w:noProof/>
            <w:webHidden/>
          </w:rPr>
          <w:fldChar w:fldCharType="end"/>
        </w:r>
      </w:hyperlink>
    </w:p>
    <w:p w14:paraId="3E0D81ED" w14:textId="77777777" w:rsidR="00CB559D" w:rsidRPr="00387869" w:rsidRDefault="00000000">
      <w:pPr>
        <w:rPr>
          <w:color w:val="auto"/>
        </w:rPr>
      </w:pPr>
      <w:r w:rsidRPr="00387869">
        <w:rPr>
          <w:color w:val="auto"/>
        </w:rPr>
        <w:fldChar w:fldCharType="end"/>
      </w:r>
    </w:p>
    <w:p w14:paraId="273E3E63" w14:textId="77777777" w:rsidR="00CB559D" w:rsidRPr="00387869" w:rsidRDefault="00000000">
      <w:pPr>
        <w:rPr>
          <w:color w:val="auto"/>
        </w:rPr>
      </w:pPr>
      <w:r w:rsidRPr="00387869">
        <w:rPr>
          <w:i/>
          <w:color w:val="auto"/>
          <w:sz w:val="19"/>
        </w:rPr>
        <w:t>(Este índice se actualiza automáticamente: clic derecho → Actualizar campos, o F9.)</w:t>
      </w:r>
    </w:p>
    <w:p w14:paraId="19EC14EA" w14:textId="77777777" w:rsidR="00CB559D" w:rsidRPr="00387869" w:rsidRDefault="00000000">
      <w:pPr>
        <w:rPr>
          <w:color w:val="auto"/>
        </w:rPr>
      </w:pPr>
      <w:r w:rsidRPr="00387869">
        <w:rPr>
          <w:color w:val="auto"/>
        </w:rPr>
        <w:br w:type="page"/>
      </w:r>
    </w:p>
    <w:p w14:paraId="10EB0A49" w14:textId="77777777" w:rsidR="00CB559D" w:rsidRPr="00387869" w:rsidRDefault="00000000">
      <w:pPr>
        <w:pStyle w:val="Ttulo1"/>
        <w:pBdr>
          <w:bottom w:val="single" w:sz="12" w:space="4" w:color="1F3A5F"/>
        </w:pBdr>
        <w:rPr>
          <w:color w:val="auto"/>
        </w:rPr>
      </w:pPr>
      <w:bookmarkStart w:id="1" w:name="_Toc236323998"/>
      <w:r w:rsidRPr="00387869">
        <w:rPr>
          <w:color w:val="auto"/>
        </w:rPr>
        <w:lastRenderedPageBreak/>
        <w:t>Introducción</w:t>
      </w:r>
      <w:bookmarkEnd w:id="1"/>
    </w:p>
    <w:p w14:paraId="23F64B9E" w14:textId="77777777" w:rsidR="00CB559D" w:rsidRPr="00387869" w:rsidRDefault="00000000">
      <w:pPr>
        <w:pStyle w:val="Ttulo2"/>
        <w:rPr>
          <w:color w:val="auto"/>
        </w:rPr>
      </w:pPr>
      <w:bookmarkStart w:id="2" w:name="_Toc236323999"/>
      <w:r w:rsidRPr="00387869">
        <w:rPr>
          <w:color w:val="auto"/>
        </w:rPr>
        <w:t>Contexto del problema</w:t>
      </w:r>
      <w:bookmarkEnd w:id="2"/>
    </w:p>
    <w:p w14:paraId="3ABFAF9C" w14:textId="77777777" w:rsidR="00CB559D" w:rsidRPr="00387869" w:rsidRDefault="00000000">
      <w:pPr>
        <w:rPr>
          <w:color w:val="auto"/>
        </w:rPr>
      </w:pPr>
      <w:r w:rsidRPr="00387869">
        <w:rPr>
          <w:color w:val="auto"/>
        </w:rPr>
        <w:t>Health &amp; Life IPS SAS enfrenta un desafío significativo en su proceso de facturación: inconsistencias entre lo registrado en la historia clínica (HC) y lo efectivamente facturado a las EPS en las prefacturas (PF). Estas inconsistencias generan dos tipos de pérdidas económicas.</w:t>
      </w:r>
    </w:p>
    <w:p w14:paraId="66C0CAE3" w14:textId="77777777" w:rsidR="00CB559D" w:rsidRPr="00387869" w:rsidRDefault="00000000">
      <w:pPr>
        <w:pStyle w:val="Listaconvietas"/>
        <w:spacing w:after="80"/>
        <w:rPr>
          <w:color w:val="auto"/>
        </w:rPr>
      </w:pPr>
      <w:r w:rsidRPr="00387869">
        <w:rPr>
          <w:color w:val="auto"/>
        </w:rPr>
        <w:t>Glosas por sobrefacturación: servicios facturados sin soporte clínico real, rechazados por las EPS.</w:t>
      </w:r>
    </w:p>
    <w:p w14:paraId="0D3450CB" w14:textId="77777777" w:rsidR="00CB559D" w:rsidRPr="00387869" w:rsidRDefault="00000000">
      <w:pPr>
        <w:pStyle w:val="Listaconvietas"/>
        <w:spacing w:after="80"/>
        <w:rPr>
          <w:color w:val="auto"/>
        </w:rPr>
      </w:pPr>
      <w:r w:rsidRPr="00387869">
        <w:rPr>
          <w:color w:val="auto"/>
        </w:rPr>
        <w:t>Fugas de ingresos: procedimientos realizados y registrados en HC que no aparecen en la prefactura.</w:t>
      </w:r>
    </w:p>
    <w:p w14:paraId="2B0C258F" w14:textId="77777777" w:rsidR="00CB559D" w:rsidRPr="00387869" w:rsidRDefault="00000000">
      <w:pPr>
        <w:rPr>
          <w:color w:val="auto"/>
        </w:rPr>
      </w:pPr>
      <w:r w:rsidRPr="00387869">
        <w:rPr>
          <w:color w:val="auto"/>
        </w:rPr>
        <w:t>Actualmente, la auditoría se realiza de forma retrospectiva después del envío a cobro, lo que limita la capacidad de corrección preventiva.</w:t>
      </w:r>
    </w:p>
    <w:p w14:paraId="0C09A011" w14:textId="77777777" w:rsidR="00CB559D" w:rsidRPr="00387869" w:rsidRDefault="00000000">
      <w:pPr>
        <w:pStyle w:val="Ttulo2"/>
        <w:rPr>
          <w:color w:val="auto"/>
        </w:rPr>
      </w:pPr>
      <w:bookmarkStart w:id="3" w:name="_Toc236324000"/>
      <w:r w:rsidRPr="00387869">
        <w:rPr>
          <w:color w:val="auto"/>
        </w:rPr>
        <w:t>Objetivo del proyecto</w:t>
      </w:r>
      <w:bookmarkEnd w:id="3"/>
    </w:p>
    <w:p w14:paraId="684E59BB" w14:textId="77777777" w:rsidR="00CB559D" w:rsidRPr="00387869" w:rsidRDefault="00000000">
      <w:pPr>
        <w:rPr>
          <w:color w:val="auto"/>
        </w:rPr>
      </w:pPr>
      <w:r w:rsidRPr="00387869">
        <w:rPr>
          <w:color w:val="auto"/>
        </w:rPr>
        <w:t>Construir un modelo de inteligencia artificial que detecte, antes del envío a cobro, inconsistencias entre la historia clínica y la prefactura médica, desarrollado entre el 13 de julio y el 4 de agosto de 2026, con el fin de que Health &amp; Life IPS SAS cuente con un filtro preventivo que reduzca las glosas por sobrefacturación y las fugas de ingreso por servicios no facturados.</w:t>
      </w:r>
    </w:p>
    <w:p w14:paraId="20D5458F" w14:textId="77777777" w:rsidR="00CB559D" w:rsidRPr="00387869" w:rsidRDefault="00000000">
      <w:pPr>
        <w:pStyle w:val="Ttulo2"/>
        <w:rPr>
          <w:color w:val="auto"/>
        </w:rPr>
      </w:pPr>
      <w:bookmarkStart w:id="4" w:name="_Toc236324001"/>
      <w:r w:rsidRPr="00387869">
        <w:rPr>
          <w:color w:val="auto"/>
        </w:rPr>
        <w:t>Impacto esperado</w:t>
      </w:r>
      <w:bookmarkEnd w:id="4"/>
    </w:p>
    <w:p w14:paraId="30DA44A2" w14:textId="77777777" w:rsidR="00CB559D" w:rsidRPr="00387869" w:rsidRDefault="00000000">
      <w:pPr>
        <w:pStyle w:val="Listaconvietas"/>
        <w:spacing w:after="80"/>
        <w:rPr>
          <w:color w:val="auto"/>
        </w:rPr>
      </w:pPr>
      <w:r w:rsidRPr="00387869">
        <w:rPr>
          <w:color w:val="auto"/>
        </w:rPr>
        <w:t>Reducción de glosas: detección temprana de servicios sin soporte clínico.</w:t>
      </w:r>
    </w:p>
    <w:p w14:paraId="4087D1D8" w14:textId="77777777" w:rsidR="00CB559D" w:rsidRPr="00387869" w:rsidRDefault="00000000">
      <w:pPr>
        <w:pStyle w:val="Listaconvietas"/>
        <w:spacing w:after="80"/>
        <w:rPr>
          <w:color w:val="auto"/>
        </w:rPr>
      </w:pPr>
      <w:r w:rsidRPr="00387869">
        <w:rPr>
          <w:color w:val="auto"/>
        </w:rPr>
        <w:t>Recuperación de ingresos: identificación de procedimientos no facturados.</w:t>
      </w:r>
    </w:p>
    <w:p w14:paraId="358A20E3" w14:textId="77777777" w:rsidR="00CB559D" w:rsidRPr="00387869" w:rsidRDefault="00000000">
      <w:pPr>
        <w:pStyle w:val="Listaconvietas"/>
        <w:spacing w:after="80"/>
        <w:rPr>
          <w:color w:val="auto"/>
        </w:rPr>
      </w:pPr>
      <w:r w:rsidRPr="00387869">
        <w:rPr>
          <w:color w:val="auto"/>
        </w:rPr>
        <w:t>Eficiencia operativa: priorización automática de casos de alto riesgo para revisión manual.</w:t>
      </w:r>
    </w:p>
    <w:p w14:paraId="0F1C8101" w14:textId="77777777" w:rsidR="00CB559D" w:rsidRPr="00387869" w:rsidRDefault="00000000">
      <w:pPr>
        <w:pStyle w:val="Listaconvietas"/>
        <w:spacing w:after="80"/>
        <w:rPr>
          <w:color w:val="auto"/>
        </w:rPr>
      </w:pPr>
      <w:r w:rsidRPr="00387869">
        <w:rPr>
          <w:color w:val="auto"/>
        </w:rPr>
        <w:t>Transición: reemplazo de auditoría retrospectiva por validación temprana.</w:t>
      </w:r>
    </w:p>
    <w:p w14:paraId="538DC35A" w14:textId="77777777" w:rsidR="00CB559D" w:rsidRPr="00387869" w:rsidRDefault="00000000">
      <w:pPr>
        <w:pStyle w:val="Ttulo1"/>
        <w:pBdr>
          <w:bottom w:val="single" w:sz="12" w:space="4" w:color="1F3A5F"/>
        </w:pBdr>
        <w:rPr>
          <w:color w:val="auto"/>
        </w:rPr>
      </w:pPr>
      <w:bookmarkStart w:id="5" w:name="_Toc236324002"/>
      <w:r w:rsidRPr="00387869">
        <w:rPr>
          <w:color w:val="auto"/>
        </w:rPr>
        <w:t>Metodología</w:t>
      </w:r>
      <w:bookmarkEnd w:id="5"/>
    </w:p>
    <w:p w14:paraId="008C322F" w14:textId="77777777" w:rsidR="00CB559D" w:rsidRPr="00387869" w:rsidRDefault="00000000">
      <w:pPr>
        <w:pStyle w:val="Ttulo2"/>
        <w:rPr>
          <w:color w:val="auto"/>
        </w:rPr>
      </w:pPr>
      <w:bookmarkStart w:id="6" w:name="_Toc236324003"/>
      <w:r w:rsidRPr="00387869">
        <w:rPr>
          <w:color w:val="auto"/>
        </w:rPr>
        <w:t>Fuentes de datos</w:t>
      </w:r>
      <w:bookmarkEnd w:id="6"/>
    </w:p>
    <w:p w14:paraId="1D6DEA6D" w14:textId="77777777" w:rsidR="00CB559D" w:rsidRPr="00387869" w:rsidRDefault="00000000">
      <w:pPr>
        <w:rPr>
          <w:color w:val="auto"/>
        </w:rPr>
      </w:pPr>
      <w:r w:rsidRPr="00387869">
        <w:rPr>
          <w:color w:val="auto"/>
        </w:rPr>
        <w:t>El proyecto integra cinco fuentes de datos entregadas por Health &amp; Life IPS SAS:</w:t>
      </w:r>
    </w:p>
    <w:p w14:paraId="1CC717AA" w14:textId="77777777" w:rsidR="00CB559D" w:rsidRPr="00387869" w:rsidRDefault="00000000">
      <w:pPr>
        <w:spacing w:before="200" w:after="80"/>
        <w:rPr>
          <w:color w:val="auto"/>
        </w:rPr>
      </w:pPr>
      <w:r w:rsidRPr="00387869">
        <w:rPr>
          <w:i/>
          <w:color w:val="auto"/>
          <w:sz w:val="20"/>
        </w:rPr>
        <w:t>Tabla 1. Fuentes de datos del proyecto</w:t>
      </w:r>
    </w:p>
    <w:tbl>
      <w:tblPr>
        <w:tblStyle w:val="Tabladecuadrcula4"/>
        <w:tblW w:w="0" w:type="auto"/>
        <w:tblLook w:val="04A0" w:firstRow="1" w:lastRow="0" w:firstColumn="1" w:lastColumn="0" w:noHBand="0" w:noVBand="1"/>
      </w:tblPr>
      <w:tblGrid>
        <w:gridCol w:w="2551"/>
        <w:gridCol w:w="1701"/>
        <w:gridCol w:w="4535"/>
      </w:tblGrid>
      <w:tr w:rsidR="00CB559D" w:rsidRPr="00387869" w14:paraId="7BF86B49" w14:textId="77777777" w:rsidTr="003878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1CE39F5A" w14:textId="77777777" w:rsidR="00CB559D" w:rsidRPr="00387869" w:rsidRDefault="00000000">
            <w:pPr>
              <w:rPr>
                <w:color w:val="auto"/>
              </w:rPr>
            </w:pPr>
            <w:r w:rsidRPr="00387869">
              <w:rPr>
                <w:color w:val="auto"/>
                <w:sz w:val="21"/>
              </w:rPr>
              <w:t>Fuente</w:t>
            </w:r>
          </w:p>
        </w:tc>
        <w:tc>
          <w:tcPr>
            <w:tcW w:w="1701" w:type="dxa"/>
          </w:tcPr>
          <w:p w14:paraId="6364FF92" w14:textId="77777777" w:rsidR="00CB559D" w:rsidRPr="00387869" w:rsidRDefault="00000000">
            <w:pPr>
              <w:cnfStyle w:val="100000000000" w:firstRow="1" w:lastRow="0" w:firstColumn="0" w:lastColumn="0" w:oddVBand="0" w:evenVBand="0" w:oddHBand="0" w:evenHBand="0" w:firstRowFirstColumn="0" w:firstRowLastColumn="0" w:lastRowFirstColumn="0" w:lastRowLastColumn="0"/>
              <w:rPr>
                <w:color w:val="auto"/>
              </w:rPr>
            </w:pPr>
            <w:r w:rsidRPr="00387869">
              <w:rPr>
                <w:color w:val="auto"/>
                <w:sz w:val="21"/>
              </w:rPr>
              <w:t>Registros</w:t>
            </w:r>
          </w:p>
        </w:tc>
        <w:tc>
          <w:tcPr>
            <w:tcW w:w="4535" w:type="dxa"/>
          </w:tcPr>
          <w:p w14:paraId="34AD6B41" w14:textId="77777777" w:rsidR="00CB559D" w:rsidRPr="00387869" w:rsidRDefault="00000000">
            <w:pPr>
              <w:cnfStyle w:val="100000000000" w:firstRow="1" w:lastRow="0" w:firstColumn="0" w:lastColumn="0" w:oddVBand="0" w:evenVBand="0" w:oddHBand="0" w:evenHBand="0" w:firstRowFirstColumn="0" w:firstRowLastColumn="0" w:lastRowFirstColumn="0" w:lastRowLastColumn="0"/>
              <w:rPr>
                <w:color w:val="auto"/>
              </w:rPr>
            </w:pPr>
            <w:r w:rsidRPr="00387869">
              <w:rPr>
                <w:color w:val="auto"/>
                <w:sz w:val="21"/>
              </w:rPr>
              <w:t>Descripción</w:t>
            </w:r>
          </w:p>
        </w:tc>
      </w:tr>
      <w:tr w:rsidR="00CB559D" w:rsidRPr="00387869" w14:paraId="48FEBF50" w14:textId="77777777" w:rsidTr="003878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0438C516" w14:textId="77777777" w:rsidR="00CB559D" w:rsidRPr="00387869" w:rsidRDefault="00000000">
            <w:pPr>
              <w:rPr>
                <w:color w:val="auto"/>
              </w:rPr>
            </w:pPr>
            <w:r w:rsidRPr="00387869">
              <w:rPr>
                <w:color w:val="auto"/>
                <w:sz w:val="21"/>
              </w:rPr>
              <w:t>Pacientes</w:t>
            </w:r>
          </w:p>
        </w:tc>
        <w:tc>
          <w:tcPr>
            <w:tcW w:w="1701" w:type="dxa"/>
          </w:tcPr>
          <w:p w14:paraId="10ED9052" w14:textId="77777777" w:rsidR="00CB559D" w:rsidRPr="00387869" w:rsidRDefault="00000000">
            <w:pPr>
              <w:cnfStyle w:val="000000100000" w:firstRow="0" w:lastRow="0" w:firstColumn="0" w:lastColumn="0" w:oddVBand="0" w:evenVBand="0" w:oddHBand="1" w:evenHBand="0" w:firstRowFirstColumn="0" w:firstRowLastColumn="0" w:lastRowFirstColumn="0" w:lastRowLastColumn="0"/>
              <w:rPr>
                <w:color w:val="auto"/>
              </w:rPr>
            </w:pPr>
            <w:r w:rsidRPr="00387869">
              <w:rPr>
                <w:color w:val="auto"/>
                <w:sz w:val="21"/>
              </w:rPr>
              <w:t>300</w:t>
            </w:r>
          </w:p>
        </w:tc>
        <w:tc>
          <w:tcPr>
            <w:tcW w:w="4535" w:type="dxa"/>
          </w:tcPr>
          <w:p w14:paraId="04C65D87" w14:textId="77777777" w:rsidR="00CB559D" w:rsidRPr="00387869" w:rsidRDefault="00000000">
            <w:pPr>
              <w:cnfStyle w:val="000000100000" w:firstRow="0" w:lastRow="0" w:firstColumn="0" w:lastColumn="0" w:oddVBand="0" w:evenVBand="0" w:oddHBand="1" w:evenHBand="0" w:firstRowFirstColumn="0" w:firstRowLastColumn="0" w:lastRowFirstColumn="0" w:lastRowLastColumn="0"/>
              <w:rPr>
                <w:color w:val="auto"/>
              </w:rPr>
            </w:pPr>
            <w:r w:rsidRPr="00387869">
              <w:rPr>
                <w:color w:val="auto"/>
                <w:sz w:val="21"/>
              </w:rPr>
              <w:t>Edad, sexo, EPS, afiliación, ciudad</w:t>
            </w:r>
          </w:p>
        </w:tc>
      </w:tr>
      <w:tr w:rsidR="00CB559D" w:rsidRPr="00387869" w14:paraId="10990387" w14:textId="77777777" w:rsidTr="00387869">
        <w:tc>
          <w:tcPr>
            <w:cnfStyle w:val="001000000000" w:firstRow="0" w:lastRow="0" w:firstColumn="1" w:lastColumn="0" w:oddVBand="0" w:evenVBand="0" w:oddHBand="0" w:evenHBand="0" w:firstRowFirstColumn="0" w:firstRowLastColumn="0" w:lastRowFirstColumn="0" w:lastRowLastColumn="0"/>
            <w:tcW w:w="2551" w:type="dxa"/>
          </w:tcPr>
          <w:p w14:paraId="6FFE2D89" w14:textId="77777777" w:rsidR="00CB559D" w:rsidRPr="00387869" w:rsidRDefault="00000000">
            <w:pPr>
              <w:rPr>
                <w:color w:val="auto"/>
              </w:rPr>
            </w:pPr>
            <w:r w:rsidRPr="00387869">
              <w:rPr>
                <w:color w:val="auto"/>
                <w:sz w:val="21"/>
              </w:rPr>
              <w:t>Atenciones</w:t>
            </w:r>
          </w:p>
        </w:tc>
        <w:tc>
          <w:tcPr>
            <w:tcW w:w="1701" w:type="dxa"/>
          </w:tcPr>
          <w:p w14:paraId="0525D9EF" w14:textId="77777777" w:rsidR="00CB559D" w:rsidRPr="00387869" w:rsidRDefault="00000000">
            <w:pPr>
              <w:cnfStyle w:val="000000000000" w:firstRow="0" w:lastRow="0" w:firstColumn="0" w:lastColumn="0" w:oddVBand="0" w:evenVBand="0" w:oddHBand="0" w:evenHBand="0" w:firstRowFirstColumn="0" w:firstRowLastColumn="0" w:lastRowFirstColumn="0" w:lastRowLastColumn="0"/>
              <w:rPr>
                <w:color w:val="auto"/>
              </w:rPr>
            </w:pPr>
            <w:r w:rsidRPr="00387869">
              <w:rPr>
                <w:color w:val="auto"/>
                <w:sz w:val="21"/>
              </w:rPr>
              <w:t>1,200</w:t>
            </w:r>
          </w:p>
        </w:tc>
        <w:tc>
          <w:tcPr>
            <w:tcW w:w="4535" w:type="dxa"/>
          </w:tcPr>
          <w:p w14:paraId="18264E5D" w14:textId="77777777" w:rsidR="00CB559D" w:rsidRPr="00387869" w:rsidRDefault="00000000">
            <w:pPr>
              <w:cnfStyle w:val="000000000000" w:firstRow="0" w:lastRow="0" w:firstColumn="0" w:lastColumn="0" w:oddVBand="0" w:evenVBand="0" w:oddHBand="0" w:evenHBand="0" w:firstRowFirstColumn="0" w:firstRowLastColumn="0" w:lastRowFirstColumn="0" w:lastRowLastColumn="0"/>
              <w:rPr>
                <w:color w:val="auto"/>
              </w:rPr>
            </w:pPr>
            <w:r w:rsidRPr="00387869">
              <w:rPr>
                <w:color w:val="auto"/>
                <w:sz w:val="21"/>
              </w:rPr>
              <w:t>Diagnóstico CIE10, médico, sede</w:t>
            </w:r>
          </w:p>
        </w:tc>
      </w:tr>
      <w:tr w:rsidR="00CB559D" w:rsidRPr="00387869" w14:paraId="577504F3" w14:textId="77777777" w:rsidTr="003878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59291F4B" w14:textId="77777777" w:rsidR="00CB559D" w:rsidRPr="00387869" w:rsidRDefault="00000000">
            <w:pPr>
              <w:rPr>
                <w:color w:val="auto"/>
              </w:rPr>
            </w:pPr>
            <w:r w:rsidRPr="00387869">
              <w:rPr>
                <w:color w:val="auto"/>
                <w:sz w:val="21"/>
              </w:rPr>
              <w:t>Historia clínica</w:t>
            </w:r>
          </w:p>
        </w:tc>
        <w:tc>
          <w:tcPr>
            <w:tcW w:w="1701" w:type="dxa"/>
          </w:tcPr>
          <w:p w14:paraId="19A26481" w14:textId="77777777" w:rsidR="00CB559D" w:rsidRPr="00387869" w:rsidRDefault="00000000">
            <w:pPr>
              <w:cnfStyle w:val="000000100000" w:firstRow="0" w:lastRow="0" w:firstColumn="0" w:lastColumn="0" w:oddVBand="0" w:evenVBand="0" w:oddHBand="1" w:evenHBand="0" w:firstRowFirstColumn="0" w:firstRowLastColumn="0" w:lastRowFirstColumn="0" w:lastRowLastColumn="0"/>
              <w:rPr>
                <w:color w:val="auto"/>
              </w:rPr>
            </w:pPr>
            <w:r w:rsidRPr="00387869">
              <w:rPr>
                <w:color w:val="auto"/>
                <w:sz w:val="21"/>
              </w:rPr>
              <w:t>—</w:t>
            </w:r>
          </w:p>
        </w:tc>
        <w:tc>
          <w:tcPr>
            <w:tcW w:w="4535" w:type="dxa"/>
          </w:tcPr>
          <w:p w14:paraId="05F65DB1" w14:textId="77777777" w:rsidR="00CB559D" w:rsidRPr="00387869" w:rsidRDefault="00000000">
            <w:pPr>
              <w:cnfStyle w:val="000000100000" w:firstRow="0" w:lastRow="0" w:firstColumn="0" w:lastColumn="0" w:oddVBand="0" w:evenVBand="0" w:oddHBand="1" w:evenHBand="0" w:firstRowFirstColumn="0" w:firstRowLastColumn="0" w:lastRowFirstColumn="0" w:lastRowLastColumn="0"/>
              <w:rPr>
                <w:color w:val="auto"/>
              </w:rPr>
            </w:pPr>
            <w:r w:rsidRPr="00387869">
              <w:rPr>
                <w:color w:val="auto"/>
                <w:sz w:val="21"/>
              </w:rPr>
              <w:t>Procedimientos realizados con soporte clínico</w:t>
            </w:r>
          </w:p>
        </w:tc>
      </w:tr>
      <w:tr w:rsidR="00CB559D" w:rsidRPr="00387869" w14:paraId="3F9209DD" w14:textId="77777777" w:rsidTr="00387869">
        <w:tc>
          <w:tcPr>
            <w:cnfStyle w:val="001000000000" w:firstRow="0" w:lastRow="0" w:firstColumn="1" w:lastColumn="0" w:oddVBand="0" w:evenVBand="0" w:oddHBand="0" w:evenHBand="0" w:firstRowFirstColumn="0" w:firstRowLastColumn="0" w:lastRowFirstColumn="0" w:lastRowLastColumn="0"/>
            <w:tcW w:w="2551" w:type="dxa"/>
          </w:tcPr>
          <w:p w14:paraId="3F4BBA37" w14:textId="77777777" w:rsidR="00CB559D" w:rsidRPr="00387869" w:rsidRDefault="00000000">
            <w:pPr>
              <w:rPr>
                <w:color w:val="auto"/>
              </w:rPr>
            </w:pPr>
            <w:r w:rsidRPr="00387869">
              <w:rPr>
                <w:color w:val="auto"/>
                <w:sz w:val="21"/>
              </w:rPr>
              <w:t>Prefacturación</w:t>
            </w:r>
          </w:p>
        </w:tc>
        <w:tc>
          <w:tcPr>
            <w:tcW w:w="1701" w:type="dxa"/>
          </w:tcPr>
          <w:p w14:paraId="5733A4F3" w14:textId="77777777" w:rsidR="00CB559D" w:rsidRPr="00387869" w:rsidRDefault="00000000">
            <w:pPr>
              <w:cnfStyle w:val="000000000000" w:firstRow="0" w:lastRow="0" w:firstColumn="0" w:lastColumn="0" w:oddVBand="0" w:evenVBand="0" w:oddHBand="0" w:evenHBand="0" w:firstRowFirstColumn="0" w:firstRowLastColumn="0" w:lastRowFirstColumn="0" w:lastRowLastColumn="0"/>
              <w:rPr>
                <w:color w:val="auto"/>
              </w:rPr>
            </w:pPr>
            <w:r w:rsidRPr="00387869">
              <w:rPr>
                <w:color w:val="auto"/>
                <w:sz w:val="21"/>
              </w:rPr>
              <w:t>—</w:t>
            </w:r>
          </w:p>
        </w:tc>
        <w:tc>
          <w:tcPr>
            <w:tcW w:w="4535" w:type="dxa"/>
          </w:tcPr>
          <w:p w14:paraId="734BD75D" w14:textId="77777777" w:rsidR="00CB559D" w:rsidRPr="00387869" w:rsidRDefault="00000000">
            <w:pPr>
              <w:cnfStyle w:val="000000000000" w:firstRow="0" w:lastRow="0" w:firstColumn="0" w:lastColumn="0" w:oddVBand="0" w:evenVBand="0" w:oddHBand="0" w:evenHBand="0" w:firstRowFirstColumn="0" w:firstRowLastColumn="0" w:lastRowFirstColumn="0" w:lastRowLastColumn="0"/>
              <w:rPr>
                <w:color w:val="auto"/>
              </w:rPr>
            </w:pPr>
            <w:r w:rsidRPr="00387869">
              <w:rPr>
                <w:color w:val="auto"/>
                <w:sz w:val="21"/>
              </w:rPr>
              <w:t>Ítems facturados (CUPS, cantidad, valores)</w:t>
            </w:r>
          </w:p>
        </w:tc>
      </w:tr>
      <w:tr w:rsidR="00CB559D" w:rsidRPr="00387869" w14:paraId="7BAE73B6" w14:textId="77777777" w:rsidTr="003878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60913F85" w14:textId="77777777" w:rsidR="00CB559D" w:rsidRPr="00387869" w:rsidRDefault="00000000">
            <w:pPr>
              <w:rPr>
                <w:color w:val="auto"/>
              </w:rPr>
            </w:pPr>
            <w:r w:rsidRPr="00387869">
              <w:rPr>
                <w:color w:val="auto"/>
                <w:sz w:val="21"/>
              </w:rPr>
              <w:lastRenderedPageBreak/>
              <w:t>Tabla de cruce</w:t>
            </w:r>
          </w:p>
        </w:tc>
        <w:tc>
          <w:tcPr>
            <w:tcW w:w="1701" w:type="dxa"/>
          </w:tcPr>
          <w:p w14:paraId="3F3EC229" w14:textId="77777777" w:rsidR="00CB559D" w:rsidRPr="00387869" w:rsidRDefault="00000000">
            <w:pPr>
              <w:cnfStyle w:val="000000100000" w:firstRow="0" w:lastRow="0" w:firstColumn="0" w:lastColumn="0" w:oddVBand="0" w:evenVBand="0" w:oddHBand="1" w:evenHBand="0" w:firstRowFirstColumn="0" w:firstRowLastColumn="0" w:lastRowFirstColumn="0" w:lastRowLastColumn="0"/>
              <w:rPr>
                <w:color w:val="auto"/>
              </w:rPr>
            </w:pPr>
            <w:r w:rsidRPr="00387869">
              <w:rPr>
                <w:color w:val="auto"/>
                <w:sz w:val="21"/>
              </w:rPr>
              <w:t>3,126</w:t>
            </w:r>
          </w:p>
        </w:tc>
        <w:tc>
          <w:tcPr>
            <w:tcW w:w="4535" w:type="dxa"/>
          </w:tcPr>
          <w:p w14:paraId="65AB6780" w14:textId="77777777" w:rsidR="00CB559D" w:rsidRPr="00387869" w:rsidRDefault="00000000">
            <w:pPr>
              <w:cnfStyle w:val="000000100000" w:firstRow="0" w:lastRow="0" w:firstColumn="0" w:lastColumn="0" w:oddVBand="0" w:evenVBand="0" w:oddHBand="1" w:evenHBand="0" w:firstRowFirstColumn="0" w:firstRowLastColumn="0" w:lastRowFirstColumn="0" w:lastRowLastColumn="0"/>
              <w:rPr>
                <w:color w:val="auto"/>
              </w:rPr>
            </w:pPr>
            <w:r w:rsidRPr="00387869">
              <w:rPr>
                <w:color w:val="auto"/>
                <w:sz w:val="21"/>
              </w:rPr>
              <w:t>Etiqueta objetivo: comparación HC vs. PF</w:t>
            </w:r>
          </w:p>
        </w:tc>
      </w:tr>
    </w:tbl>
    <w:p w14:paraId="6E9A01A1" w14:textId="77777777" w:rsidR="00CB559D" w:rsidRPr="00387869" w:rsidRDefault="00CB559D">
      <w:pPr>
        <w:spacing w:after="80"/>
        <w:rPr>
          <w:color w:val="auto"/>
        </w:rPr>
      </w:pPr>
    </w:p>
    <w:p w14:paraId="253D68B6" w14:textId="77777777" w:rsidR="00CB559D" w:rsidRPr="00387869" w:rsidRDefault="00000000">
      <w:pPr>
        <w:pStyle w:val="Ttulo2"/>
        <w:rPr>
          <w:color w:val="auto"/>
        </w:rPr>
      </w:pPr>
      <w:bookmarkStart w:id="7" w:name="_Toc236324004"/>
      <w:r w:rsidRPr="00387869">
        <w:rPr>
          <w:color w:val="auto"/>
        </w:rPr>
        <w:t>Ingeniería de variables</w:t>
      </w:r>
      <w:bookmarkEnd w:id="7"/>
    </w:p>
    <w:p w14:paraId="3FE6E542" w14:textId="77777777" w:rsidR="00CB559D" w:rsidRPr="00387869" w:rsidRDefault="00000000">
      <w:pPr>
        <w:rPr>
          <w:color w:val="auto"/>
        </w:rPr>
      </w:pPr>
      <w:r w:rsidRPr="00387869">
        <w:rPr>
          <w:color w:val="auto"/>
        </w:rPr>
        <w:t>El dataset maestro se construye a nivel de cada cruce HC-prefactura con las siguientes transformaciones:</w:t>
      </w:r>
    </w:p>
    <w:p w14:paraId="17F5F856" w14:textId="77777777" w:rsidR="00CB559D" w:rsidRPr="00387869" w:rsidRDefault="00000000">
      <w:pPr>
        <w:pStyle w:val="Listaconvietas"/>
        <w:spacing w:after="80"/>
        <w:rPr>
          <w:color w:val="auto"/>
        </w:rPr>
      </w:pPr>
      <w:r w:rsidRPr="00387869">
        <w:rPr>
          <w:color w:val="auto"/>
        </w:rPr>
        <w:t>Limpieza de datos: tratamiento de nulos (numéricos → 0, categóricos → "SIN_DATO").</w:t>
      </w:r>
    </w:p>
    <w:p w14:paraId="5244A92C" w14:textId="77777777" w:rsidR="00CB559D" w:rsidRPr="00387869" w:rsidRDefault="00000000">
      <w:pPr>
        <w:pStyle w:val="Listaconvietas"/>
        <w:spacing w:after="80"/>
        <w:rPr>
          <w:color w:val="auto"/>
        </w:rPr>
      </w:pPr>
      <w:r w:rsidRPr="00387869">
        <w:rPr>
          <w:color w:val="auto"/>
        </w:rPr>
        <w:t>Ingeniería de variables: coincidencia de código CUPS, diferencia de cantidades (realizada vs. facturada), ratio de cantidad, presencia de soporte clínico y días de diferencia entre facturación y atención.</w:t>
      </w:r>
    </w:p>
    <w:p w14:paraId="2F1AE416" w14:textId="77777777" w:rsidR="00CB559D" w:rsidRPr="00387869" w:rsidRDefault="00000000">
      <w:pPr>
        <w:pStyle w:val="Listaconvietas"/>
        <w:spacing w:after="80"/>
        <w:rPr>
          <w:color w:val="auto"/>
        </w:rPr>
      </w:pPr>
      <w:r w:rsidRPr="00387869">
        <w:rPr>
          <w:color w:val="auto"/>
        </w:rPr>
        <w:t>Exclusión de variables filtrantes: se excluyen columnas que filtrarían la respuesta (tipo de alerta, severidad y derivadas).</w:t>
      </w:r>
    </w:p>
    <w:p w14:paraId="35ACF76F" w14:textId="77777777" w:rsidR="00CB559D" w:rsidRPr="00387869" w:rsidRDefault="00000000">
      <w:pPr>
        <w:pStyle w:val="Ttulo3"/>
        <w:rPr>
          <w:color w:val="auto"/>
        </w:rPr>
      </w:pPr>
      <w:bookmarkStart w:id="8" w:name="_Toc236324005"/>
      <w:r w:rsidRPr="00387869">
        <w:rPr>
          <w:i/>
          <w:color w:val="auto"/>
        </w:rPr>
        <w:t>Nota sobre la variable coincide_codigo_cups</w:t>
      </w:r>
      <w:bookmarkEnd w:id="8"/>
    </w:p>
    <w:p w14:paraId="479D3630" w14:textId="77777777" w:rsidR="00CB559D" w:rsidRPr="00387869" w:rsidRDefault="00000000">
      <w:pPr>
        <w:rPr>
          <w:color w:val="auto"/>
        </w:rPr>
      </w:pPr>
      <w:r w:rsidRPr="00387869">
        <w:rPr>
          <w:color w:val="auto"/>
        </w:rPr>
        <w:t>Durante el desarrollo se identificó que coincide_codigo_cups concentra la mayor parte de la importancia del modelo XGBoost (ganancia = 65.7%, ver sección de Resultados). Se verificó que esta variable no constituye fuga de datos: se calcula comparando el código CUPS facturado contra el código CUPS registrado en la historia clínica, ambos disponibles antes de la decisión de auditoría, y refleja directamente la regla de negocio central del proyecto (CUPS facturado distinto del CUPS en HC produce la alerta CODIGO_NO_COINCIDE). Su peso dominante es, por tanto, coherente con el problema y no un artefacto de fuga.</w:t>
      </w:r>
    </w:p>
    <w:p w14:paraId="7534B99C" w14:textId="77777777" w:rsidR="00CB559D" w:rsidRPr="00387869" w:rsidRDefault="00000000">
      <w:pPr>
        <w:pStyle w:val="Ttulo2"/>
        <w:rPr>
          <w:color w:val="auto"/>
        </w:rPr>
      </w:pPr>
      <w:bookmarkStart w:id="9" w:name="_Toc236324006"/>
      <w:r w:rsidRPr="00387869">
        <w:rPr>
          <w:color w:val="auto"/>
        </w:rPr>
        <w:t>Pipeline tabular-to-image (CNN)</w:t>
      </w:r>
      <w:bookmarkEnd w:id="9"/>
    </w:p>
    <w:p w14:paraId="02C17E47" w14:textId="77777777" w:rsidR="00CB559D" w:rsidRPr="00387869" w:rsidRDefault="00000000">
      <w:pPr>
        <w:rPr>
          <w:color w:val="auto"/>
        </w:rPr>
      </w:pPr>
      <w:r w:rsidRPr="00387869">
        <w:rPr>
          <w:color w:val="auto"/>
        </w:rPr>
        <w:t>Para el modelo CNN, los datos tabulares se convierten en imágenes sintéticas siguiendo el proceso que se muestra en la Figura 1.</w:t>
      </w:r>
    </w:p>
    <w:p w14:paraId="54160CC9" w14:textId="77777777" w:rsidR="00CB559D" w:rsidRPr="00387869" w:rsidRDefault="00000000">
      <w:pPr>
        <w:spacing w:before="120" w:after="40"/>
        <w:jc w:val="center"/>
        <w:rPr>
          <w:color w:val="auto"/>
        </w:rPr>
      </w:pPr>
      <w:r w:rsidRPr="00387869">
        <w:rPr>
          <w:i/>
          <w:color w:val="auto"/>
          <w:sz w:val="20"/>
        </w:rPr>
        <w:t>CSV / JSON  →  Imputación de nulos  →  Escalado numérico (6 columnas)  →  One-Hot Encoding (13 columnas → 111 features)  →  Posicionamiento t-SNE en grid 32×32  →  Normalización global min-max  →  CNN MobileNetV2  →  probabilidad [0, 1]  →  Threshold (.pkl)  →  CONSISTENTE / INCONSISTENTE</w:t>
      </w:r>
    </w:p>
    <w:p w14:paraId="6CF54E31" w14:textId="77777777" w:rsidR="00CB559D" w:rsidRPr="00387869" w:rsidRDefault="00000000">
      <w:pPr>
        <w:spacing w:after="200"/>
        <w:jc w:val="center"/>
        <w:rPr>
          <w:color w:val="auto"/>
        </w:rPr>
      </w:pPr>
      <w:r w:rsidRPr="00387869">
        <w:rPr>
          <w:i/>
          <w:color w:val="auto"/>
          <w:sz w:val="19"/>
        </w:rPr>
        <w:t>Figura 1. Pipeline tabular-to-image para el modelo CNN</w:t>
      </w:r>
    </w:p>
    <w:p w14:paraId="19C5901C" w14:textId="77777777" w:rsidR="00CB559D" w:rsidRPr="00387869" w:rsidRDefault="00000000">
      <w:pPr>
        <w:rPr>
          <w:color w:val="auto"/>
        </w:rPr>
      </w:pPr>
      <w:r w:rsidRPr="00387869">
        <w:rPr>
          <w:color w:val="auto"/>
        </w:rPr>
        <w:t>Las columnas utilizadas en este pipeline son las siguientes:</w:t>
      </w:r>
    </w:p>
    <w:p w14:paraId="4B3641A3" w14:textId="77777777" w:rsidR="00CB559D" w:rsidRPr="00387869" w:rsidRDefault="00000000">
      <w:pPr>
        <w:pStyle w:val="Listaconvietas"/>
        <w:spacing w:after="80"/>
        <w:rPr>
          <w:color w:val="auto"/>
        </w:rPr>
      </w:pPr>
      <w:r w:rsidRPr="00387869">
        <w:rPr>
          <w:color w:val="auto"/>
        </w:rPr>
        <w:t>Numéricas (6): edad, cantidad_realizada, cantidad_facturada, valor_unitario, valor_total, mes_atencion.</w:t>
      </w:r>
    </w:p>
    <w:p w14:paraId="7B80DE48" w14:textId="77777777" w:rsidR="00CB559D" w:rsidRPr="00387869" w:rsidRDefault="00000000">
      <w:pPr>
        <w:pStyle w:val="Listaconvietas"/>
        <w:spacing w:after="80"/>
        <w:rPr>
          <w:color w:val="auto"/>
        </w:rPr>
      </w:pPr>
      <w:r w:rsidRPr="00387869">
        <w:rPr>
          <w:color w:val="auto"/>
        </w:rPr>
        <w:t>Categóricas (13 → 111 dummies): sexo, eps_atencion, tipo_afiliacion, ciudad, tipo_documento, tipo_atencion, sede, tipo_item, soporte_clinico, grupo_etario, diagnostico_principal_cie10, medico_tratante, profesional_responsable.</w:t>
      </w:r>
    </w:p>
    <w:p w14:paraId="19DC68B8" w14:textId="77777777" w:rsidR="00CB559D" w:rsidRPr="00387869" w:rsidRDefault="00000000">
      <w:pPr>
        <w:rPr>
          <w:color w:val="auto"/>
        </w:rPr>
      </w:pPr>
      <w:r w:rsidRPr="00387869">
        <w:rPr>
          <w:color w:val="auto"/>
        </w:rPr>
        <w:br w:type="page"/>
      </w:r>
    </w:p>
    <w:p w14:paraId="37AA185C" w14:textId="77777777" w:rsidR="00CB559D" w:rsidRPr="00387869" w:rsidRDefault="00000000">
      <w:pPr>
        <w:pStyle w:val="Ttulo1"/>
        <w:pBdr>
          <w:bottom w:val="single" w:sz="12" w:space="4" w:color="1F3A5F"/>
        </w:pBdr>
        <w:rPr>
          <w:color w:val="auto"/>
        </w:rPr>
      </w:pPr>
      <w:bookmarkStart w:id="10" w:name="_Toc236324007"/>
      <w:r w:rsidRPr="00387869">
        <w:rPr>
          <w:color w:val="auto"/>
        </w:rPr>
        <w:lastRenderedPageBreak/>
        <w:t>Modelos implementados</w:t>
      </w:r>
      <w:bookmarkEnd w:id="10"/>
    </w:p>
    <w:p w14:paraId="13756022" w14:textId="77777777" w:rsidR="00CB559D" w:rsidRPr="00387869" w:rsidRDefault="00000000">
      <w:pPr>
        <w:rPr>
          <w:color w:val="auto"/>
        </w:rPr>
      </w:pPr>
      <w:r w:rsidRPr="00387869">
        <w:rPr>
          <w:color w:val="auto"/>
        </w:rPr>
        <w:t>Se compararon cuatro enfoques de modelado sobre el mismo dataset maestro (partición 70/30 estratificada, semilla fija) con el fin de justificar la elección final con evidencia empírica, tal como exige el plan de acción del proyecto.</w:t>
      </w:r>
    </w:p>
    <w:p w14:paraId="18F5C29C" w14:textId="77777777" w:rsidR="00CB559D" w:rsidRPr="00387869" w:rsidRDefault="00000000">
      <w:pPr>
        <w:pStyle w:val="Ttulo2"/>
        <w:rPr>
          <w:color w:val="auto"/>
        </w:rPr>
      </w:pPr>
      <w:bookmarkStart w:id="11" w:name="_Toc236324008"/>
      <w:r w:rsidRPr="00387869">
        <w:rPr>
          <w:color w:val="auto"/>
        </w:rPr>
        <w:t>CNN MobileNetV2 (requisito del curso — transfer learning)</w:t>
      </w:r>
      <w:bookmarkEnd w:id="11"/>
    </w:p>
    <w:p w14:paraId="27378E60" w14:textId="77777777" w:rsidR="00CB559D" w:rsidRPr="00387869" w:rsidRDefault="00000000">
      <w:pPr>
        <w:rPr>
          <w:color w:val="auto"/>
        </w:rPr>
      </w:pPr>
      <w:r w:rsidRPr="00387869">
        <w:rPr>
          <w:color w:val="auto"/>
        </w:rPr>
        <w:t>Arquitectura: modelo base MobileNetV2 preentrenado en ImageNet, con entrada de imágenes sintéticas de 32×32×3 píxeles y salida de probabilidad de inconsistencia [0, 1].</w:t>
      </w:r>
    </w:p>
    <w:p w14:paraId="195DB917" w14:textId="77777777" w:rsidR="00CB559D" w:rsidRPr="00387869" w:rsidRDefault="00000000">
      <w:pPr>
        <w:rPr>
          <w:color w:val="auto"/>
        </w:rPr>
      </w:pPr>
      <w:r w:rsidRPr="00387869">
        <w:rPr>
          <w:color w:val="auto"/>
        </w:rPr>
        <w:t>Entrenamiento: se ejecuta en dos fases. En la primera, la base permanece congelada y solo se entrenan las capas superiores; en la segunda, se realiza un ajuste fino (fine-tuning) completo con una tasa de aprendizaje reducida (10 capas entrenables, 144 congeladas). Se utiliza función de pérdida focal (focal loss) para manejar el desbalance de clases (20.8% positivos), y el umbral de decisión se optimiza en el conjunto de validación.</w:t>
      </w:r>
    </w:p>
    <w:p w14:paraId="3B927462" w14:textId="77777777" w:rsidR="00CB559D" w:rsidRPr="00387869" w:rsidRDefault="00000000">
      <w:pPr>
        <w:rPr>
          <w:color w:val="auto"/>
        </w:rPr>
      </w:pPr>
      <w:r w:rsidRPr="00387869">
        <w:rPr>
          <w:color w:val="auto"/>
        </w:rPr>
        <w:t>Entre sus ventajas se cuentan el aprovechamiento del conocimiento visual preentrenado, la capacidad de detectar patrones complejos en datos tabulares transformados y el cumplimiento del requisito del curso de aprendizaje por transferencia. Sin embargo, como se muestra en la sección de Resultados, su recall es notablemente más bajo que el de los modelos tabulares clásicos, lo cual es consistente con el ruido espacial artificial que introduce la conversión de datos tabulares a imagen.</w:t>
      </w:r>
    </w:p>
    <w:p w14:paraId="7C87A2F2" w14:textId="77777777" w:rsidR="00CB559D" w:rsidRPr="00387869" w:rsidRDefault="00000000">
      <w:pPr>
        <w:pStyle w:val="Ttulo2"/>
        <w:rPr>
          <w:color w:val="auto"/>
        </w:rPr>
      </w:pPr>
      <w:bookmarkStart w:id="12" w:name="_Toc236324009"/>
      <w:r w:rsidRPr="00387869">
        <w:rPr>
          <w:color w:val="auto"/>
        </w:rPr>
        <w:t>Random Forest (modelo de comparación)</w:t>
      </w:r>
      <w:bookmarkEnd w:id="12"/>
    </w:p>
    <w:p w14:paraId="7A832BD3" w14:textId="77777777" w:rsidR="00CB559D" w:rsidRPr="00387869" w:rsidRDefault="00000000">
      <w:pPr>
        <w:rPr>
          <w:color w:val="auto"/>
        </w:rPr>
      </w:pPr>
      <w:r w:rsidRPr="00387869">
        <w:rPr>
          <w:color w:val="auto"/>
        </w:rPr>
        <w:t>Arquitectura: bosque aleatorio de 400 árboles, con class_weight balanceado y min_samples_leaf de 2, evaluado bajo dos escenarios de variables (producción completa y las mismas variables usadas por la CNN).</w:t>
      </w:r>
    </w:p>
    <w:p w14:paraId="15353F0E" w14:textId="77777777" w:rsidR="00CB559D" w:rsidRPr="00387869" w:rsidRDefault="00000000">
      <w:pPr>
        <w:rPr>
          <w:color w:val="auto"/>
        </w:rPr>
      </w:pPr>
      <w:r w:rsidRPr="00387869">
        <w:rPr>
          <w:color w:val="auto"/>
        </w:rPr>
        <w:t>Su propósito fue servir como punto de referencia tabular clásico para decidir si, frente al requisito de usar CNN con transfer learning, convenía adoptar en su lugar un modelo tabular puro para producción. Random Forest superó ampliamente a la CNN en AUC-ROC y en puntaje F1 (ver sección de Resultados), lo que confirmó que el problema tiene una estructura fuertemente tabular.</w:t>
      </w:r>
    </w:p>
    <w:p w14:paraId="36C0CA3D" w14:textId="77777777" w:rsidR="00CB559D" w:rsidRPr="00387869" w:rsidRDefault="00000000">
      <w:pPr>
        <w:pStyle w:val="Ttulo2"/>
        <w:rPr>
          <w:color w:val="auto"/>
        </w:rPr>
      </w:pPr>
      <w:bookmarkStart w:id="13" w:name="_Toc236324010"/>
      <w:r w:rsidRPr="00387869">
        <w:rPr>
          <w:color w:val="auto"/>
        </w:rPr>
        <w:t>XGBoost (modelo final elegido para producción)</w:t>
      </w:r>
      <w:bookmarkEnd w:id="13"/>
    </w:p>
    <w:p w14:paraId="1D1B4AF2" w14:textId="77777777" w:rsidR="00CB559D" w:rsidRPr="00387869" w:rsidRDefault="00000000">
      <w:pPr>
        <w:rPr>
          <w:color w:val="auto"/>
        </w:rPr>
      </w:pPr>
      <w:r w:rsidRPr="00387869">
        <w:rPr>
          <w:color w:val="auto"/>
        </w:rPr>
        <w:t>Arquitectura: gradient boosting basado en árboles de decisión, optimizado mediante búsqueda de hiperparámetros (tasa de aprendizaje, profundidad máxima, número de estimadores, scale_pos_weight) y validación cruzada de 5 particiones. Variables: coincide_codigo_cups, diferencia_cantidad, ratio_cantidad, tiene_soporte_clinico y dias_diferencia, además de variables demográficas y de atención.</w:t>
      </w:r>
    </w:p>
    <w:p w14:paraId="3B16F603" w14:textId="77777777" w:rsidR="00CB559D" w:rsidRPr="00387869" w:rsidRDefault="00000000">
      <w:pPr>
        <w:rPr>
          <w:color w:val="auto"/>
        </w:rPr>
      </w:pPr>
      <w:r w:rsidRPr="00387869">
        <w:rPr>
          <w:color w:val="auto"/>
        </w:rPr>
        <w:t xml:space="preserve">XGBoost obtuvo el mejor desempeño global de los cuatro enfoques evaluados, con una precisión particularmente alta que minimiza los falsos positivos, un criterio operativo relevante para no saturar al equipo auditor con alertas incorrectas. Por este resultado, es el modelo recomendado y utilizado para </w:t>
      </w:r>
      <w:r w:rsidRPr="00387869">
        <w:rPr>
          <w:color w:val="auto"/>
        </w:rPr>
        <w:lastRenderedPageBreak/>
        <w:t>producción, mientras que la CNN se mantiene documentada y disponible en la aplicación como cumplimiento del requisito de transfer learning del curso.</w:t>
      </w:r>
    </w:p>
    <w:p w14:paraId="7AE8B198" w14:textId="77777777" w:rsidR="00CB559D" w:rsidRPr="00387869" w:rsidRDefault="00000000">
      <w:pPr>
        <w:pStyle w:val="Ttulo2"/>
        <w:rPr>
          <w:color w:val="auto"/>
        </w:rPr>
      </w:pPr>
      <w:bookmarkStart w:id="14" w:name="_Toc236324011"/>
      <w:r w:rsidRPr="00387869">
        <w:rPr>
          <w:color w:val="auto"/>
        </w:rPr>
        <w:t>NVIDIA Nemotron-3-nano-8B (modelo utilizable)</w:t>
      </w:r>
      <w:bookmarkEnd w:id="14"/>
    </w:p>
    <w:p w14:paraId="4BF2129F" w14:textId="77777777" w:rsidR="00CB559D" w:rsidRPr="00387869" w:rsidRDefault="00000000">
      <w:pPr>
        <w:rPr>
          <w:color w:val="auto"/>
        </w:rPr>
      </w:pPr>
      <w:r w:rsidRPr="00387869">
        <w:rPr>
          <w:color w:val="auto"/>
        </w:rPr>
        <w:t>Arquitectura: modelo de lenguaje preentrenado de NVIDIA, de 8 mil millones de parámetros, optimizado para razonamiento y accesible mediante API (requiere una NVIDIA_API_KEY).</w:t>
      </w:r>
    </w:p>
    <w:p w14:paraId="20C14816" w14:textId="77777777" w:rsidR="00CB559D" w:rsidRPr="00387869" w:rsidRDefault="00000000">
      <w:pPr>
        <w:rPr>
          <w:color w:val="auto"/>
        </w:rPr>
      </w:pPr>
      <w:r w:rsidRPr="00387869">
        <w:rPr>
          <w:color w:val="auto"/>
        </w:rPr>
        <w:t>Funcionalidad: recibe el contexto clínico completo (diagnóstico, ítems de prefactura, ítems de historia clínica y cruces), genera un análisis detallado con recomendación, proporciona razonamiento clínico explicativo y puede seleccionarse en la interfaz junto con los demás modelos. No requiere entrenamiento específico y funciona como capa de validación externa y complemento cualitativo a las predicciones de CNN y XGBoost.</w:t>
      </w:r>
    </w:p>
    <w:p w14:paraId="31F7442B" w14:textId="77777777" w:rsidR="00CB559D" w:rsidRPr="00387869" w:rsidRDefault="00000000">
      <w:pPr>
        <w:rPr>
          <w:color w:val="auto"/>
        </w:rPr>
      </w:pPr>
      <w:r w:rsidRPr="00387869">
        <w:rPr>
          <w:color w:val="auto"/>
        </w:rPr>
        <w:br w:type="page"/>
      </w:r>
    </w:p>
    <w:p w14:paraId="75FEE6BB" w14:textId="77777777" w:rsidR="00CB559D" w:rsidRPr="00387869" w:rsidRDefault="00000000">
      <w:pPr>
        <w:pStyle w:val="Ttulo1"/>
        <w:pBdr>
          <w:bottom w:val="single" w:sz="12" w:space="4" w:color="1F3A5F"/>
        </w:pBdr>
        <w:rPr>
          <w:color w:val="auto"/>
        </w:rPr>
      </w:pPr>
      <w:bookmarkStart w:id="15" w:name="_Toc236324012"/>
      <w:r w:rsidRPr="00387869">
        <w:rPr>
          <w:color w:val="auto"/>
        </w:rPr>
        <w:lastRenderedPageBreak/>
        <w:t>Desarrollo de la aplicación</w:t>
      </w:r>
      <w:bookmarkEnd w:id="15"/>
    </w:p>
    <w:p w14:paraId="4EE68E37" w14:textId="77777777" w:rsidR="00CB559D" w:rsidRPr="00387869" w:rsidRDefault="00000000">
      <w:pPr>
        <w:pStyle w:val="Ttulo2"/>
        <w:rPr>
          <w:color w:val="auto"/>
        </w:rPr>
      </w:pPr>
      <w:bookmarkStart w:id="16" w:name="_Toc236324013"/>
      <w:r w:rsidRPr="00387869">
        <w:rPr>
          <w:color w:val="auto"/>
        </w:rPr>
        <w:t>Backend FastAPI</w:t>
      </w:r>
      <w:bookmarkEnd w:id="16"/>
    </w:p>
    <w:p w14:paraId="7DEABE9A" w14:textId="77777777" w:rsidR="00CB559D" w:rsidRPr="00387869" w:rsidRDefault="00000000">
      <w:pPr>
        <w:rPr>
          <w:color w:val="auto"/>
        </w:rPr>
      </w:pPr>
      <w:r w:rsidRPr="00387869">
        <w:rPr>
          <w:color w:val="auto"/>
        </w:rPr>
        <w:t>El backend está desarrollado en Python 3.11 o superior con FastAPI, se ejecuta en un servidor Uvicorn por el puerto 8000 y utiliza una base de datos SQLite (linea.db), migrable a SQL Server o MySQL.</w:t>
      </w:r>
    </w:p>
    <w:p w14:paraId="319F05FE" w14:textId="77777777" w:rsidR="00CB559D" w:rsidRPr="00387869" w:rsidRDefault="00000000">
      <w:pPr>
        <w:spacing w:before="200" w:after="80"/>
        <w:rPr>
          <w:color w:val="auto"/>
        </w:rPr>
      </w:pPr>
      <w:r w:rsidRPr="00387869">
        <w:rPr>
          <w:i/>
          <w:color w:val="auto"/>
          <w:sz w:val="20"/>
        </w:rPr>
        <w:t>Tabla 2. Endpoints principales del backend</w:t>
      </w:r>
    </w:p>
    <w:tbl>
      <w:tblPr>
        <w:tblStyle w:val="Tabladecuadrcula4"/>
        <w:tblW w:w="0" w:type="auto"/>
        <w:tblLook w:val="04A0" w:firstRow="1" w:lastRow="0" w:firstColumn="1" w:lastColumn="0" w:noHBand="0" w:noVBand="1"/>
      </w:tblPr>
      <w:tblGrid>
        <w:gridCol w:w="1247"/>
        <w:gridCol w:w="3118"/>
        <w:gridCol w:w="4422"/>
      </w:tblGrid>
      <w:tr w:rsidR="00CB559D" w:rsidRPr="00387869" w14:paraId="1E1443DF" w14:textId="77777777" w:rsidTr="003878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3CB5B86A" w14:textId="77777777" w:rsidR="00CB559D" w:rsidRPr="00387869" w:rsidRDefault="00000000">
            <w:pPr>
              <w:rPr>
                <w:color w:val="auto"/>
              </w:rPr>
            </w:pPr>
            <w:r w:rsidRPr="00387869">
              <w:rPr>
                <w:color w:val="auto"/>
                <w:sz w:val="21"/>
              </w:rPr>
              <w:t>Método</w:t>
            </w:r>
          </w:p>
        </w:tc>
        <w:tc>
          <w:tcPr>
            <w:tcW w:w="3118" w:type="dxa"/>
          </w:tcPr>
          <w:p w14:paraId="22709DDD" w14:textId="77777777" w:rsidR="00CB559D" w:rsidRPr="00387869" w:rsidRDefault="00000000">
            <w:pPr>
              <w:cnfStyle w:val="100000000000" w:firstRow="1" w:lastRow="0" w:firstColumn="0" w:lastColumn="0" w:oddVBand="0" w:evenVBand="0" w:oddHBand="0" w:evenHBand="0" w:firstRowFirstColumn="0" w:firstRowLastColumn="0" w:lastRowFirstColumn="0" w:lastRowLastColumn="0"/>
              <w:rPr>
                <w:color w:val="auto"/>
              </w:rPr>
            </w:pPr>
            <w:r w:rsidRPr="00387869">
              <w:rPr>
                <w:color w:val="auto"/>
                <w:sz w:val="21"/>
              </w:rPr>
              <w:t>Ruta</w:t>
            </w:r>
          </w:p>
        </w:tc>
        <w:tc>
          <w:tcPr>
            <w:tcW w:w="4422" w:type="dxa"/>
          </w:tcPr>
          <w:p w14:paraId="5564FB94" w14:textId="77777777" w:rsidR="00CB559D" w:rsidRPr="00387869" w:rsidRDefault="00000000">
            <w:pPr>
              <w:cnfStyle w:val="100000000000" w:firstRow="1" w:lastRow="0" w:firstColumn="0" w:lastColumn="0" w:oddVBand="0" w:evenVBand="0" w:oddHBand="0" w:evenHBand="0" w:firstRowFirstColumn="0" w:firstRowLastColumn="0" w:lastRowFirstColumn="0" w:lastRowLastColumn="0"/>
              <w:rPr>
                <w:color w:val="auto"/>
              </w:rPr>
            </w:pPr>
            <w:r w:rsidRPr="00387869">
              <w:rPr>
                <w:color w:val="auto"/>
                <w:sz w:val="21"/>
              </w:rPr>
              <w:t>Descripción</w:t>
            </w:r>
          </w:p>
        </w:tc>
      </w:tr>
      <w:tr w:rsidR="00CB559D" w:rsidRPr="00387869" w14:paraId="0EE2288E" w14:textId="77777777" w:rsidTr="003878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0A7C7318" w14:textId="77777777" w:rsidR="00CB559D" w:rsidRPr="00387869" w:rsidRDefault="00000000">
            <w:pPr>
              <w:rPr>
                <w:color w:val="auto"/>
              </w:rPr>
            </w:pPr>
            <w:r w:rsidRPr="00387869">
              <w:rPr>
                <w:color w:val="auto"/>
                <w:sz w:val="21"/>
              </w:rPr>
              <w:t>GET</w:t>
            </w:r>
          </w:p>
        </w:tc>
        <w:tc>
          <w:tcPr>
            <w:tcW w:w="3118" w:type="dxa"/>
          </w:tcPr>
          <w:p w14:paraId="63581238" w14:textId="77777777" w:rsidR="00CB559D" w:rsidRPr="00387869" w:rsidRDefault="00000000">
            <w:pPr>
              <w:cnfStyle w:val="000000100000" w:firstRow="0" w:lastRow="0" w:firstColumn="0" w:lastColumn="0" w:oddVBand="0" w:evenVBand="0" w:oddHBand="1" w:evenHBand="0" w:firstRowFirstColumn="0" w:firstRowLastColumn="0" w:lastRowFirstColumn="0" w:lastRowLastColumn="0"/>
              <w:rPr>
                <w:color w:val="auto"/>
              </w:rPr>
            </w:pPr>
            <w:r w:rsidRPr="00387869">
              <w:rPr>
                <w:color w:val="auto"/>
                <w:sz w:val="21"/>
              </w:rPr>
              <w:t>/api/health</w:t>
            </w:r>
          </w:p>
        </w:tc>
        <w:tc>
          <w:tcPr>
            <w:tcW w:w="4422" w:type="dxa"/>
          </w:tcPr>
          <w:p w14:paraId="44BFD884" w14:textId="77777777" w:rsidR="00CB559D" w:rsidRPr="00387869" w:rsidRDefault="00000000">
            <w:pPr>
              <w:cnfStyle w:val="000000100000" w:firstRow="0" w:lastRow="0" w:firstColumn="0" w:lastColumn="0" w:oddVBand="0" w:evenVBand="0" w:oddHBand="1" w:evenHBand="0" w:firstRowFirstColumn="0" w:firstRowLastColumn="0" w:lastRowFirstColumn="0" w:lastRowLastColumn="0"/>
              <w:rPr>
                <w:color w:val="auto"/>
              </w:rPr>
            </w:pPr>
            <w:r w:rsidRPr="00387869">
              <w:rPr>
                <w:color w:val="auto"/>
                <w:sz w:val="21"/>
              </w:rPr>
              <w:t>Estado del servidor y del modelo</w:t>
            </w:r>
          </w:p>
        </w:tc>
      </w:tr>
      <w:tr w:rsidR="00CB559D" w:rsidRPr="00387869" w14:paraId="7FF1C61E" w14:textId="77777777" w:rsidTr="00387869">
        <w:tc>
          <w:tcPr>
            <w:cnfStyle w:val="001000000000" w:firstRow="0" w:lastRow="0" w:firstColumn="1" w:lastColumn="0" w:oddVBand="0" w:evenVBand="0" w:oddHBand="0" w:evenHBand="0" w:firstRowFirstColumn="0" w:firstRowLastColumn="0" w:lastRowFirstColumn="0" w:lastRowLastColumn="0"/>
            <w:tcW w:w="1247" w:type="dxa"/>
          </w:tcPr>
          <w:p w14:paraId="153A98F2" w14:textId="77777777" w:rsidR="00CB559D" w:rsidRPr="00387869" w:rsidRDefault="00000000">
            <w:pPr>
              <w:rPr>
                <w:color w:val="auto"/>
              </w:rPr>
            </w:pPr>
            <w:r w:rsidRPr="00387869">
              <w:rPr>
                <w:color w:val="auto"/>
                <w:sz w:val="21"/>
              </w:rPr>
              <w:t>GET</w:t>
            </w:r>
          </w:p>
        </w:tc>
        <w:tc>
          <w:tcPr>
            <w:tcW w:w="3118" w:type="dxa"/>
          </w:tcPr>
          <w:p w14:paraId="040A28BA" w14:textId="77777777" w:rsidR="00CB559D" w:rsidRPr="00387869" w:rsidRDefault="00000000">
            <w:pPr>
              <w:cnfStyle w:val="000000000000" w:firstRow="0" w:lastRow="0" w:firstColumn="0" w:lastColumn="0" w:oddVBand="0" w:evenVBand="0" w:oddHBand="0" w:evenHBand="0" w:firstRowFirstColumn="0" w:firstRowLastColumn="0" w:lastRowFirstColumn="0" w:lastRowLastColumn="0"/>
              <w:rPr>
                <w:color w:val="auto"/>
              </w:rPr>
            </w:pPr>
            <w:r w:rsidRPr="00387869">
              <w:rPr>
                <w:color w:val="auto"/>
                <w:sz w:val="21"/>
              </w:rPr>
              <w:t>/api/modelos</w:t>
            </w:r>
          </w:p>
        </w:tc>
        <w:tc>
          <w:tcPr>
            <w:tcW w:w="4422" w:type="dxa"/>
          </w:tcPr>
          <w:p w14:paraId="14C90C83" w14:textId="77777777" w:rsidR="00CB559D" w:rsidRPr="00387869" w:rsidRDefault="00000000">
            <w:pPr>
              <w:cnfStyle w:val="000000000000" w:firstRow="0" w:lastRow="0" w:firstColumn="0" w:lastColumn="0" w:oddVBand="0" w:evenVBand="0" w:oddHBand="0" w:evenHBand="0" w:firstRowFirstColumn="0" w:firstRowLastColumn="0" w:lastRowFirstColumn="0" w:lastRowLastColumn="0"/>
              <w:rPr>
                <w:color w:val="auto"/>
              </w:rPr>
            </w:pPr>
            <w:r w:rsidRPr="00387869">
              <w:rPr>
                <w:color w:val="auto"/>
                <w:sz w:val="21"/>
              </w:rPr>
              <w:t>Lista de modelos de IA disponibles</w:t>
            </w:r>
          </w:p>
        </w:tc>
      </w:tr>
      <w:tr w:rsidR="00CB559D" w:rsidRPr="00387869" w14:paraId="4A596507" w14:textId="77777777" w:rsidTr="003878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794A6681" w14:textId="77777777" w:rsidR="00CB559D" w:rsidRPr="00387869" w:rsidRDefault="00000000">
            <w:pPr>
              <w:rPr>
                <w:color w:val="auto"/>
              </w:rPr>
            </w:pPr>
            <w:r w:rsidRPr="00387869">
              <w:rPr>
                <w:color w:val="auto"/>
                <w:sz w:val="21"/>
              </w:rPr>
              <w:t>POST</w:t>
            </w:r>
          </w:p>
        </w:tc>
        <w:tc>
          <w:tcPr>
            <w:tcW w:w="3118" w:type="dxa"/>
          </w:tcPr>
          <w:p w14:paraId="364B5B93" w14:textId="77777777" w:rsidR="00CB559D" w:rsidRPr="00387869" w:rsidRDefault="00000000">
            <w:pPr>
              <w:cnfStyle w:val="000000100000" w:firstRow="0" w:lastRow="0" w:firstColumn="0" w:lastColumn="0" w:oddVBand="0" w:evenVBand="0" w:oddHBand="1" w:evenHBand="0" w:firstRowFirstColumn="0" w:firstRowLastColumn="0" w:lastRowFirstColumn="0" w:lastRowLastColumn="0"/>
              <w:rPr>
                <w:color w:val="auto"/>
              </w:rPr>
            </w:pPr>
            <w:r w:rsidRPr="00387869">
              <w:rPr>
                <w:color w:val="auto"/>
                <w:sz w:val="21"/>
              </w:rPr>
              <w:t>/api/prefactura/analizar</w:t>
            </w:r>
          </w:p>
        </w:tc>
        <w:tc>
          <w:tcPr>
            <w:tcW w:w="4422" w:type="dxa"/>
          </w:tcPr>
          <w:p w14:paraId="0404E1DC" w14:textId="77777777" w:rsidR="00CB559D" w:rsidRPr="00387869" w:rsidRDefault="00000000">
            <w:pPr>
              <w:cnfStyle w:val="000000100000" w:firstRow="0" w:lastRow="0" w:firstColumn="0" w:lastColumn="0" w:oddVBand="0" w:evenVBand="0" w:oddHBand="1" w:evenHBand="0" w:firstRowFirstColumn="0" w:firstRowLastColumn="0" w:lastRowFirstColumn="0" w:lastRowLastColumn="0"/>
              <w:rPr>
                <w:color w:val="auto"/>
              </w:rPr>
            </w:pPr>
            <w:r w:rsidRPr="00387869">
              <w:rPr>
                <w:color w:val="auto"/>
                <w:sz w:val="21"/>
              </w:rPr>
              <w:t>Análisis individual de prefactura</w:t>
            </w:r>
          </w:p>
        </w:tc>
      </w:tr>
      <w:tr w:rsidR="00CB559D" w:rsidRPr="00387869" w14:paraId="71CDB85D" w14:textId="77777777" w:rsidTr="00387869">
        <w:tc>
          <w:tcPr>
            <w:cnfStyle w:val="001000000000" w:firstRow="0" w:lastRow="0" w:firstColumn="1" w:lastColumn="0" w:oddVBand="0" w:evenVBand="0" w:oddHBand="0" w:evenHBand="0" w:firstRowFirstColumn="0" w:firstRowLastColumn="0" w:lastRowFirstColumn="0" w:lastRowLastColumn="0"/>
            <w:tcW w:w="1247" w:type="dxa"/>
          </w:tcPr>
          <w:p w14:paraId="6285888B" w14:textId="77777777" w:rsidR="00CB559D" w:rsidRPr="00387869" w:rsidRDefault="00000000">
            <w:pPr>
              <w:rPr>
                <w:color w:val="auto"/>
              </w:rPr>
            </w:pPr>
            <w:r w:rsidRPr="00387869">
              <w:rPr>
                <w:color w:val="auto"/>
                <w:sz w:val="21"/>
              </w:rPr>
              <w:t>POST</w:t>
            </w:r>
          </w:p>
        </w:tc>
        <w:tc>
          <w:tcPr>
            <w:tcW w:w="3118" w:type="dxa"/>
          </w:tcPr>
          <w:p w14:paraId="37D435E1" w14:textId="77777777" w:rsidR="00CB559D" w:rsidRPr="00387869" w:rsidRDefault="00000000">
            <w:pPr>
              <w:cnfStyle w:val="000000000000" w:firstRow="0" w:lastRow="0" w:firstColumn="0" w:lastColumn="0" w:oddVBand="0" w:evenVBand="0" w:oddHBand="0" w:evenHBand="0" w:firstRowFirstColumn="0" w:firstRowLastColumn="0" w:lastRowFirstColumn="0" w:lastRowLastColumn="0"/>
              <w:rPr>
                <w:color w:val="auto"/>
              </w:rPr>
            </w:pPr>
            <w:r w:rsidRPr="00387869">
              <w:rPr>
                <w:color w:val="auto"/>
                <w:sz w:val="21"/>
              </w:rPr>
              <w:t>/api/prefactura/analizar-lote</w:t>
            </w:r>
          </w:p>
        </w:tc>
        <w:tc>
          <w:tcPr>
            <w:tcW w:w="4422" w:type="dxa"/>
          </w:tcPr>
          <w:p w14:paraId="6323DC77" w14:textId="77777777" w:rsidR="00CB559D" w:rsidRPr="00387869" w:rsidRDefault="00000000">
            <w:pPr>
              <w:cnfStyle w:val="000000000000" w:firstRow="0" w:lastRow="0" w:firstColumn="0" w:lastColumn="0" w:oddVBand="0" w:evenVBand="0" w:oddHBand="0" w:evenHBand="0" w:firstRowFirstColumn="0" w:firstRowLastColumn="0" w:lastRowFirstColumn="0" w:lastRowLastColumn="0"/>
              <w:rPr>
                <w:color w:val="auto"/>
              </w:rPr>
            </w:pPr>
            <w:r w:rsidRPr="00387869">
              <w:rPr>
                <w:color w:val="auto"/>
                <w:sz w:val="21"/>
              </w:rPr>
              <w:t>Importación masiva (procesamiento por lotes)</w:t>
            </w:r>
          </w:p>
        </w:tc>
      </w:tr>
      <w:tr w:rsidR="00CB559D" w:rsidRPr="00387869" w14:paraId="6BC66181" w14:textId="77777777" w:rsidTr="003878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7C26C0A4" w14:textId="77777777" w:rsidR="00CB559D" w:rsidRPr="00387869" w:rsidRDefault="00000000">
            <w:pPr>
              <w:rPr>
                <w:color w:val="auto"/>
              </w:rPr>
            </w:pPr>
            <w:r w:rsidRPr="00387869">
              <w:rPr>
                <w:color w:val="auto"/>
                <w:sz w:val="21"/>
              </w:rPr>
              <w:t>GET</w:t>
            </w:r>
          </w:p>
        </w:tc>
        <w:tc>
          <w:tcPr>
            <w:tcW w:w="3118" w:type="dxa"/>
          </w:tcPr>
          <w:p w14:paraId="75B95354" w14:textId="77777777" w:rsidR="00CB559D" w:rsidRPr="00387869" w:rsidRDefault="00000000">
            <w:pPr>
              <w:cnfStyle w:val="000000100000" w:firstRow="0" w:lastRow="0" w:firstColumn="0" w:lastColumn="0" w:oddVBand="0" w:evenVBand="0" w:oddHBand="1" w:evenHBand="0" w:firstRowFirstColumn="0" w:firstRowLastColumn="0" w:lastRowFirstColumn="0" w:lastRowLastColumn="0"/>
              <w:rPr>
                <w:color w:val="auto"/>
              </w:rPr>
            </w:pPr>
            <w:r w:rsidRPr="00387869">
              <w:rPr>
                <w:color w:val="auto"/>
                <w:sz w:val="21"/>
              </w:rPr>
              <w:t>/api/paciente/{id}</w:t>
            </w:r>
          </w:p>
        </w:tc>
        <w:tc>
          <w:tcPr>
            <w:tcW w:w="4422" w:type="dxa"/>
          </w:tcPr>
          <w:p w14:paraId="61BEB22D" w14:textId="77777777" w:rsidR="00CB559D" w:rsidRPr="00387869" w:rsidRDefault="00000000">
            <w:pPr>
              <w:cnfStyle w:val="000000100000" w:firstRow="0" w:lastRow="0" w:firstColumn="0" w:lastColumn="0" w:oddVBand="0" w:evenVBand="0" w:oddHBand="1" w:evenHBand="0" w:firstRowFirstColumn="0" w:firstRowLastColumn="0" w:lastRowFirstColumn="0" w:lastRowLastColumn="0"/>
              <w:rPr>
                <w:color w:val="auto"/>
              </w:rPr>
            </w:pPr>
            <w:r w:rsidRPr="00387869">
              <w:rPr>
                <w:color w:val="auto"/>
                <w:sz w:val="21"/>
              </w:rPr>
              <w:t>Detalle de paciente y atenciones</w:t>
            </w:r>
          </w:p>
        </w:tc>
      </w:tr>
      <w:tr w:rsidR="00CB559D" w:rsidRPr="00387869" w14:paraId="12715021" w14:textId="77777777" w:rsidTr="00387869">
        <w:tc>
          <w:tcPr>
            <w:cnfStyle w:val="001000000000" w:firstRow="0" w:lastRow="0" w:firstColumn="1" w:lastColumn="0" w:oddVBand="0" w:evenVBand="0" w:oddHBand="0" w:evenHBand="0" w:firstRowFirstColumn="0" w:firstRowLastColumn="0" w:lastRowFirstColumn="0" w:lastRowLastColumn="0"/>
            <w:tcW w:w="1247" w:type="dxa"/>
          </w:tcPr>
          <w:p w14:paraId="3497870D" w14:textId="77777777" w:rsidR="00CB559D" w:rsidRPr="00387869" w:rsidRDefault="00000000">
            <w:pPr>
              <w:rPr>
                <w:color w:val="auto"/>
              </w:rPr>
            </w:pPr>
            <w:r w:rsidRPr="00387869">
              <w:rPr>
                <w:color w:val="auto"/>
                <w:sz w:val="21"/>
              </w:rPr>
              <w:t>POST</w:t>
            </w:r>
          </w:p>
        </w:tc>
        <w:tc>
          <w:tcPr>
            <w:tcW w:w="3118" w:type="dxa"/>
          </w:tcPr>
          <w:p w14:paraId="3424DADC" w14:textId="77777777" w:rsidR="00CB559D" w:rsidRPr="00387869" w:rsidRDefault="00000000">
            <w:pPr>
              <w:cnfStyle w:val="000000000000" w:firstRow="0" w:lastRow="0" w:firstColumn="0" w:lastColumn="0" w:oddVBand="0" w:evenVBand="0" w:oddHBand="0" w:evenHBand="0" w:firstRowFirstColumn="0" w:firstRowLastColumn="0" w:lastRowFirstColumn="0" w:lastRowLastColumn="0"/>
              <w:rPr>
                <w:color w:val="auto"/>
              </w:rPr>
            </w:pPr>
            <w:r w:rsidRPr="00387869">
              <w:rPr>
                <w:color w:val="auto"/>
                <w:sz w:val="21"/>
              </w:rPr>
              <w:t>/api/paciente/verificar-adres</w:t>
            </w:r>
          </w:p>
        </w:tc>
        <w:tc>
          <w:tcPr>
            <w:tcW w:w="4422" w:type="dxa"/>
          </w:tcPr>
          <w:p w14:paraId="04ECFB4C" w14:textId="77777777" w:rsidR="00CB559D" w:rsidRPr="00387869" w:rsidRDefault="00000000">
            <w:pPr>
              <w:cnfStyle w:val="000000000000" w:firstRow="0" w:lastRow="0" w:firstColumn="0" w:lastColumn="0" w:oddVBand="0" w:evenVBand="0" w:oddHBand="0" w:evenHBand="0" w:firstRowFirstColumn="0" w:firstRowLastColumn="0" w:lastRowFirstColumn="0" w:lastRowLastColumn="0"/>
              <w:rPr>
                <w:color w:val="auto"/>
              </w:rPr>
            </w:pPr>
            <w:r w:rsidRPr="00387869">
              <w:rPr>
                <w:color w:val="auto"/>
                <w:sz w:val="21"/>
              </w:rPr>
              <w:t>Consulta de BDUA (afiliación)</w:t>
            </w:r>
          </w:p>
        </w:tc>
      </w:tr>
    </w:tbl>
    <w:p w14:paraId="201BBA56" w14:textId="77777777" w:rsidR="00CB559D" w:rsidRPr="00387869" w:rsidRDefault="00CB559D">
      <w:pPr>
        <w:spacing w:after="80"/>
        <w:rPr>
          <w:color w:val="auto"/>
        </w:rPr>
      </w:pPr>
    </w:p>
    <w:p w14:paraId="62C83F7F" w14:textId="77777777" w:rsidR="00CB559D" w:rsidRPr="00387869" w:rsidRDefault="00000000">
      <w:pPr>
        <w:pStyle w:val="Ttulo2"/>
        <w:rPr>
          <w:color w:val="auto"/>
        </w:rPr>
      </w:pPr>
      <w:bookmarkStart w:id="17" w:name="_Toc236324014"/>
      <w:r w:rsidRPr="00387869">
        <w:rPr>
          <w:color w:val="auto"/>
        </w:rPr>
        <w:t>Frontend HTML/JavaScript</w:t>
      </w:r>
      <w:bookmarkEnd w:id="17"/>
    </w:p>
    <w:p w14:paraId="3738C534" w14:textId="77777777" w:rsidR="00CB559D" w:rsidRPr="00387869" w:rsidRDefault="00000000">
      <w:pPr>
        <w:rPr>
          <w:color w:val="auto"/>
        </w:rPr>
      </w:pPr>
      <w:r w:rsidRPr="00387869">
        <w:rPr>
          <w:color w:val="auto"/>
        </w:rPr>
        <w:t>El frontend utiliza HTML5 y JavaScript nativo, con Tailwind CSS para los estilos y Material Symbols para los íconos. Entre las funcionalidades implementadas se encuentran las siguientes.</w:t>
      </w:r>
    </w:p>
    <w:p w14:paraId="17F21C1B" w14:textId="77777777" w:rsidR="00CB559D" w:rsidRPr="00387869" w:rsidRDefault="00000000">
      <w:pPr>
        <w:pStyle w:val="Ttulo3"/>
        <w:rPr>
          <w:color w:val="auto"/>
        </w:rPr>
      </w:pPr>
      <w:bookmarkStart w:id="18" w:name="_Toc236324015"/>
      <w:r w:rsidRPr="00387869">
        <w:rPr>
          <w:i/>
          <w:color w:val="auto"/>
        </w:rPr>
        <w:t>Análisis individual</w:t>
      </w:r>
      <w:bookmarkEnd w:id="18"/>
    </w:p>
    <w:p w14:paraId="3E2D04D6" w14:textId="77777777" w:rsidR="00CB559D" w:rsidRPr="00387869" w:rsidRDefault="00000000">
      <w:pPr>
        <w:pStyle w:val="Listaconvietas"/>
        <w:spacing w:after="80"/>
        <w:rPr>
          <w:color w:val="auto"/>
        </w:rPr>
      </w:pPr>
      <w:r w:rsidRPr="00387869">
        <w:rPr>
          <w:color w:val="auto"/>
        </w:rPr>
        <w:t>Formulario de datos del paciente.</w:t>
      </w:r>
    </w:p>
    <w:p w14:paraId="601F5517" w14:textId="77777777" w:rsidR="00CB559D" w:rsidRPr="00387869" w:rsidRDefault="00000000">
      <w:pPr>
        <w:pStyle w:val="Listaconvietas"/>
        <w:spacing w:after="80"/>
        <w:rPr>
          <w:color w:val="auto"/>
        </w:rPr>
      </w:pPr>
      <w:r w:rsidRPr="00387869">
        <w:rPr>
          <w:color w:val="auto"/>
        </w:rPr>
        <w:t>Carga de archivo CSV de prefactura.</w:t>
      </w:r>
    </w:p>
    <w:p w14:paraId="2D103AE8" w14:textId="77777777" w:rsidR="00CB559D" w:rsidRPr="00387869" w:rsidRDefault="00000000">
      <w:pPr>
        <w:pStyle w:val="Listaconvietas"/>
        <w:spacing w:after="80"/>
        <w:rPr>
          <w:color w:val="auto"/>
        </w:rPr>
      </w:pPr>
      <w:r w:rsidRPr="00387869">
        <w:rPr>
          <w:color w:val="auto"/>
        </w:rPr>
        <w:t>Verificación BDUA (afiliación activa).</w:t>
      </w:r>
    </w:p>
    <w:p w14:paraId="62B0B12B" w14:textId="77777777" w:rsidR="00CB559D" w:rsidRPr="00387869" w:rsidRDefault="00000000">
      <w:pPr>
        <w:pStyle w:val="Listaconvietas"/>
        <w:spacing w:after="80"/>
        <w:rPr>
          <w:color w:val="auto"/>
        </w:rPr>
      </w:pPr>
      <w:r w:rsidRPr="00387869">
        <w:rPr>
          <w:color w:val="auto"/>
        </w:rPr>
        <w:t>Cruce automático entre historia clínica y prefactura.</w:t>
      </w:r>
    </w:p>
    <w:p w14:paraId="2F89A520" w14:textId="77777777" w:rsidR="00CB559D" w:rsidRPr="00387869" w:rsidRDefault="00000000">
      <w:pPr>
        <w:pStyle w:val="Listaconvietas"/>
        <w:spacing w:after="80"/>
        <w:rPr>
          <w:color w:val="auto"/>
        </w:rPr>
      </w:pPr>
      <w:r w:rsidRPr="00387869">
        <w:rPr>
          <w:color w:val="auto"/>
        </w:rPr>
        <w:t>Resultados con alertas y recomendaciones.</w:t>
      </w:r>
    </w:p>
    <w:p w14:paraId="4E9082AF" w14:textId="77777777" w:rsidR="00CB559D" w:rsidRPr="00387869" w:rsidRDefault="00000000">
      <w:pPr>
        <w:pStyle w:val="Ttulo3"/>
        <w:rPr>
          <w:color w:val="auto"/>
        </w:rPr>
      </w:pPr>
      <w:bookmarkStart w:id="19" w:name="_Toc236324016"/>
      <w:r w:rsidRPr="00387869">
        <w:rPr>
          <w:i/>
          <w:color w:val="auto"/>
        </w:rPr>
        <w:t>Importación masiva</w:t>
      </w:r>
      <w:bookmarkEnd w:id="19"/>
    </w:p>
    <w:p w14:paraId="18F2470C" w14:textId="77777777" w:rsidR="00CB559D" w:rsidRPr="00387869" w:rsidRDefault="00000000">
      <w:pPr>
        <w:pStyle w:val="Listaconvietas"/>
        <w:spacing w:after="80"/>
        <w:rPr>
          <w:color w:val="auto"/>
        </w:rPr>
      </w:pPr>
      <w:r w:rsidRPr="00387869">
        <w:rPr>
          <w:color w:val="auto"/>
        </w:rPr>
        <w:t>Carga de archivo CSV con múltiples prefacturas (100 a 20,000 registros).</w:t>
      </w:r>
    </w:p>
    <w:p w14:paraId="219C582D" w14:textId="77777777" w:rsidR="00CB559D" w:rsidRPr="00387869" w:rsidRDefault="00000000">
      <w:pPr>
        <w:pStyle w:val="Listaconvietas"/>
        <w:spacing w:after="80"/>
        <w:rPr>
          <w:color w:val="auto"/>
        </w:rPr>
      </w:pPr>
      <w:r w:rsidRPr="00387869">
        <w:rPr>
          <w:color w:val="auto"/>
        </w:rPr>
        <w:t>Procesamiento por lotes con progreso en tiempo real.</w:t>
      </w:r>
    </w:p>
    <w:p w14:paraId="05EF6E66" w14:textId="77777777" w:rsidR="00CB559D" w:rsidRPr="00387869" w:rsidRDefault="00000000">
      <w:pPr>
        <w:pStyle w:val="Listaconvietas"/>
        <w:spacing w:after="80"/>
        <w:rPr>
          <w:color w:val="auto"/>
        </w:rPr>
      </w:pPr>
      <w:r w:rsidRPr="00387869">
        <w:rPr>
          <w:color w:val="auto"/>
        </w:rPr>
        <w:t>Resumen global (total, aprobados, rechazados, en revisión).</w:t>
      </w:r>
    </w:p>
    <w:p w14:paraId="4D6AED6F" w14:textId="77777777" w:rsidR="00CB559D" w:rsidRPr="00387869" w:rsidRDefault="00000000">
      <w:pPr>
        <w:pStyle w:val="Listaconvietas"/>
        <w:spacing w:after="80"/>
        <w:rPr>
          <w:color w:val="auto"/>
        </w:rPr>
      </w:pPr>
      <w:r w:rsidRPr="00387869">
        <w:rPr>
          <w:color w:val="auto"/>
        </w:rPr>
        <w:t>Tabla detallada por prefactura, con filtros (todos, aprobados, en revisión, rechazados).</w:t>
      </w:r>
    </w:p>
    <w:p w14:paraId="1A23A5E0" w14:textId="77777777" w:rsidR="00CB559D" w:rsidRPr="00387869" w:rsidRDefault="00000000">
      <w:pPr>
        <w:pStyle w:val="Listaconvietas"/>
        <w:spacing w:after="80"/>
        <w:rPr>
          <w:color w:val="auto"/>
        </w:rPr>
      </w:pPr>
      <w:r w:rsidRPr="00387869">
        <w:rPr>
          <w:color w:val="auto"/>
        </w:rPr>
        <w:t>Exportación de resultados a CSV.</w:t>
      </w:r>
    </w:p>
    <w:p w14:paraId="649F4117" w14:textId="77777777" w:rsidR="00CB559D" w:rsidRPr="00387869" w:rsidRDefault="00000000">
      <w:pPr>
        <w:pStyle w:val="Ttulo3"/>
        <w:rPr>
          <w:color w:val="auto"/>
        </w:rPr>
      </w:pPr>
      <w:bookmarkStart w:id="20" w:name="_Toc236324017"/>
      <w:r w:rsidRPr="00387869">
        <w:rPr>
          <w:i/>
          <w:color w:val="auto"/>
        </w:rPr>
        <w:t>Selector de modelos y navegación</w:t>
      </w:r>
      <w:bookmarkEnd w:id="20"/>
    </w:p>
    <w:p w14:paraId="4C90EA78" w14:textId="77777777" w:rsidR="00CB559D" w:rsidRPr="00387869" w:rsidRDefault="00000000">
      <w:pPr>
        <w:rPr>
          <w:color w:val="auto"/>
        </w:rPr>
      </w:pPr>
      <w:r w:rsidRPr="00387869">
        <w:rPr>
          <w:color w:val="auto"/>
        </w:rPr>
        <w:t xml:space="preserve">La interfaz permite alternar entre CNN local (MobileNetV2), XGBoost y NVIDIA Nemotron, con el selector sincronizado entre la barra lateral y la pantalla de importación masiva. La navegación incluye las </w:t>
      </w:r>
      <w:r w:rsidRPr="00387869">
        <w:rPr>
          <w:color w:val="auto"/>
        </w:rPr>
        <w:lastRenderedPageBreak/>
        <w:t>secciones de validación (análisis individual), importación masiva y soporte, con estados activos sincronizados.</w:t>
      </w:r>
    </w:p>
    <w:p w14:paraId="6E7FD2A3" w14:textId="77777777" w:rsidR="00CB559D" w:rsidRPr="00387869" w:rsidRDefault="00000000">
      <w:pPr>
        <w:pStyle w:val="Ttulo2"/>
        <w:rPr>
          <w:color w:val="auto"/>
        </w:rPr>
      </w:pPr>
      <w:bookmarkStart w:id="21" w:name="_Toc236324018"/>
      <w:r w:rsidRPr="00387869">
        <w:rPr>
          <w:color w:val="auto"/>
        </w:rPr>
        <w:t>Arquitectura del sistema</w:t>
      </w:r>
      <w:bookmarkEnd w:id="21"/>
    </w:p>
    <w:p w14:paraId="38C09746" w14:textId="77777777" w:rsidR="00CB559D" w:rsidRPr="00387869" w:rsidRDefault="00000000">
      <w:pPr>
        <w:jc w:val="center"/>
        <w:rPr>
          <w:color w:val="auto"/>
        </w:rPr>
      </w:pPr>
      <w:r w:rsidRPr="00387869">
        <w:rPr>
          <w:i/>
          <w:color w:val="auto"/>
          <w:sz w:val="20"/>
        </w:rPr>
        <w:t>Frontend HTML/JS  →  API REST (JSON)  →  Backend FastAPI (server.py)  →  SQLite (linea.db) + Modelo CNN local + XGBoost local + NVIDIA Nemotron (API externa)</w:t>
      </w:r>
    </w:p>
    <w:p w14:paraId="4F782D2C" w14:textId="77777777" w:rsidR="00CB559D" w:rsidRPr="00387869" w:rsidRDefault="00000000">
      <w:pPr>
        <w:jc w:val="center"/>
        <w:rPr>
          <w:color w:val="auto"/>
        </w:rPr>
      </w:pPr>
      <w:r w:rsidRPr="00387869">
        <w:rPr>
          <w:i/>
          <w:color w:val="auto"/>
          <w:sz w:val="19"/>
        </w:rPr>
        <w:t>Figura 2. Arquitectura general del sistema LINE</w:t>
      </w:r>
    </w:p>
    <w:p w14:paraId="5069DB88" w14:textId="77777777" w:rsidR="00CB559D" w:rsidRPr="00387869" w:rsidRDefault="00000000">
      <w:pPr>
        <w:rPr>
          <w:color w:val="auto"/>
        </w:rPr>
      </w:pPr>
      <w:r w:rsidRPr="00387869">
        <w:rPr>
          <w:color w:val="auto"/>
        </w:rPr>
        <w:br w:type="page"/>
      </w:r>
    </w:p>
    <w:p w14:paraId="0817D57D" w14:textId="77777777" w:rsidR="00CB559D" w:rsidRPr="00387869" w:rsidRDefault="00000000">
      <w:pPr>
        <w:pStyle w:val="Ttulo1"/>
        <w:pBdr>
          <w:bottom w:val="single" w:sz="12" w:space="4" w:color="1F3A5F"/>
        </w:pBdr>
        <w:rPr>
          <w:color w:val="auto"/>
        </w:rPr>
      </w:pPr>
      <w:bookmarkStart w:id="22" w:name="_Toc236324019"/>
      <w:r w:rsidRPr="00387869">
        <w:rPr>
          <w:color w:val="auto"/>
        </w:rPr>
        <w:lastRenderedPageBreak/>
        <w:t>Resultados</w:t>
      </w:r>
      <w:bookmarkEnd w:id="22"/>
    </w:p>
    <w:p w14:paraId="1565D12A" w14:textId="77777777" w:rsidR="00CB559D" w:rsidRPr="00387869" w:rsidRDefault="00000000">
      <w:pPr>
        <w:pStyle w:val="Ttulo2"/>
        <w:rPr>
          <w:color w:val="auto"/>
        </w:rPr>
      </w:pPr>
      <w:bookmarkStart w:id="23" w:name="_Toc236324020"/>
      <w:r w:rsidRPr="00387869">
        <w:rPr>
          <w:color w:val="auto"/>
        </w:rPr>
        <w:t>Dataset</w:t>
      </w:r>
      <w:bookmarkEnd w:id="23"/>
    </w:p>
    <w:p w14:paraId="7E15E6EF" w14:textId="77777777" w:rsidR="00CB559D" w:rsidRPr="00387869" w:rsidRDefault="00000000">
      <w:pPr>
        <w:spacing w:before="200" w:after="80"/>
        <w:rPr>
          <w:color w:val="auto"/>
        </w:rPr>
      </w:pPr>
      <w:r w:rsidRPr="00387869">
        <w:rPr>
          <w:i/>
          <w:color w:val="auto"/>
          <w:sz w:val="20"/>
        </w:rPr>
        <w:t>Tabla 3. Composición del dataset</w:t>
      </w:r>
    </w:p>
    <w:tbl>
      <w:tblPr>
        <w:tblStyle w:val="Tabladecuadrcula4"/>
        <w:tblW w:w="0" w:type="auto"/>
        <w:tblLook w:val="04A0" w:firstRow="1" w:lastRow="0" w:firstColumn="1" w:lastColumn="0" w:noHBand="0" w:noVBand="1"/>
      </w:tblPr>
      <w:tblGrid>
        <w:gridCol w:w="5102"/>
        <w:gridCol w:w="3685"/>
      </w:tblGrid>
      <w:tr w:rsidR="00CB559D" w:rsidRPr="00387869" w14:paraId="35AB690A" w14:textId="77777777" w:rsidTr="003878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2" w:type="dxa"/>
          </w:tcPr>
          <w:p w14:paraId="2949653F" w14:textId="77777777" w:rsidR="00CB559D" w:rsidRPr="00387869" w:rsidRDefault="00000000">
            <w:pPr>
              <w:rPr>
                <w:color w:val="auto"/>
              </w:rPr>
            </w:pPr>
            <w:r w:rsidRPr="00387869">
              <w:rPr>
                <w:color w:val="auto"/>
                <w:sz w:val="21"/>
              </w:rPr>
              <w:t>Métrica</w:t>
            </w:r>
          </w:p>
        </w:tc>
        <w:tc>
          <w:tcPr>
            <w:tcW w:w="3685" w:type="dxa"/>
          </w:tcPr>
          <w:p w14:paraId="7FBDF6A1" w14:textId="77777777" w:rsidR="00CB559D" w:rsidRPr="00387869" w:rsidRDefault="00000000">
            <w:pPr>
              <w:cnfStyle w:val="100000000000" w:firstRow="1" w:lastRow="0" w:firstColumn="0" w:lastColumn="0" w:oddVBand="0" w:evenVBand="0" w:oddHBand="0" w:evenHBand="0" w:firstRowFirstColumn="0" w:firstRowLastColumn="0" w:lastRowFirstColumn="0" w:lastRowLastColumn="0"/>
              <w:rPr>
                <w:color w:val="auto"/>
              </w:rPr>
            </w:pPr>
            <w:r w:rsidRPr="00387869">
              <w:rPr>
                <w:color w:val="auto"/>
                <w:sz w:val="21"/>
              </w:rPr>
              <w:t>Valor</w:t>
            </w:r>
          </w:p>
        </w:tc>
      </w:tr>
      <w:tr w:rsidR="00CB559D" w:rsidRPr="00387869" w14:paraId="38CA463D" w14:textId="77777777" w:rsidTr="003878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2" w:type="dxa"/>
          </w:tcPr>
          <w:p w14:paraId="0BE96380" w14:textId="77777777" w:rsidR="00CB559D" w:rsidRPr="00387869" w:rsidRDefault="00000000">
            <w:pPr>
              <w:rPr>
                <w:color w:val="auto"/>
              </w:rPr>
            </w:pPr>
            <w:r w:rsidRPr="00387869">
              <w:rPr>
                <w:color w:val="auto"/>
                <w:sz w:val="21"/>
              </w:rPr>
              <w:t>Total de cruces</w:t>
            </w:r>
          </w:p>
        </w:tc>
        <w:tc>
          <w:tcPr>
            <w:tcW w:w="3685" w:type="dxa"/>
          </w:tcPr>
          <w:p w14:paraId="139AE830" w14:textId="77777777" w:rsidR="00CB559D" w:rsidRPr="00387869" w:rsidRDefault="00000000">
            <w:pPr>
              <w:cnfStyle w:val="000000100000" w:firstRow="0" w:lastRow="0" w:firstColumn="0" w:lastColumn="0" w:oddVBand="0" w:evenVBand="0" w:oddHBand="1" w:evenHBand="0" w:firstRowFirstColumn="0" w:firstRowLastColumn="0" w:lastRowFirstColumn="0" w:lastRowLastColumn="0"/>
              <w:rPr>
                <w:color w:val="auto"/>
              </w:rPr>
            </w:pPr>
            <w:r w:rsidRPr="00387869">
              <w:rPr>
                <w:color w:val="auto"/>
                <w:sz w:val="21"/>
              </w:rPr>
              <w:t>3,126</w:t>
            </w:r>
          </w:p>
        </w:tc>
      </w:tr>
      <w:tr w:rsidR="00CB559D" w:rsidRPr="00387869" w14:paraId="3CD6D0B5" w14:textId="77777777" w:rsidTr="00387869">
        <w:tc>
          <w:tcPr>
            <w:cnfStyle w:val="001000000000" w:firstRow="0" w:lastRow="0" w:firstColumn="1" w:lastColumn="0" w:oddVBand="0" w:evenVBand="0" w:oddHBand="0" w:evenHBand="0" w:firstRowFirstColumn="0" w:firstRowLastColumn="0" w:lastRowFirstColumn="0" w:lastRowLastColumn="0"/>
            <w:tcW w:w="5102" w:type="dxa"/>
          </w:tcPr>
          <w:p w14:paraId="42F572F8" w14:textId="77777777" w:rsidR="00CB559D" w:rsidRPr="00387869" w:rsidRDefault="00000000">
            <w:pPr>
              <w:rPr>
                <w:color w:val="auto"/>
              </w:rPr>
            </w:pPr>
            <w:r w:rsidRPr="00387869">
              <w:rPr>
                <w:color w:val="auto"/>
                <w:sz w:val="21"/>
              </w:rPr>
              <w:t>Pacientes únicos</w:t>
            </w:r>
          </w:p>
        </w:tc>
        <w:tc>
          <w:tcPr>
            <w:tcW w:w="3685" w:type="dxa"/>
          </w:tcPr>
          <w:p w14:paraId="5D4861A5" w14:textId="77777777" w:rsidR="00CB559D" w:rsidRPr="00387869" w:rsidRDefault="00000000">
            <w:pPr>
              <w:cnfStyle w:val="000000000000" w:firstRow="0" w:lastRow="0" w:firstColumn="0" w:lastColumn="0" w:oddVBand="0" w:evenVBand="0" w:oddHBand="0" w:evenHBand="0" w:firstRowFirstColumn="0" w:firstRowLastColumn="0" w:lastRowFirstColumn="0" w:lastRowLastColumn="0"/>
              <w:rPr>
                <w:color w:val="auto"/>
              </w:rPr>
            </w:pPr>
            <w:r w:rsidRPr="00387869">
              <w:rPr>
                <w:color w:val="auto"/>
                <w:sz w:val="21"/>
              </w:rPr>
              <w:t>300</w:t>
            </w:r>
          </w:p>
        </w:tc>
      </w:tr>
      <w:tr w:rsidR="00CB559D" w:rsidRPr="00387869" w14:paraId="4B073F4E" w14:textId="77777777" w:rsidTr="003878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2" w:type="dxa"/>
          </w:tcPr>
          <w:p w14:paraId="18117A76" w14:textId="77777777" w:rsidR="00CB559D" w:rsidRPr="00387869" w:rsidRDefault="00000000">
            <w:pPr>
              <w:rPr>
                <w:color w:val="auto"/>
              </w:rPr>
            </w:pPr>
            <w:r w:rsidRPr="00387869">
              <w:rPr>
                <w:color w:val="auto"/>
                <w:sz w:val="21"/>
              </w:rPr>
              <w:t>Atenciones únicas</w:t>
            </w:r>
          </w:p>
        </w:tc>
        <w:tc>
          <w:tcPr>
            <w:tcW w:w="3685" w:type="dxa"/>
          </w:tcPr>
          <w:p w14:paraId="7193B803" w14:textId="77777777" w:rsidR="00CB559D" w:rsidRPr="00387869" w:rsidRDefault="00000000">
            <w:pPr>
              <w:cnfStyle w:val="000000100000" w:firstRow="0" w:lastRow="0" w:firstColumn="0" w:lastColumn="0" w:oddVBand="0" w:evenVBand="0" w:oddHBand="1" w:evenHBand="0" w:firstRowFirstColumn="0" w:firstRowLastColumn="0" w:lastRowFirstColumn="0" w:lastRowLastColumn="0"/>
              <w:rPr>
                <w:color w:val="auto"/>
              </w:rPr>
            </w:pPr>
            <w:r w:rsidRPr="00387869">
              <w:rPr>
                <w:color w:val="auto"/>
                <w:sz w:val="21"/>
              </w:rPr>
              <w:t>1,200</w:t>
            </w:r>
          </w:p>
        </w:tc>
      </w:tr>
      <w:tr w:rsidR="00CB559D" w:rsidRPr="00387869" w14:paraId="718995A9" w14:textId="77777777" w:rsidTr="00387869">
        <w:tc>
          <w:tcPr>
            <w:cnfStyle w:val="001000000000" w:firstRow="0" w:lastRow="0" w:firstColumn="1" w:lastColumn="0" w:oddVBand="0" w:evenVBand="0" w:oddHBand="0" w:evenHBand="0" w:firstRowFirstColumn="0" w:firstRowLastColumn="0" w:lastRowFirstColumn="0" w:lastRowLastColumn="0"/>
            <w:tcW w:w="5102" w:type="dxa"/>
          </w:tcPr>
          <w:p w14:paraId="701462AF" w14:textId="77777777" w:rsidR="00CB559D" w:rsidRPr="00387869" w:rsidRDefault="00000000">
            <w:pPr>
              <w:rPr>
                <w:color w:val="auto"/>
              </w:rPr>
            </w:pPr>
            <w:r w:rsidRPr="00387869">
              <w:rPr>
                <w:color w:val="auto"/>
                <w:sz w:val="21"/>
              </w:rPr>
              <w:t>Consistentes</w:t>
            </w:r>
          </w:p>
        </w:tc>
        <w:tc>
          <w:tcPr>
            <w:tcW w:w="3685" w:type="dxa"/>
          </w:tcPr>
          <w:p w14:paraId="591ABB20" w14:textId="77777777" w:rsidR="00CB559D" w:rsidRPr="00387869" w:rsidRDefault="00000000">
            <w:pPr>
              <w:cnfStyle w:val="000000000000" w:firstRow="0" w:lastRow="0" w:firstColumn="0" w:lastColumn="0" w:oddVBand="0" w:evenVBand="0" w:oddHBand="0" w:evenHBand="0" w:firstRowFirstColumn="0" w:firstRowLastColumn="0" w:lastRowFirstColumn="0" w:lastRowLastColumn="0"/>
              <w:rPr>
                <w:color w:val="auto"/>
              </w:rPr>
            </w:pPr>
            <w:r w:rsidRPr="00387869">
              <w:rPr>
                <w:color w:val="auto"/>
                <w:sz w:val="21"/>
              </w:rPr>
              <w:t>2,477 (79.2%)</w:t>
            </w:r>
          </w:p>
        </w:tc>
      </w:tr>
      <w:tr w:rsidR="00CB559D" w:rsidRPr="00387869" w14:paraId="30B9DCE9" w14:textId="77777777" w:rsidTr="003878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2" w:type="dxa"/>
          </w:tcPr>
          <w:p w14:paraId="463F68D5" w14:textId="77777777" w:rsidR="00CB559D" w:rsidRPr="00387869" w:rsidRDefault="00000000">
            <w:pPr>
              <w:rPr>
                <w:color w:val="auto"/>
              </w:rPr>
            </w:pPr>
            <w:r w:rsidRPr="00387869">
              <w:rPr>
                <w:color w:val="auto"/>
                <w:sz w:val="21"/>
              </w:rPr>
              <w:t>Inconsistentes</w:t>
            </w:r>
          </w:p>
        </w:tc>
        <w:tc>
          <w:tcPr>
            <w:tcW w:w="3685" w:type="dxa"/>
          </w:tcPr>
          <w:p w14:paraId="09A597B6" w14:textId="77777777" w:rsidR="00CB559D" w:rsidRPr="00387869" w:rsidRDefault="00000000">
            <w:pPr>
              <w:cnfStyle w:val="000000100000" w:firstRow="0" w:lastRow="0" w:firstColumn="0" w:lastColumn="0" w:oddVBand="0" w:evenVBand="0" w:oddHBand="1" w:evenHBand="0" w:firstRowFirstColumn="0" w:firstRowLastColumn="0" w:lastRowFirstColumn="0" w:lastRowLastColumn="0"/>
              <w:rPr>
                <w:color w:val="auto"/>
              </w:rPr>
            </w:pPr>
            <w:r w:rsidRPr="00387869">
              <w:rPr>
                <w:color w:val="auto"/>
                <w:sz w:val="21"/>
              </w:rPr>
              <w:t>649 (20.8%)</w:t>
            </w:r>
          </w:p>
        </w:tc>
      </w:tr>
    </w:tbl>
    <w:p w14:paraId="655CAE89" w14:textId="77777777" w:rsidR="00CB559D" w:rsidRPr="00387869" w:rsidRDefault="00CB559D">
      <w:pPr>
        <w:spacing w:after="80"/>
        <w:rPr>
          <w:color w:val="auto"/>
        </w:rPr>
      </w:pPr>
    </w:p>
    <w:p w14:paraId="2FA09A15" w14:textId="77777777" w:rsidR="00CB559D" w:rsidRPr="00387869" w:rsidRDefault="00000000">
      <w:pPr>
        <w:pStyle w:val="Ttulo2"/>
        <w:rPr>
          <w:color w:val="auto"/>
        </w:rPr>
      </w:pPr>
      <w:bookmarkStart w:id="24" w:name="_Toc236324021"/>
      <w:r w:rsidRPr="00387869">
        <w:rPr>
          <w:color w:val="auto"/>
        </w:rPr>
        <w:t>Tipos de alertas detectadas</w:t>
      </w:r>
      <w:bookmarkEnd w:id="24"/>
    </w:p>
    <w:p w14:paraId="3F43E914" w14:textId="77777777" w:rsidR="00CB559D" w:rsidRPr="00387869" w:rsidRDefault="00000000">
      <w:pPr>
        <w:spacing w:before="200" w:after="80"/>
        <w:rPr>
          <w:color w:val="auto"/>
        </w:rPr>
      </w:pPr>
      <w:r w:rsidRPr="00387869">
        <w:rPr>
          <w:i/>
          <w:color w:val="auto"/>
          <w:sz w:val="20"/>
        </w:rPr>
        <w:t>Tabla 4. Tipos de alerta y su significado</w:t>
      </w:r>
    </w:p>
    <w:tbl>
      <w:tblPr>
        <w:tblStyle w:val="Tabladecuadrcula4"/>
        <w:tblW w:w="0" w:type="auto"/>
        <w:tblLook w:val="04A0" w:firstRow="1" w:lastRow="0" w:firstColumn="1" w:lastColumn="0" w:noHBand="0" w:noVBand="1"/>
      </w:tblPr>
      <w:tblGrid>
        <w:gridCol w:w="3234"/>
        <w:gridCol w:w="5953"/>
      </w:tblGrid>
      <w:tr w:rsidR="00CB559D" w:rsidRPr="00387869" w14:paraId="5BAB9C3C" w14:textId="77777777" w:rsidTr="003878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B5168C0" w14:textId="77777777" w:rsidR="00CB559D" w:rsidRPr="00387869" w:rsidRDefault="00000000">
            <w:pPr>
              <w:rPr>
                <w:color w:val="auto"/>
              </w:rPr>
            </w:pPr>
            <w:r w:rsidRPr="00387869">
              <w:rPr>
                <w:color w:val="auto"/>
                <w:sz w:val="21"/>
              </w:rPr>
              <w:t>Alerta</w:t>
            </w:r>
          </w:p>
        </w:tc>
        <w:tc>
          <w:tcPr>
            <w:tcW w:w="5953" w:type="dxa"/>
          </w:tcPr>
          <w:p w14:paraId="6D2C6856" w14:textId="77777777" w:rsidR="00CB559D" w:rsidRPr="00387869" w:rsidRDefault="00000000">
            <w:pPr>
              <w:cnfStyle w:val="100000000000" w:firstRow="1" w:lastRow="0" w:firstColumn="0" w:lastColumn="0" w:oddVBand="0" w:evenVBand="0" w:oddHBand="0" w:evenHBand="0" w:firstRowFirstColumn="0" w:firstRowLastColumn="0" w:lastRowFirstColumn="0" w:lastRowLastColumn="0"/>
              <w:rPr>
                <w:color w:val="auto"/>
              </w:rPr>
            </w:pPr>
            <w:r w:rsidRPr="00387869">
              <w:rPr>
                <w:color w:val="auto"/>
                <w:sz w:val="21"/>
              </w:rPr>
              <w:t>Significado</w:t>
            </w:r>
          </w:p>
        </w:tc>
      </w:tr>
      <w:tr w:rsidR="00CB559D" w:rsidRPr="00387869" w14:paraId="47EB0BAA" w14:textId="77777777" w:rsidTr="003878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61958056" w14:textId="77777777" w:rsidR="00CB559D" w:rsidRPr="00387869" w:rsidRDefault="00000000">
            <w:pPr>
              <w:rPr>
                <w:color w:val="auto"/>
              </w:rPr>
            </w:pPr>
            <w:r w:rsidRPr="00387869">
              <w:rPr>
                <w:color w:val="auto"/>
                <w:sz w:val="21"/>
              </w:rPr>
              <w:t>SIN_SOPORTE_CLINICO</w:t>
            </w:r>
          </w:p>
        </w:tc>
        <w:tc>
          <w:tcPr>
            <w:tcW w:w="5953" w:type="dxa"/>
          </w:tcPr>
          <w:p w14:paraId="3F695B94" w14:textId="77777777" w:rsidR="00CB559D" w:rsidRPr="00387869" w:rsidRDefault="00000000">
            <w:pPr>
              <w:cnfStyle w:val="000000100000" w:firstRow="0" w:lastRow="0" w:firstColumn="0" w:lastColumn="0" w:oddVBand="0" w:evenVBand="0" w:oddHBand="1" w:evenHBand="0" w:firstRowFirstColumn="0" w:firstRowLastColumn="0" w:lastRowFirstColumn="0" w:lastRowLastColumn="0"/>
              <w:rPr>
                <w:color w:val="auto"/>
              </w:rPr>
            </w:pPr>
            <w:r w:rsidRPr="00387869">
              <w:rPr>
                <w:color w:val="auto"/>
                <w:sz w:val="21"/>
              </w:rPr>
              <w:t>Servicio facturado sin registro en historia clínica</w:t>
            </w:r>
          </w:p>
        </w:tc>
      </w:tr>
      <w:tr w:rsidR="00CB559D" w:rsidRPr="00387869" w14:paraId="6BA90705" w14:textId="77777777" w:rsidTr="00387869">
        <w:tc>
          <w:tcPr>
            <w:cnfStyle w:val="001000000000" w:firstRow="0" w:lastRow="0" w:firstColumn="1" w:lastColumn="0" w:oddVBand="0" w:evenVBand="0" w:oddHBand="0" w:evenHBand="0" w:firstRowFirstColumn="0" w:firstRowLastColumn="0" w:lastRowFirstColumn="0" w:lastRowLastColumn="0"/>
            <w:tcW w:w="2835" w:type="dxa"/>
          </w:tcPr>
          <w:p w14:paraId="1F2B5CDD" w14:textId="77777777" w:rsidR="00CB559D" w:rsidRPr="00387869" w:rsidRDefault="00000000">
            <w:pPr>
              <w:rPr>
                <w:color w:val="auto"/>
              </w:rPr>
            </w:pPr>
            <w:r w:rsidRPr="00387869">
              <w:rPr>
                <w:color w:val="auto"/>
                <w:sz w:val="21"/>
              </w:rPr>
              <w:t>CODIGO_NO_COINCIDE</w:t>
            </w:r>
          </w:p>
        </w:tc>
        <w:tc>
          <w:tcPr>
            <w:tcW w:w="5953" w:type="dxa"/>
          </w:tcPr>
          <w:p w14:paraId="5D965789" w14:textId="77777777" w:rsidR="00CB559D" w:rsidRPr="00387869" w:rsidRDefault="00000000">
            <w:pPr>
              <w:cnfStyle w:val="000000000000" w:firstRow="0" w:lastRow="0" w:firstColumn="0" w:lastColumn="0" w:oddVBand="0" w:evenVBand="0" w:oddHBand="0" w:evenHBand="0" w:firstRowFirstColumn="0" w:firstRowLastColumn="0" w:lastRowFirstColumn="0" w:lastRowLastColumn="0"/>
              <w:rPr>
                <w:color w:val="auto"/>
              </w:rPr>
            </w:pPr>
            <w:r w:rsidRPr="00387869">
              <w:rPr>
                <w:color w:val="auto"/>
                <w:sz w:val="21"/>
              </w:rPr>
              <w:t>CUPS facturado distinto del CUPS en historia clínica</w:t>
            </w:r>
          </w:p>
        </w:tc>
      </w:tr>
      <w:tr w:rsidR="00CB559D" w:rsidRPr="00387869" w14:paraId="44DA76B4" w14:textId="77777777" w:rsidTr="003878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E7F4C5E" w14:textId="77777777" w:rsidR="00CB559D" w:rsidRPr="00387869" w:rsidRDefault="00000000">
            <w:pPr>
              <w:rPr>
                <w:color w:val="auto"/>
              </w:rPr>
            </w:pPr>
            <w:r w:rsidRPr="00387869">
              <w:rPr>
                <w:color w:val="auto"/>
                <w:sz w:val="21"/>
              </w:rPr>
              <w:t>CANTIDAD_DISCORDANTE</w:t>
            </w:r>
          </w:p>
        </w:tc>
        <w:tc>
          <w:tcPr>
            <w:tcW w:w="5953" w:type="dxa"/>
          </w:tcPr>
          <w:p w14:paraId="04A18E3D" w14:textId="77777777" w:rsidR="00CB559D" w:rsidRPr="00387869" w:rsidRDefault="00000000">
            <w:pPr>
              <w:cnfStyle w:val="000000100000" w:firstRow="0" w:lastRow="0" w:firstColumn="0" w:lastColumn="0" w:oddVBand="0" w:evenVBand="0" w:oddHBand="1" w:evenHBand="0" w:firstRowFirstColumn="0" w:firstRowLastColumn="0" w:lastRowFirstColumn="0" w:lastRowLastColumn="0"/>
              <w:rPr>
                <w:color w:val="auto"/>
              </w:rPr>
            </w:pPr>
            <w:r w:rsidRPr="00387869">
              <w:rPr>
                <w:color w:val="auto"/>
                <w:sz w:val="21"/>
              </w:rPr>
              <w:t>Cantidad facturada distinta de la cantidad realizada</w:t>
            </w:r>
          </w:p>
        </w:tc>
      </w:tr>
      <w:tr w:rsidR="00CB559D" w:rsidRPr="00387869" w14:paraId="6483A051" w14:textId="77777777" w:rsidTr="00387869">
        <w:tc>
          <w:tcPr>
            <w:cnfStyle w:val="001000000000" w:firstRow="0" w:lastRow="0" w:firstColumn="1" w:lastColumn="0" w:oddVBand="0" w:evenVBand="0" w:oddHBand="0" w:evenHBand="0" w:firstRowFirstColumn="0" w:firstRowLastColumn="0" w:lastRowFirstColumn="0" w:lastRowLastColumn="0"/>
            <w:tcW w:w="2835" w:type="dxa"/>
          </w:tcPr>
          <w:p w14:paraId="0C08A83E" w14:textId="77777777" w:rsidR="00CB559D" w:rsidRPr="00387869" w:rsidRDefault="00000000">
            <w:pPr>
              <w:rPr>
                <w:color w:val="auto"/>
              </w:rPr>
            </w:pPr>
            <w:r w:rsidRPr="00387869">
              <w:rPr>
                <w:color w:val="auto"/>
                <w:sz w:val="21"/>
              </w:rPr>
              <w:t>DIAGNOSTICO_NO_RELACIONADO</w:t>
            </w:r>
          </w:p>
        </w:tc>
        <w:tc>
          <w:tcPr>
            <w:tcW w:w="5953" w:type="dxa"/>
          </w:tcPr>
          <w:p w14:paraId="432B05A0" w14:textId="77777777" w:rsidR="00CB559D" w:rsidRPr="00387869" w:rsidRDefault="00000000">
            <w:pPr>
              <w:cnfStyle w:val="000000000000" w:firstRow="0" w:lastRow="0" w:firstColumn="0" w:lastColumn="0" w:oddVBand="0" w:evenVBand="0" w:oddHBand="0" w:evenHBand="0" w:firstRowFirstColumn="0" w:firstRowLastColumn="0" w:lastRowFirstColumn="0" w:lastRowLastColumn="0"/>
              <w:rPr>
                <w:color w:val="auto"/>
              </w:rPr>
            </w:pPr>
            <w:r w:rsidRPr="00387869">
              <w:rPr>
                <w:color w:val="auto"/>
                <w:sz w:val="21"/>
              </w:rPr>
              <w:t>Diagnóstico CIE10 no relacionado con el procedimiento facturado</w:t>
            </w:r>
          </w:p>
        </w:tc>
      </w:tr>
      <w:tr w:rsidR="00CB559D" w:rsidRPr="00387869" w14:paraId="64B9FFDA" w14:textId="77777777" w:rsidTr="003878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8AA316C" w14:textId="77777777" w:rsidR="00CB559D" w:rsidRPr="00387869" w:rsidRDefault="00000000">
            <w:pPr>
              <w:rPr>
                <w:color w:val="auto"/>
              </w:rPr>
            </w:pPr>
            <w:r w:rsidRPr="00387869">
              <w:rPr>
                <w:color w:val="auto"/>
                <w:sz w:val="21"/>
              </w:rPr>
              <w:t>NO_FACTURADO</w:t>
            </w:r>
          </w:p>
        </w:tc>
        <w:tc>
          <w:tcPr>
            <w:tcW w:w="5953" w:type="dxa"/>
          </w:tcPr>
          <w:p w14:paraId="2436C897" w14:textId="77777777" w:rsidR="00CB559D" w:rsidRPr="00387869" w:rsidRDefault="00000000">
            <w:pPr>
              <w:cnfStyle w:val="000000100000" w:firstRow="0" w:lastRow="0" w:firstColumn="0" w:lastColumn="0" w:oddVBand="0" w:evenVBand="0" w:oddHBand="1" w:evenHBand="0" w:firstRowFirstColumn="0" w:firstRowLastColumn="0" w:lastRowFirstColumn="0" w:lastRowLastColumn="0"/>
              <w:rPr>
                <w:color w:val="auto"/>
              </w:rPr>
            </w:pPr>
            <w:r w:rsidRPr="00387869">
              <w:rPr>
                <w:color w:val="auto"/>
                <w:sz w:val="21"/>
              </w:rPr>
              <w:t>Procedimiento en historia clínica que no aparece en la prefactura (fuga de ingreso)</w:t>
            </w:r>
          </w:p>
        </w:tc>
      </w:tr>
    </w:tbl>
    <w:p w14:paraId="4E993479" w14:textId="77777777" w:rsidR="00CB559D" w:rsidRPr="00387869" w:rsidRDefault="00CB559D">
      <w:pPr>
        <w:spacing w:after="80"/>
        <w:rPr>
          <w:color w:val="auto"/>
        </w:rPr>
      </w:pPr>
    </w:p>
    <w:p w14:paraId="667EDD79" w14:textId="77777777" w:rsidR="00CB559D" w:rsidRPr="00387869" w:rsidRDefault="00000000">
      <w:pPr>
        <w:pStyle w:val="Ttulo2"/>
        <w:rPr>
          <w:color w:val="auto"/>
        </w:rPr>
      </w:pPr>
      <w:bookmarkStart w:id="25" w:name="_Toc236324022"/>
      <w:r w:rsidRPr="00387869">
        <w:rPr>
          <w:color w:val="auto"/>
        </w:rPr>
        <w:t>Recomendaciones automáticas</w:t>
      </w:r>
      <w:bookmarkEnd w:id="25"/>
    </w:p>
    <w:p w14:paraId="2C034ACB" w14:textId="77777777" w:rsidR="00CB559D" w:rsidRPr="00387869" w:rsidRDefault="00000000">
      <w:pPr>
        <w:pStyle w:val="Listaconvietas"/>
        <w:spacing w:after="80"/>
        <w:rPr>
          <w:color w:val="auto"/>
        </w:rPr>
      </w:pPr>
      <w:r w:rsidRPr="00387869">
        <w:rPr>
          <w:color w:val="auto"/>
        </w:rPr>
        <w:t>Aprobar: menos de 30% de inconsistencias.</w:t>
      </w:r>
    </w:p>
    <w:p w14:paraId="15590D70" w14:textId="77777777" w:rsidR="00CB559D" w:rsidRPr="00387869" w:rsidRDefault="00000000">
      <w:pPr>
        <w:pStyle w:val="Listaconvietas"/>
        <w:spacing w:after="80"/>
        <w:rPr>
          <w:color w:val="auto"/>
        </w:rPr>
      </w:pPr>
      <w:r w:rsidRPr="00387869">
        <w:rPr>
          <w:color w:val="auto"/>
        </w:rPr>
        <w:t>Revisar: más de 0% de inconsistencias.</w:t>
      </w:r>
    </w:p>
    <w:p w14:paraId="1465444D" w14:textId="77777777" w:rsidR="00CB559D" w:rsidRPr="00387869" w:rsidRDefault="00000000">
      <w:pPr>
        <w:pStyle w:val="Listaconvietas"/>
        <w:spacing w:after="80"/>
        <w:rPr>
          <w:color w:val="auto"/>
        </w:rPr>
      </w:pPr>
      <w:r w:rsidRPr="00387869">
        <w:rPr>
          <w:color w:val="auto"/>
        </w:rPr>
        <w:t>Rechazar: más de 30% de inconsistencias.</w:t>
      </w:r>
    </w:p>
    <w:p w14:paraId="0BFA03CF" w14:textId="77777777" w:rsidR="00CB559D" w:rsidRPr="00387869" w:rsidRDefault="00000000">
      <w:pPr>
        <w:pStyle w:val="Ttulo2"/>
        <w:rPr>
          <w:color w:val="auto"/>
        </w:rPr>
      </w:pPr>
      <w:bookmarkStart w:id="26" w:name="_Toc236324023"/>
      <w:r w:rsidRPr="00387869">
        <w:rPr>
          <w:color w:val="auto"/>
        </w:rPr>
        <w:t>Comparación de los cuatro modelos</w:t>
      </w:r>
      <w:bookmarkEnd w:id="26"/>
    </w:p>
    <w:p w14:paraId="1170DAC4" w14:textId="77777777" w:rsidR="00CB559D" w:rsidRPr="00387869" w:rsidRDefault="00000000">
      <w:pPr>
        <w:rPr>
          <w:color w:val="auto"/>
        </w:rPr>
      </w:pPr>
      <w:r w:rsidRPr="00387869">
        <w:rPr>
          <w:color w:val="auto"/>
        </w:rPr>
        <w:t>La Tabla 5 resume el desempeño de los tres modelos evaluados sobre el conjunto de prueba (30% estratificado, semilla fija). Las métricas de la CNN corresponden a la fase de fine-tuning con umbral ajustado para recall; las de XGBoost corresponden al modelo final tras la búsqueda de hiperparámetros y la validación cruzada de 5 particiones (AUC promedio en validación cruzada = 0.881, DE = 0.011, sin señales de sobreajuste).</w:t>
      </w:r>
    </w:p>
    <w:p w14:paraId="31855E61" w14:textId="77777777" w:rsidR="00CB559D" w:rsidRPr="00387869" w:rsidRDefault="00000000">
      <w:pPr>
        <w:spacing w:before="200" w:after="80"/>
        <w:rPr>
          <w:color w:val="auto"/>
        </w:rPr>
      </w:pPr>
      <w:r w:rsidRPr="00387869">
        <w:rPr>
          <w:i/>
          <w:color w:val="auto"/>
          <w:sz w:val="20"/>
        </w:rPr>
        <w:lastRenderedPageBreak/>
        <w:t>Tabla 5. Comparación de desempeño entre modelos</w:t>
      </w:r>
    </w:p>
    <w:tbl>
      <w:tblPr>
        <w:tblStyle w:val="Tabladecuadrcula4"/>
        <w:tblW w:w="0" w:type="auto"/>
        <w:tblLook w:val="04A0" w:firstRow="1" w:lastRow="0" w:firstColumn="1" w:lastColumn="0" w:noHBand="0" w:noVBand="1"/>
      </w:tblPr>
      <w:tblGrid>
        <w:gridCol w:w="2154"/>
        <w:gridCol w:w="1304"/>
        <w:gridCol w:w="1304"/>
        <w:gridCol w:w="1304"/>
        <w:gridCol w:w="1474"/>
        <w:gridCol w:w="1247"/>
      </w:tblGrid>
      <w:tr w:rsidR="00CB559D" w:rsidRPr="00387869" w14:paraId="545D8295" w14:textId="77777777" w:rsidTr="003878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64828C86" w14:textId="77777777" w:rsidR="00CB559D" w:rsidRPr="00387869" w:rsidRDefault="00000000">
            <w:pPr>
              <w:rPr>
                <w:color w:val="auto"/>
              </w:rPr>
            </w:pPr>
            <w:r w:rsidRPr="00387869">
              <w:rPr>
                <w:color w:val="auto"/>
                <w:sz w:val="21"/>
              </w:rPr>
              <w:t>Modelo</w:t>
            </w:r>
          </w:p>
        </w:tc>
        <w:tc>
          <w:tcPr>
            <w:tcW w:w="1304" w:type="dxa"/>
          </w:tcPr>
          <w:p w14:paraId="7F55CFFC" w14:textId="77777777" w:rsidR="00CB559D" w:rsidRPr="00387869" w:rsidRDefault="00000000">
            <w:pPr>
              <w:cnfStyle w:val="100000000000" w:firstRow="1" w:lastRow="0" w:firstColumn="0" w:lastColumn="0" w:oddVBand="0" w:evenVBand="0" w:oddHBand="0" w:evenHBand="0" w:firstRowFirstColumn="0" w:firstRowLastColumn="0" w:lastRowFirstColumn="0" w:lastRowLastColumn="0"/>
              <w:rPr>
                <w:color w:val="auto"/>
              </w:rPr>
            </w:pPr>
            <w:r w:rsidRPr="00387869">
              <w:rPr>
                <w:color w:val="auto"/>
                <w:sz w:val="21"/>
              </w:rPr>
              <w:t>AUC-ROC</w:t>
            </w:r>
          </w:p>
        </w:tc>
        <w:tc>
          <w:tcPr>
            <w:tcW w:w="1304" w:type="dxa"/>
          </w:tcPr>
          <w:p w14:paraId="1A18F88D" w14:textId="77777777" w:rsidR="00CB559D" w:rsidRPr="00387869" w:rsidRDefault="00000000">
            <w:pPr>
              <w:cnfStyle w:val="100000000000" w:firstRow="1" w:lastRow="0" w:firstColumn="0" w:lastColumn="0" w:oddVBand="0" w:evenVBand="0" w:oddHBand="0" w:evenHBand="0" w:firstRowFirstColumn="0" w:firstRowLastColumn="0" w:lastRowFirstColumn="0" w:lastRowLastColumn="0"/>
              <w:rPr>
                <w:color w:val="auto"/>
              </w:rPr>
            </w:pPr>
            <w:r w:rsidRPr="00387869">
              <w:rPr>
                <w:color w:val="auto"/>
                <w:sz w:val="21"/>
              </w:rPr>
              <w:t>Exactitud</w:t>
            </w:r>
          </w:p>
        </w:tc>
        <w:tc>
          <w:tcPr>
            <w:tcW w:w="1304" w:type="dxa"/>
          </w:tcPr>
          <w:p w14:paraId="4B03F265" w14:textId="77777777" w:rsidR="00CB559D" w:rsidRPr="00387869" w:rsidRDefault="00000000">
            <w:pPr>
              <w:cnfStyle w:val="100000000000" w:firstRow="1" w:lastRow="0" w:firstColumn="0" w:lastColumn="0" w:oddVBand="0" w:evenVBand="0" w:oddHBand="0" w:evenHBand="0" w:firstRowFirstColumn="0" w:firstRowLastColumn="0" w:lastRowFirstColumn="0" w:lastRowLastColumn="0"/>
              <w:rPr>
                <w:color w:val="auto"/>
              </w:rPr>
            </w:pPr>
            <w:r w:rsidRPr="00387869">
              <w:rPr>
                <w:color w:val="auto"/>
                <w:sz w:val="21"/>
              </w:rPr>
              <w:t>Precisión</w:t>
            </w:r>
          </w:p>
        </w:tc>
        <w:tc>
          <w:tcPr>
            <w:tcW w:w="1474" w:type="dxa"/>
          </w:tcPr>
          <w:p w14:paraId="7176D6DE" w14:textId="77777777" w:rsidR="00CB559D" w:rsidRPr="00387869" w:rsidRDefault="00000000">
            <w:pPr>
              <w:cnfStyle w:val="100000000000" w:firstRow="1" w:lastRow="0" w:firstColumn="0" w:lastColumn="0" w:oddVBand="0" w:evenVBand="0" w:oddHBand="0" w:evenHBand="0" w:firstRowFirstColumn="0" w:firstRowLastColumn="0" w:lastRowFirstColumn="0" w:lastRowLastColumn="0"/>
              <w:rPr>
                <w:color w:val="auto"/>
              </w:rPr>
            </w:pPr>
            <w:r w:rsidRPr="00387869">
              <w:rPr>
                <w:color w:val="auto"/>
                <w:sz w:val="21"/>
              </w:rPr>
              <w:t>Exhaustividad</w:t>
            </w:r>
          </w:p>
        </w:tc>
        <w:tc>
          <w:tcPr>
            <w:tcW w:w="1247" w:type="dxa"/>
          </w:tcPr>
          <w:p w14:paraId="771DFC1B" w14:textId="77777777" w:rsidR="00CB559D" w:rsidRPr="00387869" w:rsidRDefault="00000000">
            <w:pPr>
              <w:cnfStyle w:val="100000000000" w:firstRow="1" w:lastRow="0" w:firstColumn="0" w:lastColumn="0" w:oddVBand="0" w:evenVBand="0" w:oddHBand="0" w:evenHBand="0" w:firstRowFirstColumn="0" w:firstRowLastColumn="0" w:lastRowFirstColumn="0" w:lastRowLastColumn="0"/>
              <w:rPr>
                <w:color w:val="auto"/>
              </w:rPr>
            </w:pPr>
            <w:r w:rsidRPr="00387869">
              <w:rPr>
                <w:color w:val="auto"/>
                <w:sz w:val="21"/>
              </w:rPr>
              <w:t>F1</w:t>
            </w:r>
          </w:p>
        </w:tc>
      </w:tr>
      <w:tr w:rsidR="00CB559D" w:rsidRPr="00387869" w14:paraId="46E47314" w14:textId="77777777" w:rsidTr="003878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226761D3" w14:textId="77777777" w:rsidR="00CB559D" w:rsidRPr="00387869" w:rsidRDefault="00000000">
            <w:pPr>
              <w:rPr>
                <w:color w:val="auto"/>
              </w:rPr>
            </w:pPr>
            <w:r w:rsidRPr="00387869">
              <w:rPr>
                <w:color w:val="auto"/>
                <w:sz w:val="21"/>
              </w:rPr>
              <w:t>CNN MobileNetV2</w:t>
            </w:r>
          </w:p>
        </w:tc>
        <w:tc>
          <w:tcPr>
            <w:tcW w:w="1304" w:type="dxa"/>
          </w:tcPr>
          <w:p w14:paraId="7320B15E" w14:textId="77777777" w:rsidR="00CB559D" w:rsidRPr="00387869" w:rsidRDefault="00000000">
            <w:pPr>
              <w:cnfStyle w:val="000000100000" w:firstRow="0" w:lastRow="0" w:firstColumn="0" w:lastColumn="0" w:oddVBand="0" w:evenVBand="0" w:oddHBand="1" w:evenHBand="0" w:firstRowFirstColumn="0" w:firstRowLastColumn="0" w:lastRowFirstColumn="0" w:lastRowLastColumn="0"/>
              <w:rPr>
                <w:color w:val="auto"/>
              </w:rPr>
            </w:pPr>
            <w:r w:rsidRPr="00387869">
              <w:rPr>
                <w:color w:val="auto"/>
                <w:sz w:val="21"/>
              </w:rPr>
              <w:t>0.748</w:t>
            </w:r>
          </w:p>
        </w:tc>
        <w:tc>
          <w:tcPr>
            <w:tcW w:w="1304" w:type="dxa"/>
          </w:tcPr>
          <w:p w14:paraId="48415B8F" w14:textId="77777777" w:rsidR="00CB559D" w:rsidRPr="00387869" w:rsidRDefault="00000000">
            <w:pPr>
              <w:cnfStyle w:val="000000100000" w:firstRow="0" w:lastRow="0" w:firstColumn="0" w:lastColumn="0" w:oddVBand="0" w:evenVBand="0" w:oddHBand="1" w:evenHBand="0" w:firstRowFirstColumn="0" w:firstRowLastColumn="0" w:lastRowFirstColumn="0" w:lastRowLastColumn="0"/>
              <w:rPr>
                <w:color w:val="auto"/>
              </w:rPr>
            </w:pPr>
            <w:r w:rsidRPr="00387869">
              <w:rPr>
                <w:color w:val="auto"/>
                <w:sz w:val="21"/>
              </w:rPr>
              <w:t>0.83ᵃ</w:t>
            </w:r>
          </w:p>
        </w:tc>
        <w:tc>
          <w:tcPr>
            <w:tcW w:w="1304" w:type="dxa"/>
          </w:tcPr>
          <w:p w14:paraId="0E6252E5" w14:textId="77777777" w:rsidR="00CB559D" w:rsidRPr="00387869" w:rsidRDefault="00000000">
            <w:pPr>
              <w:cnfStyle w:val="000000100000" w:firstRow="0" w:lastRow="0" w:firstColumn="0" w:lastColumn="0" w:oddVBand="0" w:evenVBand="0" w:oddHBand="1" w:evenHBand="0" w:firstRowFirstColumn="0" w:firstRowLastColumn="0" w:lastRowFirstColumn="0" w:lastRowLastColumn="0"/>
              <w:rPr>
                <w:color w:val="auto"/>
              </w:rPr>
            </w:pPr>
            <w:r w:rsidRPr="00387869">
              <w:rPr>
                <w:color w:val="auto"/>
                <w:sz w:val="21"/>
              </w:rPr>
              <w:t>0.460</w:t>
            </w:r>
          </w:p>
        </w:tc>
        <w:tc>
          <w:tcPr>
            <w:tcW w:w="1474" w:type="dxa"/>
          </w:tcPr>
          <w:p w14:paraId="6D12DBC7" w14:textId="77777777" w:rsidR="00CB559D" w:rsidRPr="00387869" w:rsidRDefault="00000000">
            <w:pPr>
              <w:cnfStyle w:val="000000100000" w:firstRow="0" w:lastRow="0" w:firstColumn="0" w:lastColumn="0" w:oddVBand="0" w:evenVBand="0" w:oddHBand="1" w:evenHBand="0" w:firstRowFirstColumn="0" w:firstRowLastColumn="0" w:lastRowFirstColumn="0" w:lastRowLastColumn="0"/>
              <w:rPr>
                <w:color w:val="auto"/>
              </w:rPr>
            </w:pPr>
            <w:r w:rsidRPr="00387869">
              <w:rPr>
                <w:color w:val="auto"/>
                <w:sz w:val="21"/>
              </w:rPr>
              <w:t>0.564</w:t>
            </w:r>
          </w:p>
        </w:tc>
        <w:tc>
          <w:tcPr>
            <w:tcW w:w="1247" w:type="dxa"/>
          </w:tcPr>
          <w:p w14:paraId="0786512A" w14:textId="77777777" w:rsidR="00CB559D" w:rsidRPr="00387869" w:rsidRDefault="00000000">
            <w:pPr>
              <w:cnfStyle w:val="000000100000" w:firstRow="0" w:lastRow="0" w:firstColumn="0" w:lastColumn="0" w:oddVBand="0" w:evenVBand="0" w:oddHBand="1" w:evenHBand="0" w:firstRowFirstColumn="0" w:firstRowLastColumn="0" w:lastRowFirstColumn="0" w:lastRowLastColumn="0"/>
              <w:rPr>
                <w:color w:val="auto"/>
              </w:rPr>
            </w:pPr>
            <w:r w:rsidRPr="00387869">
              <w:rPr>
                <w:color w:val="auto"/>
                <w:sz w:val="21"/>
              </w:rPr>
              <w:t>0.507</w:t>
            </w:r>
          </w:p>
        </w:tc>
      </w:tr>
      <w:tr w:rsidR="00CB559D" w:rsidRPr="00387869" w14:paraId="5DEC3A5E" w14:textId="77777777" w:rsidTr="00387869">
        <w:tc>
          <w:tcPr>
            <w:cnfStyle w:val="001000000000" w:firstRow="0" w:lastRow="0" w:firstColumn="1" w:lastColumn="0" w:oddVBand="0" w:evenVBand="0" w:oddHBand="0" w:evenHBand="0" w:firstRowFirstColumn="0" w:firstRowLastColumn="0" w:lastRowFirstColumn="0" w:lastRowLastColumn="0"/>
            <w:tcW w:w="2154" w:type="dxa"/>
          </w:tcPr>
          <w:p w14:paraId="451F904B" w14:textId="77777777" w:rsidR="00CB559D" w:rsidRPr="00387869" w:rsidRDefault="00000000">
            <w:pPr>
              <w:rPr>
                <w:color w:val="auto"/>
              </w:rPr>
            </w:pPr>
            <w:r w:rsidRPr="00387869">
              <w:rPr>
                <w:color w:val="auto"/>
                <w:sz w:val="21"/>
              </w:rPr>
              <w:t>Random Forest</w:t>
            </w:r>
          </w:p>
        </w:tc>
        <w:tc>
          <w:tcPr>
            <w:tcW w:w="1304" w:type="dxa"/>
          </w:tcPr>
          <w:p w14:paraId="66EF78C4" w14:textId="77777777" w:rsidR="00CB559D" w:rsidRPr="00387869" w:rsidRDefault="00000000">
            <w:pPr>
              <w:cnfStyle w:val="000000000000" w:firstRow="0" w:lastRow="0" w:firstColumn="0" w:lastColumn="0" w:oddVBand="0" w:evenVBand="0" w:oddHBand="0" w:evenHBand="0" w:firstRowFirstColumn="0" w:firstRowLastColumn="0" w:lastRowFirstColumn="0" w:lastRowLastColumn="0"/>
              <w:rPr>
                <w:color w:val="auto"/>
              </w:rPr>
            </w:pPr>
            <w:r w:rsidRPr="00387869">
              <w:rPr>
                <w:color w:val="auto"/>
                <w:sz w:val="21"/>
              </w:rPr>
              <w:t>0.919</w:t>
            </w:r>
          </w:p>
        </w:tc>
        <w:tc>
          <w:tcPr>
            <w:tcW w:w="1304" w:type="dxa"/>
          </w:tcPr>
          <w:p w14:paraId="0BF8EA26" w14:textId="77777777" w:rsidR="00CB559D" w:rsidRPr="00387869" w:rsidRDefault="00000000">
            <w:pPr>
              <w:cnfStyle w:val="000000000000" w:firstRow="0" w:lastRow="0" w:firstColumn="0" w:lastColumn="0" w:oddVBand="0" w:evenVBand="0" w:oddHBand="0" w:evenHBand="0" w:firstRowFirstColumn="0" w:firstRowLastColumn="0" w:lastRowFirstColumn="0" w:lastRowLastColumn="0"/>
              <w:rPr>
                <w:color w:val="auto"/>
              </w:rPr>
            </w:pPr>
            <w:r w:rsidRPr="00387869">
              <w:rPr>
                <w:color w:val="auto"/>
                <w:sz w:val="21"/>
              </w:rPr>
              <w:t>—</w:t>
            </w:r>
          </w:p>
        </w:tc>
        <w:tc>
          <w:tcPr>
            <w:tcW w:w="1304" w:type="dxa"/>
          </w:tcPr>
          <w:p w14:paraId="673B5957" w14:textId="77777777" w:rsidR="00CB559D" w:rsidRPr="00387869" w:rsidRDefault="00000000">
            <w:pPr>
              <w:cnfStyle w:val="000000000000" w:firstRow="0" w:lastRow="0" w:firstColumn="0" w:lastColumn="0" w:oddVBand="0" w:evenVBand="0" w:oddHBand="0" w:evenHBand="0" w:firstRowFirstColumn="0" w:firstRowLastColumn="0" w:lastRowFirstColumn="0" w:lastRowLastColumn="0"/>
              <w:rPr>
                <w:color w:val="auto"/>
              </w:rPr>
            </w:pPr>
            <w:r w:rsidRPr="00387869">
              <w:rPr>
                <w:color w:val="auto"/>
                <w:sz w:val="21"/>
              </w:rPr>
              <w:t>—</w:t>
            </w:r>
          </w:p>
        </w:tc>
        <w:tc>
          <w:tcPr>
            <w:tcW w:w="1474" w:type="dxa"/>
          </w:tcPr>
          <w:p w14:paraId="6ADF5EE1" w14:textId="77777777" w:rsidR="00CB559D" w:rsidRPr="00387869" w:rsidRDefault="00000000">
            <w:pPr>
              <w:cnfStyle w:val="000000000000" w:firstRow="0" w:lastRow="0" w:firstColumn="0" w:lastColumn="0" w:oddVBand="0" w:evenVBand="0" w:oddHBand="0" w:evenHBand="0" w:firstRowFirstColumn="0" w:firstRowLastColumn="0" w:lastRowFirstColumn="0" w:lastRowLastColumn="0"/>
              <w:rPr>
                <w:color w:val="auto"/>
              </w:rPr>
            </w:pPr>
            <w:r w:rsidRPr="00387869">
              <w:rPr>
                <w:color w:val="auto"/>
                <w:sz w:val="21"/>
              </w:rPr>
              <w:t>0.641</w:t>
            </w:r>
          </w:p>
        </w:tc>
        <w:tc>
          <w:tcPr>
            <w:tcW w:w="1247" w:type="dxa"/>
          </w:tcPr>
          <w:p w14:paraId="1647DCBF" w14:textId="77777777" w:rsidR="00CB559D" w:rsidRPr="00387869" w:rsidRDefault="00000000">
            <w:pPr>
              <w:cnfStyle w:val="000000000000" w:firstRow="0" w:lastRow="0" w:firstColumn="0" w:lastColumn="0" w:oddVBand="0" w:evenVBand="0" w:oddHBand="0" w:evenHBand="0" w:firstRowFirstColumn="0" w:firstRowLastColumn="0" w:lastRowFirstColumn="0" w:lastRowLastColumn="0"/>
              <w:rPr>
                <w:color w:val="auto"/>
              </w:rPr>
            </w:pPr>
            <w:r w:rsidRPr="00387869">
              <w:rPr>
                <w:color w:val="auto"/>
                <w:sz w:val="21"/>
              </w:rPr>
              <w:t>0.776</w:t>
            </w:r>
          </w:p>
        </w:tc>
      </w:tr>
      <w:tr w:rsidR="00CB559D" w:rsidRPr="00387869" w14:paraId="318B0126" w14:textId="77777777" w:rsidTr="003878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4A87FDB7" w14:textId="77777777" w:rsidR="00CB559D" w:rsidRPr="00387869" w:rsidRDefault="00000000">
            <w:pPr>
              <w:rPr>
                <w:color w:val="auto"/>
              </w:rPr>
            </w:pPr>
            <w:r w:rsidRPr="00387869">
              <w:rPr>
                <w:color w:val="auto"/>
                <w:sz w:val="21"/>
              </w:rPr>
              <w:t>XGBoost (final)</w:t>
            </w:r>
          </w:p>
        </w:tc>
        <w:tc>
          <w:tcPr>
            <w:tcW w:w="1304" w:type="dxa"/>
          </w:tcPr>
          <w:p w14:paraId="5E1D3FF4" w14:textId="77777777" w:rsidR="00CB559D" w:rsidRPr="00387869" w:rsidRDefault="00000000">
            <w:pPr>
              <w:cnfStyle w:val="000000100000" w:firstRow="0" w:lastRow="0" w:firstColumn="0" w:lastColumn="0" w:oddVBand="0" w:evenVBand="0" w:oddHBand="1" w:evenHBand="0" w:firstRowFirstColumn="0" w:firstRowLastColumn="0" w:lastRowFirstColumn="0" w:lastRowLastColumn="0"/>
              <w:rPr>
                <w:color w:val="auto"/>
              </w:rPr>
            </w:pPr>
            <w:r w:rsidRPr="00387869">
              <w:rPr>
                <w:color w:val="auto"/>
                <w:sz w:val="21"/>
              </w:rPr>
              <w:t>0.898</w:t>
            </w:r>
          </w:p>
        </w:tc>
        <w:tc>
          <w:tcPr>
            <w:tcW w:w="1304" w:type="dxa"/>
          </w:tcPr>
          <w:p w14:paraId="232B51C1" w14:textId="77777777" w:rsidR="00CB559D" w:rsidRPr="00387869" w:rsidRDefault="00000000">
            <w:pPr>
              <w:cnfStyle w:val="000000100000" w:firstRow="0" w:lastRow="0" w:firstColumn="0" w:lastColumn="0" w:oddVBand="0" w:evenVBand="0" w:oddHBand="1" w:evenHBand="0" w:firstRowFirstColumn="0" w:firstRowLastColumn="0" w:lastRowFirstColumn="0" w:lastRowLastColumn="0"/>
              <w:rPr>
                <w:color w:val="auto"/>
              </w:rPr>
            </w:pPr>
            <w:r w:rsidRPr="00387869">
              <w:rPr>
                <w:color w:val="auto"/>
                <w:sz w:val="21"/>
              </w:rPr>
              <w:t>0.924</w:t>
            </w:r>
          </w:p>
        </w:tc>
        <w:tc>
          <w:tcPr>
            <w:tcW w:w="1304" w:type="dxa"/>
          </w:tcPr>
          <w:p w14:paraId="4FEC11FC" w14:textId="77777777" w:rsidR="00CB559D" w:rsidRPr="00387869" w:rsidRDefault="00000000">
            <w:pPr>
              <w:cnfStyle w:val="000000100000" w:firstRow="0" w:lastRow="0" w:firstColumn="0" w:lastColumn="0" w:oddVBand="0" w:evenVBand="0" w:oddHBand="1" w:evenHBand="0" w:firstRowFirstColumn="0" w:firstRowLastColumn="0" w:lastRowFirstColumn="0" w:lastRowLastColumn="0"/>
              <w:rPr>
                <w:color w:val="auto"/>
              </w:rPr>
            </w:pPr>
            <w:r w:rsidRPr="00387869">
              <w:rPr>
                <w:color w:val="auto"/>
                <w:sz w:val="21"/>
              </w:rPr>
              <w:t>0.992</w:t>
            </w:r>
          </w:p>
        </w:tc>
        <w:tc>
          <w:tcPr>
            <w:tcW w:w="1474" w:type="dxa"/>
          </w:tcPr>
          <w:p w14:paraId="2E7AC538" w14:textId="77777777" w:rsidR="00CB559D" w:rsidRPr="00387869" w:rsidRDefault="00000000">
            <w:pPr>
              <w:cnfStyle w:val="000000100000" w:firstRow="0" w:lastRow="0" w:firstColumn="0" w:lastColumn="0" w:oddVBand="0" w:evenVBand="0" w:oddHBand="1" w:evenHBand="0" w:firstRowFirstColumn="0" w:firstRowLastColumn="0" w:lastRowFirstColumn="0" w:lastRowLastColumn="0"/>
              <w:rPr>
                <w:color w:val="auto"/>
              </w:rPr>
            </w:pPr>
            <w:r w:rsidRPr="00387869">
              <w:rPr>
                <w:color w:val="auto"/>
                <w:sz w:val="21"/>
              </w:rPr>
              <w:t>0.672</w:t>
            </w:r>
          </w:p>
        </w:tc>
        <w:tc>
          <w:tcPr>
            <w:tcW w:w="1247" w:type="dxa"/>
          </w:tcPr>
          <w:p w14:paraId="36ECB290" w14:textId="77777777" w:rsidR="00CB559D" w:rsidRPr="00387869" w:rsidRDefault="00000000">
            <w:pPr>
              <w:cnfStyle w:val="000000100000" w:firstRow="0" w:lastRow="0" w:firstColumn="0" w:lastColumn="0" w:oddVBand="0" w:evenVBand="0" w:oddHBand="1" w:evenHBand="0" w:firstRowFirstColumn="0" w:firstRowLastColumn="0" w:lastRowFirstColumn="0" w:lastRowLastColumn="0"/>
              <w:rPr>
                <w:color w:val="auto"/>
              </w:rPr>
            </w:pPr>
            <w:r w:rsidRPr="00387869">
              <w:rPr>
                <w:color w:val="auto"/>
                <w:sz w:val="21"/>
              </w:rPr>
              <w:t>0.786</w:t>
            </w:r>
          </w:p>
        </w:tc>
      </w:tr>
    </w:tbl>
    <w:p w14:paraId="3CB7E98B" w14:textId="77777777" w:rsidR="00CB559D" w:rsidRPr="00387869" w:rsidRDefault="00CB559D">
      <w:pPr>
        <w:spacing w:after="80"/>
        <w:rPr>
          <w:color w:val="auto"/>
        </w:rPr>
      </w:pPr>
    </w:p>
    <w:p w14:paraId="7687520F" w14:textId="77777777" w:rsidR="00CB559D" w:rsidRPr="00387869" w:rsidRDefault="00000000">
      <w:pPr>
        <w:rPr>
          <w:color w:val="auto"/>
        </w:rPr>
      </w:pPr>
      <w:r w:rsidRPr="00387869">
        <w:rPr>
          <w:i/>
          <w:color w:val="auto"/>
          <w:sz w:val="19"/>
        </w:rPr>
        <w:t>ᵃ Exactitud de la CNN con umbral ajustado para mejorar el recall (0.389); con el umbral por defecto (0.5) la exactitud sube a 0.88, pero el recall baja a 0.43.</w:t>
      </w:r>
    </w:p>
    <w:p w14:paraId="4063FE1D" w14:textId="77777777" w:rsidR="00CB559D" w:rsidRPr="00387869" w:rsidRDefault="00000000">
      <w:pPr>
        <w:rPr>
          <w:color w:val="auto"/>
        </w:rPr>
      </w:pPr>
      <w:r w:rsidRPr="00387869">
        <w:rPr>
          <w:color w:val="auto"/>
        </w:rPr>
        <w:t>NVIDIA Nemotron no se incluye en la Tabla 5 porque no produce una clasificación binaria directa evaluable con las mismas métricas: opera como una capa de razonamiento cualitativo sobre los resultados de los otros modelos, y no como un clasificador entrenado.</w:t>
      </w:r>
    </w:p>
    <w:p w14:paraId="57187154" w14:textId="77777777" w:rsidR="00CB559D" w:rsidRPr="00387869" w:rsidRDefault="00000000">
      <w:pPr>
        <w:pStyle w:val="Ttulo3"/>
        <w:rPr>
          <w:color w:val="auto"/>
        </w:rPr>
      </w:pPr>
      <w:bookmarkStart w:id="27" w:name="_Toc236324024"/>
      <w:r w:rsidRPr="00387869">
        <w:rPr>
          <w:color w:val="auto"/>
        </w:rPr>
        <w:t>Conclusión de la comparación</w:t>
      </w:r>
      <w:bookmarkEnd w:id="27"/>
    </w:p>
    <w:p w14:paraId="5FC098B4" w14:textId="77777777" w:rsidR="00CB559D" w:rsidRPr="00387869" w:rsidRDefault="00000000">
      <w:pPr>
        <w:rPr>
          <w:color w:val="auto"/>
        </w:rPr>
      </w:pPr>
      <w:r w:rsidRPr="00387869">
        <w:rPr>
          <w:color w:val="auto"/>
        </w:rPr>
        <w:t>XGBoost obtuvo el mejor desempeño global de los cuatro enfoques evaluados (AUC-ROC = 0.898, precisión = 99.2%, F1 = 0.786), superando tanto a Random Forest (AUC = 0.919) como, de forma notable, a la CNN con transfer learning (AUC = 0.748). Random Forest se utilizó específicamente para decidir si convenía migrar el enfoque principal de CNN a un modelo tabular clásico, y su resultado, junto con el de XGBoost, confirmó que sí.</w:t>
      </w:r>
    </w:p>
    <w:p w14:paraId="7AAF0E86" w14:textId="77777777" w:rsidR="00CB559D" w:rsidRPr="00387869" w:rsidRDefault="00000000">
      <w:pPr>
        <w:rPr>
          <w:color w:val="auto"/>
        </w:rPr>
      </w:pPr>
      <w:r w:rsidRPr="00387869">
        <w:rPr>
          <w:color w:val="auto"/>
        </w:rPr>
        <w:t>En consecuencia, XGBoost es el modelo recomendado y utilizado para producción en el flujo de decisión automática de la aplicación LINE, mientras que la CNN MobileNetV2 se mantiene implementada, entrenada y disponible como opción seleccionable en la interfaz, cumpliendo así el requisito curricular de aplicar transfer learning con modelos CNN preentrenados. Ambos modelos, junto con NVIDIA Nemotron como capa de validación cualitativa, están integrados en el backend y pueden compararse en tiempo real desde el selector de modelos de la aplicación.</w:t>
      </w:r>
    </w:p>
    <w:p w14:paraId="28CD226B" w14:textId="77777777" w:rsidR="00CB559D" w:rsidRPr="00387869" w:rsidRDefault="00000000">
      <w:pPr>
        <w:pStyle w:val="Ttulo2"/>
        <w:rPr>
          <w:color w:val="auto"/>
        </w:rPr>
      </w:pPr>
      <w:bookmarkStart w:id="28" w:name="_Toc236324025"/>
      <w:r w:rsidRPr="00387869">
        <w:rPr>
          <w:color w:val="auto"/>
        </w:rPr>
        <w:t>Importancia de variables — XGBoost</w:t>
      </w:r>
      <w:bookmarkEnd w:id="28"/>
    </w:p>
    <w:p w14:paraId="60AE2089" w14:textId="77777777" w:rsidR="00CB559D" w:rsidRPr="00387869" w:rsidRDefault="00000000">
      <w:pPr>
        <w:rPr>
          <w:color w:val="auto"/>
        </w:rPr>
      </w:pPr>
      <w:r w:rsidRPr="00387869">
        <w:rPr>
          <w:color w:val="auto"/>
        </w:rPr>
        <w:t>La variable con mayor peso en el modelo final es coincide_codigo_cups (ganancia = 65.7%), seguida de tiene_soporte_clinico y diferencia_cantidad. Como se explicó en la sección de Metodología, esta concentración de importancia refleja la regla de negocio central del problema y no constituye una fuga de datos, dado que ambos valores están disponibles antes del envío a cobro.</w:t>
      </w:r>
    </w:p>
    <w:p w14:paraId="1323146B" w14:textId="77777777" w:rsidR="00CB559D" w:rsidRPr="00387869" w:rsidRDefault="00000000">
      <w:pPr>
        <w:pStyle w:val="Ttulo2"/>
        <w:rPr>
          <w:color w:val="auto"/>
        </w:rPr>
      </w:pPr>
      <w:bookmarkStart w:id="29" w:name="_Toc236324026"/>
      <w:r w:rsidRPr="00387869">
        <w:rPr>
          <w:color w:val="auto"/>
        </w:rPr>
        <w:t>Impacto económico estimado</w:t>
      </w:r>
      <w:bookmarkEnd w:id="29"/>
    </w:p>
    <w:p w14:paraId="43D30EE2" w14:textId="77777777" w:rsidR="00CB559D" w:rsidRPr="00387869" w:rsidRDefault="00000000">
      <w:pPr>
        <w:rPr>
          <w:color w:val="auto"/>
        </w:rPr>
      </w:pPr>
      <w:r w:rsidRPr="00387869">
        <w:rPr>
          <w:color w:val="auto"/>
        </w:rPr>
        <w:t>La implementación del sistema permitirá reducir las glosas mediante la detección temprana de servicios sin soporte, recuperar ingresos por la identificación de procedimientos no facturados y optimizar los recursos del equipo de auditoría al priorizar automáticamente los casos de mayor riesgo mediante el modelo XGBoost, en lugar de revisar la totalidad de las prefacturas de forma manual.</w:t>
      </w:r>
    </w:p>
    <w:p w14:paraId="12EECEEB" w14:textId="77777777" w:rsidR="00CB559D" w:rsidRPr="00387869" w:rsidRDefault="00000000">
      <w:pPr>
        <w:rPr>
          <w:color w:val="auto"/>
        </w:rPr>
      </w:pPr>
      <w:r w:rsidRPr="00387869">
        <w:rPr>
          <w:color w:val="auto"/>
        </w:rPr>
        <w:br w:type="page"/>
      </w:r>
    </w:p>
    <w:p w14:paraId="6E84C68A" w14:textId="77777777" w:rsidR="00CB559D" w:rsidRPr="00387869" w:rsidRDefault="00000000">
      <w:pPr>
        <w:pStyle w:val="Ttulo1"/>
        <w:pBdr>
          <w:bottom w:val="single" w:sz="12" w:space="4" w:color="1F3A5F"/>
        </w:pBdr>
        <w:rPr>
          <w:color w:val="auto"/>
        </w:rPr>
      </w:pPr>
      <w:bookmarkStart w:id="30" w:name="_Toc236324027"/>
      <w:r w:rsidRPr="00387869">
        <w:rPr>
          <w:color w:val="auto"/>
        </w:rPr>
        <w:lastRenderedPageBreak/>
        <w:t>Consideraciones éticas</w:t>
      </w:r>
      <w:bookmarkEnd w:id="30"/>
    </w:p>
    <w:p w14:paraId="76C18CAC" w14:textId="77777777" w:rsidR="00CB559D" w:rsidRPr="00387869" w:rsidRDefault="00000000">
      <w:pPr>
        <w:pStyle w:val="Ttulo2"/>
        <w:rPr>
          <w:color w:val="auto"/>
        </w:rPr>
      </w:pPr>
      <w:bookmarkStart w:id="31" w:name="_Toc236324028"/>
      <w:r w:rsidRPr="00387869">
        <w:rPr>
          <w:color w:val="auto"/>
        </w:rPr>
        <w:t>Protección de datos sensibles</w:t>
      </w:r>
      <w:bookmarkEnd w:id="31"/>
    </w:p>
    <w:p w14:paraId="7A3E9C17" w14:textId="77777777" w:rsidR="00CB559D" w:rsidRPr="00387869" w:rsidRDefault="00000000">
      <w:pPr>
        <w:rPr>
          <w:color w:val="auto"/>
        </w:rPr>
      </w:pPr>
      <w:r w:rsidRPr="00387869">
        <w:rPr>
          <w:color w:val="auto"/>
        </w:rPr>
        <w:t>Los datos de salud se manejan bajo principios de confidencialidad. No se almacenan datos personales identificables en el modelo de IA, y la base de datos local (SQLite) puede migrarse a servidores seguros en producción.</w:t>
      </w:r>
    </w:p>
    <w:p w14:paraId="4EF71710" w14:textId="77777777" w:rsidR="00CB559D" w:rsidRPr="00387869" w:rsidRDefault="00000000">
      <w:pPr>
        <w:pStyle w:val="Ttulo2"/>
        <w:rPr>
          <w:color w:val="auto"/>
        </w:rPr>
      </w:pPr>
      <w:bookmarkStart w:id="32" w:name="_Toc236324029"/>
      <w:r w:rsidRPr="00387869">
        <w:rPr>
          <w:color w:val="auto"/>
        </w:rPr>
        <w:t>Mitigación de sesgos</w:t>
      </w:r>
      <w:bookmarkEnd w:id="32"/>
    </w:p>
    <w:p w14:paraId="783CB2A0" w14:textId="77777777" w:rsidR="00CB559D" w:rsidRPr="00387869" w:rsidRDefault="00000000">
      <w:pPr>
        <w:rPr>
          <w:color w:val="auto"/>
        </w:rPr>
      </w:pPr>
      <w:r w:rsidRPr="00387869">
        <w:rPr>
          <w:color w:val="auto"/>
        </w:rPr>
        <w:t>Se realiza un análisis de la distribución de los datos por edad, sexo y EPS, se valida la equidad de las predicciones entre grupos demográficos y se contempla un monitoreo continuo de sesgos en producción.</w:t>
      </w:r>
    </w:p>
    <w:p w14:paraId="4B9DA0F5" w14:textId="77777777" w:rsidR="00CB559D" w:rsidRPr="00387869" w:rsidRDefault="00000000">
      <w:pPr>
        <w:pStyle w:val="Ttulo2"/>
        <w:rPr>
          <w:color w:val="auto"/>
        </w:rPr>
      </w:pPr>
      <w:bookmarkStart w:id="33" w:name="_Toc236324030"/>
      <w:r w:rsidRPr="00387869">
        <w:rPr>
          <w:color w:val="auto"/>
        </w:rPr>
        <w:t>Transparencia</w:t>
      </w:r>
      <w:bookmarkEnd w:id="33"/>
    </w:p>
    <w:p w14:paraId="7934A227" w14:textId="77777777" w:rsidR="00CB559D" w:rsidRPr="00387869" w:rsidRDefault="00000000">
      <w:pPr>
        <w:rPr>
          <w:color w:val="auto"/>
        </w:rPr>
      </w:pPr>
      <w:r w:rsidRPr="00387869">
        <w:rPr>
          <w:color w:val="auto"/>
        </w:rPr>
        <w:t>El modelo CNN utiliza un pipeline tabular-to-image documentado, NVIDIA Nemotron proporciona razonamiento explicativo en lenguaje natural, y las reglas de auditoría son transparentes y verificables.</w:t>
      </w:r>
    </w:p>
    <w:p w14:paraId="733DB97C" w14:textId="77777777" w:rsidR="00CB559D" w:rsidRPr="00387869" w:rsidRDefault="00000000">
      <w:pPr>
        <w:pStyle w:val="Ttulo2"/>
        <w:rPr>
          <w:color w:val="auto"/>
        </w:rPr>
      </w:pPr>
      <w:bookmarkStart w:id="34" w:name="_Toc236324031"/>
      <w:r w:rsidRPr="00387869">
        <w:rPr>
          <w:color w:val="auto"/>
        </w:rPr>
        <w:t>Responsabilidad</w:t>
      </w:r>
      <w:bookmarkEnd w:id="34"/>
    </w:p>
    <w:p w14:paraId="2201CC0D" w14:textId="77777777" w:rsidR="00CB559D" w:rsidRPr="00387869" w:rsidRDefault="00000000">
      <w:pPr>
        <w:rPr>
          <w:color w:val="auto"/>
        </w:rPr>
      </w:pPr>
      <w:r w:rsidRPr="00387869">
        <w:rPr>
          <w:color w:val="auto"/>
        </w:rPr>
        <w:t>El sistema apoya pero no reemplaza el juicio clínico ni la decisión final del equipo auditor; los casos de mayor incertidumbre se priorizan para revisión manual en lugar de una decisión automática.</w:t>
      </w:r>
    </w:p>
    <w:p w14:paraId="39FDC7E5" w14:textId="77777777" w:rsidR="000A4DC7" w:rsidRPr="00306EBA" w:rsidRDefault="00000000">
      <w:pPr>
        <w:pStyle w:val="Ttulo2"/>
        <w:rPr>
          <w:bCs w:val="0"/>
          <w:color w:val="auto"/>
        </w:rPr>
      </w:pPr>
      <w:r w:rsidRPr="00306EBA">
        <w:rPr>
          <w:bCs w:val="0"/>
          <w:color w:val="auto"/>
        </w:rPr>
        <w:t>Uso de herramientas de IA en el desarrollo</w:t>
      </w:r>
    </w:p>
    <w:p w14:paraId="57EA665F" w14:textId="77777777" w:rsidR="000A4DC7" w:rsidRDefault="00000000">
      <w:r>
        <w:t>El uso de estas herramientas no estaba prohibido por la institución educativa y se realizó en cumplimiento de las normas de integridad académica: todo el código, los análisis y las decisiones finales fueron revisados, corregidos y asumidos por el equipo.</w:t>
      </w:r>
    </w:p>
    <w:p w14:paraId="56661D9B" w14:textId="77777777" w:rsidR="000A4DC7" w:rsidRDefault="00000000">
      <w:r>
        <w:t>Durante el desarrollo del sistema se utilizaron herramientas de inteligencia artificial generativa como apoyo para el diseño de la interfaz, la revisión de código y la corrección de errores. Estas herramientas no participaron en la definición del alcance clínico, en el diseño metodológico de los modelos ni en la interpretación de los resultados, los cuales fueron definidos y validados por el equipo del proyecto.</w:t>
      </w:r>
    </w:p>
    <w:p w14:paraId="268AAE02" w14:textId="77777777" w:rsidR="00CB559D" w:rsidRPr="00387869" w:rsidRDefault="00000000">
      <w:pPr>
        <w:pStyle w:val="Ttulo1"/>
        <w:pBdr>
          <w:bottom w:val="single" w:sz="12" w:space="4" w:color="1F3A5F"/>
        </w:pBdr>
        <w:rPr>
          <w:color w:val="auto"/>
        </w:rPr>
      </w:pPr>
      <w:bookmarkStart w:id="35" w:name="_Toc236324032"/>
      <w:r w:rsidRPr="00387869">
        <w:rPr>
          <w:color w:val="auto"/>
        </w:rPr>
        <w:t>Cumplimiento normativo (Ley 1581/2012 e ISO/IEC 27001:2022)</w:t>
      </w:r>
      <w:bookmarkEnd w:id="35"/>
    </w:p>
    <w:p w14:paraId="31424F61" w14:textId="77777777" w:rsidR="00CB559D" w:rsidRPr="00387869" w:rsidRDefault="00000000">
      <w:pPr>
        <w:rPr>
          <w:color w:val="auto"/>
        </w:rPr>
      </w:pPr>
      <w:r w:rsidRPr="00387869">
        <w:rPr>
          <w:color w:val="auto"/>
        </w:rPr>
        <w:t>El sistema LINE ha sido diseñado considerando los requisitos de la Ley 1581 de 2012 (Protección de Datos Personales en Colombia) y los lineamientos de la norma ISO/IEC 27001:2022 (Seguridad de la Información). A continuación se describen los controles implementados y el estado actual de cumplimiento.</w:t>
      </w:r>
    </w:p>
    <w:p w14:paraId="57EC0F1C" w14:textId="77777777" w:rsidR="00CB559D" w:rsidRPr="00387869" w:rsidRDefault="00000000">
      <w:pPr>
        <w:pStyle w:val="Ttulo2"/>
        <w:rPr>
          <w:color w:val="auto"/>
        </w:rPr>
      </w:pPr>
      <w:bookmarkStart w:id="36" w:name="_Toc236324033"/>
      <w:r w:rsidRPr="00387869">
        <w:rPr>
          <w:color w:val="auto"/>
        </w:rPr>
        <w:lastRenderedPageBreak/>
        <w:t>Documentación de cumplimiento</w:t>
      </w:r>
      <w:bookmarkEnd w:id="36"/>
    </w:p>
    <w:p w14:paraId="160C7AF8" w14:textId="77777777" w:rsidR="00CB559D" w:rsidRPr="00387869" w:rsidRDefault="00000000">
      <w:pPr>
        <w:rPr>
          <w:color w:val="auto"/>
        </w:rPr>
      </w:pPr>
      <w:r w:rsidRPr="00387869">
        <w:rPr>
          <w:color w:val="auto"/>
        </w:rPr>
        <w:t>Se crearon seis documentos de cumplimiento normativo ubicados en la carpeta docs/ del proyecto:</w:t>
      </w:r>
    </w:p>
    <w:p w14:paraId="77D62EBE" w14:textId="77777777" w:rsidR="00CB559D" w:rsidRPr="00387869" w:rsidRDefault="00000000">
      <w:pPr>
        <w:pStyle w:val="Listaconvietas"/>
        <w:spacing w:after="80"/>
        <w:rPr>
          <w:color w:val="auto"/>
        </w:rPr>
      </w:pPr>
      <w:r w:rsidRPr="00387869">
        <w:rPr>
          <w:color w:val="auto"/>
        </w:rPr>
        <w:t>Política de Seguridad de la Información (POLITICA_SEGURIDAD.md) — Define principios de confidencialidad, integridad y disponibilidad, roles y responsabilidades.</w:t>
      </w:r>
    </w:p>
    <w:p w14:paraId="6ECC2722" w14:textId="77777777" w:rsidR="00CB559D" w:rsidRPr="00387869" w:rsidRDefault="00000000">
      <w:pPr>
        <w:pStyle w:val="Listaconvietas"/>
        <w:spacing w:after="80"/>
        <w:rPr>
          <w:color w:val="auto"/>
        </w:rPr>
      </w:pPr>
      <w:r w:rsidRPr="00387869">
        <w:rPr>
          <w:color w:val="auto"/>
        </w:rPr>
        <w:t>Aviso de Privacidad (AVISO_PRIVACIDAD.md) — Detalla datos recopilados, finalidades, derechos ARCO, transferencia a proveedores y política de retención.</w:t>
      </w:r>
    </w:p>
    <w:p w14:paraId="290623C9" w14:textId="77777777" w:rsidR="00CB559D" w:rsidRPr="00387869" w:rsidRDefault="00000000">
      <w:pPr>
        <w:pStyle w:val="Listaconvietas"/>
        <w:spacing w:after="80"/>
        <w:rPr>
          <w:color w:val="auto"/>
        </w:rPr>
      </w:pPr>
      <w:r w:rsidRPr="00387869">
        <w:rPr>
          <w:color w:val="auto"/>
        </w:rPr>
        <w:t>Análisis de Riesgos (ANALISIS_RIESGOS.md) — Identificación de 12 riesgos con matriz probabilidad-impacto y plan de tratamiento según ISO 27005.</w:t>
      </w:r>
    </w:p>
    <w:p w14:paraId="6B97A72A" w14:textId="77777777" w:rsidR="00CB559D" w:rsidRPr="00387869" w:rsidRDefault="00000000">
      <w:pPr>
        <w:pStyle w:val="Listaconvietas"/>
        <w:spacing w:after="80"/>
        <w:rPr>
          <w:color w:val="auto"/>
        </w:rPr>
      </w:pPr>
      <w:r w:rsidRPr="00387869">
        <w:rPr>
          <w:color w:val="auto"/>
        </w:rPr>
        <w:t>Política de Retención y Supresión (POLITICA_RETENCION.md) — Plazos de retención por tipo de dato y mecanismos de eliminación segura.</w:t>
      </w:r>
    </w:p>
    <w:p w14:paraId="33F4EB99" w14:textId="77777777" w:rsidR="00CB559D" w:rsidRPr="00387869" w:rsidRDefault="00000000">
      <w:pPr>
        <w:pStyle w:val="Listaconvietas"/>
        <w:spacing w:after="80"/>
        <w:rPr>
          <w:color w:val="auto"/>
        </w:rPr>
      </w:pPr>
      <w:r w:rsidRPr="00387869">
        <w:rPr>
          <w:color w:val="auto"/>
        </w:rPr>
        <w:t>Inventario de Activos (INVENTARIO_ACTIVOS.csv) — CMDB con 18 activos: datos, modelos, infraestructura y proveedores.</w:t>
      </w:r>
    </w:p>
    <w:p w14:paraId="55FF1171" w14:textId="77777777" w:rsidR="00CB559D" w:rsidRPr="00387869" w:rsidRDefault="00000000">
      <w:pPr>
        <w:pStyle w:val="Listaconvietas"/>
        <w:spacing w:after="80"/>
        <w:rPr>
          <w:color w:val="auto"/>
        </w:rPr>
      </w:pPr>
      <w:r w:rsidRPr="00387869">
        <w:rPr>
          <w:color w:val="auto"/>
        </w:rPr>
        <w:t>Guía de Cumplimiento (CUMPLIMIENTO_LEY1581_ISO27001.md) — Documento consolidado con checklist, brechas y plan de acción priorizado.</w:t>
      </w:r>
    </w:p>
    <w:p w14:paraId="354CF31E" w14:textId="77777777" w:rsidR="00CB559D" w:rsidRPr="00387869" w:rsidRDefault="00000000">
      <w:pPr>
        <w:pStyle w:val="Ttulo2"/>
        <w:rPr>
          <w:color w:val="auto"/>
        </w:rPr>
      </w:pPr>
      <w:bookmarkStart w:id="37" w:name="_Toc236324034"/>
      <w:r w:rsidRPr="00387869">
        <w:rPr>
          <w:color w:val="auto"/>
        </w:rPr>
        <w:t>Controles técnicos implementados</w:t>
      </w:r>
      <w:bookmarkEnd w:id="37"/>
    </w:p>
    <w:p w14:paraId="6417A248" w14:textId="77777777" w:rsidR="00CB559D" w:rsidRPr="00387869" w:rsidRDefault="00000000">
      <w:pPr>
        <w:rPr>
          <w:color w:val="auto"/>
        </w:rPr>
      </w:pPr>
      <w:r w:rsidRPr="00387869">
        <w:rPr>
          <w:color w:val="auto"/>
        </w:rPr>
        <w:t>En el backend FastAPI (server.py) se implementaron los siguientes controles de seguridad:</w:t>
      </w:r>
    </w:p>
    <w:p w14:paraId="79B9A2EF" w14:textId="77777777" w:rsidR="00CB559D" w:rsidRPr="00387869" w:rsidRDefault="00000000">
      <w:pPr>
        <w:pStyle w:val="Listaconvietas"/>
        <w:spacing w:after="80"/>
        <w:rPr>
          <w:color w:val="auto"/>
        </w:rPr>
      </w:pPr>
      <w:r w:rsidRPr="00387869">
        <w:rPr>
          <w:color w:val="auto"/>
        </w:rPr>
        <w:t>CORS restringido: el encabezado Access-Control-Allow-Origins se configura mediante la variable de entorno CORS_ORIGINS, con valor por defecto "*" para desarrollo pero configurable para producción.</w:t>
      </w:r>
    </w:p>
    <w:p w14:paraId="61AC918D" w14:textId="77777777" w:rsidR="00CB559D" w:rsidRPr="00387869" w:rsidRDefault="00000000">
      <w:pPr>
        <w:pStyle w:val="Listaconvietas"/>
        <w:spacing w:after="80"/>
        <w:rPr>
          <w:color w:val="auto"/>
        </w:rPr>
      </w:pPr>
      <w:r w:rsidRPr="00387869">
        <w:rPr>
          <w:color w:val="auto"/>
        </w:rPr>
        <w:t>Security Headers: se agregaron cabeceras HTTP incluyendo Content-Security-Policy (CSP), X-Frame-Options: DENY, Strict-Transport-Security (HSTS), X-Content-Type-Options: nosniff y Referrer-Policy.</w:t>
      </w:r>
    </w:p>
    <w:p w14:paraId="3458A943" w14:textId="77777777" w:rsidR="00CB559D" w:rsidRPr="00387869" w:rsidRDefault="00000000">
      <w:pPr>
        <w:pStyle w:val="Listaconvietas"/>
        <w:spacing w:after="80"/>
        <w:rPr>
          <w:color w:val="auto"/>
        </w:rPr>
      </w:pPr>
      <w:r w:rsidRPr="00387869">
        <w:rPr>
          <w:color w:val="auto"/>
        </w:rPr>
        <w:t>Logging estructurado: se reemplazaron más de 40 sentencias print() por logging con niveles (INFO, WARNING, ERROR) y formato timestamp, facilitando la auditoría de eventos.</w:t>
      </w:r>
    </w:p>
    <w:p w14:paraId="48623D6A" w14:textId="77777777" w:rsidR="00CB559D" w:rsidRPr="00387869" w:rsidRDefault="00000000">
      <w:pPr>
        <w:pStyle w:val="Listaconvietas"/>
        <w:spacing w:after="80"/>
        <w:rPr>
          <w:color w:val="auto"/>
        </w:rPr>
      </w:pPr>
      <w:r w:rsidRPr="00387869">
        <w:rPr>
          <w:color w:val="auto"/>
        </w:rPr>
        <w:t>Gestión de secretos: las API keys se leen exclusivamente de variables de entorno. El archivo .env está incluido en .gitignore y se creó un .env.example con la documentación completa de variables.</w:t>
      </w:r>
    </w:p>
    <w:p w14:paraId="7BDAEFAF" w14:textId="77777777" w:rsidR="00CB559D" w:rsidRPr="00387869" w:rsidRDefault="00000000">
      <w:pPr>
        <w:pStyle w:val="Ttulo2"/>
        <w:rPr>
          <w:color w:val="auto"/>
        </w:rPr>
      </w:pPr>
      <w:bookmarkStart w:id="38" w:name="_Toc236324035"/>
      <w:r w:rsidRPr="00387869">
        <w:rPr>
          <w:color w:val="auto"/>
        </w:rPr>
        <w:t>Actualizaciones en el frontend</w:t>
      </w:r>
      <w:bookmarkEnd w:id="38"/>
    </w:p>
    <w:p w14:paraId="192A0729" w14:textId="77777777" w:rsidR="00CB559D" w:rsidRPr="00387869" w:rsidRDefault="00000000">
      <w:pPr>
        <w:rPr>
          <w:color w:val="auto"/>
        </w:rPr>
      </w:pPr>
      <w:r w:rsidRPr="00387869">
        <w:rPr>
          <w:color w:val="auto"/>
        </w:rPr>
        <w:t>La interfaz de usuario fue actualizada para reflejar el compromiso con la protección de datos:</w:t>
      </w:r>
    </w:p>
    <w:p w14:paraId="7C6169A9" w14:textId="77777777" w:rsidR="00CB559D" w:rsidRPr="00387869" w:rsidRDefault="00000000">
      <w:pPr>
        <w:pStyle w:val="Listaconvietas"/>
        <w:spacing w:after="80"/>
        <w:rPr>
          <w:color w:val="auto"/>
        </w:rPr>
      </w:pPr>
      <w:r w:rsidRPr="00387869">
        <w:rPr>
          <w:color w:val="auto"/>
        </w:rPr>
        <w:t>La sección de Políticas de Privacidad incluye referencia explícita a la Ley 1581/2012 e ISO/IEC 27001:2022, enumera los derechos ARCO detallados y lista los documentos de cumplimiento disponibles.</w:t>
      </w:r>
    </w:p>
    <w:p w14:paraId="401F7A52" w14:textId="77777777" w:rsidR="00CB559D" w:rsidRPr="00387869" w:rsidRDefault="00000000">
      <w:pPr>
        <w:pStyle w:val="Listaconvietas"/>
        <w:spacing w:after="80"/>
        <w:rPr>
          <w:color w:val="auto"/>
        </w:rPr>
      </w:pPr>
      <w:r w:rsidRPr="00387869">
        <w:rPr>
          <w:color w:val="auto"/>
        </w:rPr>
        <w:t>Los Términos de Uso fueron ampliados con cláusulas sobre cumplimiento normativo y tratamiento de datos.</w:t>
      </w:r>
    </w:p>
    <w:p w14:paraId="12A4746F" w14:textId="77777777" w:rsidR="00CB559D" w:rsidRPr="00387869" w:rsidRDefault="00000000">
      <w:pPr>
        <w:pStyle w:val="Listaconvietas"/>
        <w:spacing w:after="80"/>
        <w:rPr>
          <w:color w:val="auto"/>
        </w:rPr>
      </w:pPr>
      <w:r w:rsidRPr="00387869">
        <w:rPr>
          <w:color w:val="auto"/>
        </w:rPr>
        <w:t>El README.md del proyecto fue actualizado con un disclaimer legal y tabla de estado de cumplimiento.</w:t>
      </w:r>
    </w:p>
    <w:p w14:paraId="4A13753B" w14:textId="77777777" w:rsidR="00CB559D" w:rsidRPr="00387869" w:rsidRDefault="00000000">
      <w:pPr>
        <w:pStyle w:val="Ttulo2"/>
        <w:rPr>
          <w:color w:val="auto"/>
        </w:rPr>
      </w:pPr>
      <w:bookmarkStart w:id="39" w:name="_Toc236324036"/>
      <w:r w:rsidRPr="00387869">
        <w:rPr>
          <w:color w:val="auto"/>
        </w:rPr>
        <w:lastRenderedPageBreak/>
        <w:t>Estado actual y próximos pasos</w:t>
      </w:r>
      <w:bookmarkEnd w:id="39"/>
    </w:p>
    <w:p w14:paraId="67852708" w14:textId="77777777" w:rsidR="00CB559D" w:rsidRPr="00387869" w:rsidRDefault="00000000">
      <w:pPr>
        <w:rPr>
          <w:color w:val="auto"/>
        </w:rPr>
      </w:pPr>
      <w:r w:rsidRPr="00387869">
        <w:rPr>
          <w:color w:val="auto"/>
        </w:rPr>
        <w:t>El proyecto se encuentra en Fase 1 de implementación. Los controles documentales están completos (6 documentos) y los controles técnicos iniciales están implementados (CORS, headers, logging). Pendiente para producción con datos reales: autenticación JWT + RBAC, cifrado de base de datos en reposo, registro RNBD ante la SIC, designación de DPO, y contratos de encargo con proveedores (NVIDIA, GitHub).</w:t>
      </w:r>
    </w:p>
    <w:p w14:paraId="7A374C7F" w14:textId="77777777" w:rsidR="00CB559D" w:rsidRPr="00387869" w:rsidRDefault="00000000">
      <w:pPr>
        <w:rPr>
          <w:color w:val="auto"/>
        </w:rPr>
      </w:pPr>
      <w:r w:rsidRPr="00387869">
        <w:rPr>
          <w:color w:val="auto"/>
        </w:rPr>
        <w:t>Para mayor detalle, consultar el documento completo en docs/CUMPLIMIENTO_LEY1581_ISO27001.md.</w:t>
      </w:r>
    </w:p>
    <w:p w14:paraId="367EA83C" w14:textId="77777777" w:rsidR="00CB559D" w:rsidRPr="00387869" w:rsidRDefault="00000000">
      <w:pPr>
        <w:rPr>
          <w:color w:val="auto"/>
        </w:rPr>
      </w:pPr>
      <w:r w:rsidRPr="00387869">
        <w:rPr>
          <w:color w:val="auto"/>
        </w:rPr>
        <w:br w:type="page"/>
      </w:r>
    </w:p>
    <w:p w14:paraId="3408E8A1" w14:textId="77777777" w:rsidR="00CB559D" w:rsidRPr="00387869" w:rsidRDefault="00000000">
      <w:pPr>
        <w:pStyle w:val="Ttulo1"/>
        <w:pBdr>
          <w:bottom w:val="single" w:sz="12" w:space="4" w:color="1F3A5F"/>
        </w:pBdr>
        <w:rPr>
          <w:color w:val="auto"/>
        </w:rPr>
      </w:pPr>
      <w:bookmarkStart w:id="40" w:name="_Toc236324037"/>
      <w:r w:rsidRPr="00387869">
        <w:rPr>
          <w:color w:val="auto"/>
        </w:rPr>
        <w:lastRenderedPageBreak/>
        <w:t>Enlaces y recursos</w:t>
      </w:r>
      <w:bookmarkEnd w:id="40"/>
    </w:p>
    <w:p w14:paraId="54D1325E" w14:textId="77777777" w:rsidR="00CB559D" w:rsidRPr="00387869" w:rsidRDefault="00000000">
      <w:pPr>
        <w:rPr>
          <w:color w:val="auto"/>
        </w:rPr>
      </w:pPr>
      <w:r w:rsidRPr="00387869">
        <w:rPr>
          <w:color w:val="auto"/>
        </w:rPr>
        <w:t>La documentación completa del proyecto está disponible en Google Drive, y el código fuente en el repositorio de GitHub del equipo.</w:t>
      </w:r>
    </w:p>
    <w:p w14:paraId="78861DBB" w14:textId="77777777" w:rsidR="00CB559D" w:rsidRPr="00387869" w:rsidRDefault="00000000">
      <w:pPr>
        <w:rPr>
          <w:color w:val="auto"/>
        </w:rPr>
      </w:pPr>
      <w:r w:rsidRPr="00387869">
        <w:rPr>
          <w:b/>
          <w:color w:val="auto"/>
        </w:rPr>
        <w:t>Documentación completa:</w:t>
      </w:r>
    </w:p>
    <w:p w14:paraId="4C2F8A1E" w14:textId="77777777" w:rsidR="00CB559D" w:rsidRPr="00387869" w:rsidRDefault="00000000">
      <w:pPr>
        <w:rPr>
          <w:color w:val="auto"/>
        </w:rPr>
      </w:pPr>
      <w:r w:rsidRPr="00387869">
        <w:rPr>
          <w:color w:val="auto"/>
        </w:rPr>
        <w:t>https://drive.google.com/drive/folders/13w78m3a5kGRROesVvLmLKQmGVsA5aUqv?usp=drive_link</w:t>
      </w:r>
    </w:p>
    <w:p w14:paraId="56D26C0D" w14:textId="77777777" w:rsidR="00CB559D" w:rsidRPr="00387869" w:rsidRDefault="00000000">
      <w:pPr>
        <w:rPr>
          <w:color w:val="auto"/>
        </w:rPr>
      </w:pPr>
      <w:r w:rsidRPr="00387869">
        <w:rPr>
          <w:color w:val="auto"/>
        </w:rPr>
        <w:t>Repositorio: https://github.com/jaoliverosm/LINE</w:t>
      </w:r>
    </w:p>
    <w:p w14:paraId="61880FAE" w14:textId="77777777" w:rsidR="00CB559D" w:rsidRPr="00387869" w:rsidRDefault="00000000">
      <w:pPr>
        <w:rPr>
          <w:color w:val="auto"/>
        </w:rPr>
      </w:pPr>
      <w:r w:rsidRPr="00387869">
        <w:rPr>
          <w:color w:val="auto"/>
        </w:rPr>
        <w:t>Workflow visual interactivo: https://jaoliverosm.github.io/LINE/workflow.html</w:t>
      </w:r>
    </w:p>
    <w:p w14:paraId="3BCE61B3" w14:textId="77777777" w:rsidR="00CB559D" w:rsidRPr="00387869" w:rsidRDefault="00000000">
      <w:pPr>
        <w:rPr>
          <w:color w:val="auto"/>
        </w:rPr>
      </w:pPr>
      <w:r w:rsidRPr="00387869">
        <w:rPr>
          <w:color w:val="auto"/>
        </w:rPr>
        <w:t>La documentación técnica incluye docs/README.md (documentación técnica completa), docs/workflow.html (diagrama visual del flujo de trabajo) y docs/MIGRATION.md (guía de migración a producción). El código fuente incluye server.py (backend FastAPI), frontend/index.html y frontend/app.js (interfaz de usuario), preprocesamiento.py (pipeline tabular-to-image para la CNN) y backend/xgboost_inferencia.py (inferencia del modelo XGBoost).</w:t>
      </w:r>
    </w:p>
    <w:p w14:paraId="7786E18C" w14:textId="77777777" w:rsidR="00CB559D" w:rsidRPr="00387869" w:rsidRDefault="00000000">
      <w:pPr>
        <w:pStyle w:val="Ttulo1"/>
        <w:pBdr>
          <w:bottom w:val="single" w:sz="12" w:space="4" w:color="1F3A5F"/>
        </w:pBdr>
        <w:rPr>
          <w:color w:val="auto"/>
        </w:rPr>
      </w:pPr>
      <w:bookmarkStart w:id="41" w:name="_Toc236324038"/>
      <w:r w:rsidRPr="00387869">
        <w:rPr>
          <w:color w:val="auto"/>
        </w:rPr>
        <w:t>Equipo SICortex</w:t>
      </w:r>
      <w:bookmarkEnd w:id="41"/>
    </w:p>
    <w:p w14:paraId="0C87A9AE" w14:textId="77777777" w:rsidR="00CB559D" w:rsidRPr="00387869" w:rsidRDefault="00000000">
      <w:pPr>
        <w:pStyle w:val="Ttulo2"/>
        <w:rPr>
          <w:color w:val="auto"/>
        </w:rPr>
      </w:pPr>
      <w:bookmarkStart w:id="42" w:name="_Toc236324039"/>
      <w:r w:rsidRPr="00387869">
        <w:rPr>
          <w:color w:val="auto"/>
        </w:rPr>
        <w:t>Jefersson Aldair Oliveros (líder del proyecto)</w:t>
      </w:r>
      <w:bookmarkEnd w:id="42"/>
    </w:p>
    <w:p w14:paraId="4B852864" w14:textId="77777777" w:rsidR="00CB559D" w:rsidRPr="00387869" w:rsidRDefault="00000000">
      <w:pPr>
        <w:rPr>
          <w:color w:val="auto"/>
        </w:rPr>
      </w:pPr>
      <w:r w:rsidRPr="00387869">
        <w:rPr>
          <w:color w:val="auto"/>
        </w:rPr>
        <w:t>Arquitectura técnica, ingeniería de variables, desarrollo y validación de los modelos CNN y XGBoost, integración de NVIDIA Nemotron, desarrollo de la interfaz visual y video pitch final.</w:t>
      </w:r>
    </w:p>
    <w:p w14:paraId="4E6B564D" w14:textId="77777777" w:rsidR="00CB559D" w:rsidRPr="00387869" w:rsidRDefault="00000000">
      <w:pPr>
        <w:pStyle w:val="Ttulo2"/>
        <w:rPr>
          <w:color w:val="auto"/>
        </w:rPr>
      </w:pPr>
      <w:bookmarkStart w:id="43" w:name="_Toc236324040"/>
      <w:r w:rsidRPr="00387869">
        <w:rPr>
          <w:color w:val="auto"/>
        </w:rPr>
        <w:t>Jazmine Acosta</w:t>
      </w:r>
      <w:bookmarkEnd w:id="43"/>
    </w:p>
    <w:p w14:paraId="06DA96E0" w14:textId="77777777" w:rsidR="00CB559D" w:rsidRPr="00387869" w:rsidRDefault="00000000">
      <w:pPr>
        <w:rPr>
          <w:color w:val="auto"/>
        </w:rPr>
      </w:pPr>
      <w:r w:rsidRPr="00387869">
        <w:rPr>
          <w:color w:val="auto"/>
        </w:rPr>
        <w:t>Revisión metodológica, control de calidad del pipeline y supervisión de la documentación técnica.</w:t>
      </w:r>
    </w:p>
    <w:p w14:paraId="0ADACD1F" w14:textId="77777777" w:rsidR="00CB559D" w:rsidRPr="00387869" w:rsidRDefault="00000000">
      <w:pPr>
        <w:pStyle w:val="Ttulo2"/>
        <w:rPr>
          <w:color w:val="auto"/>
        </w:rPr>
      </w:pPr>
      <w:bookmarkStart w:id="44" w:name="_Toc236324041"/>
      <w:r w:rsidRPr="00387869">
        <w:rPr>
          <w:color w:val="auto"/>
        </w:rPr>
        <w:t>Isabella Andrea Cuesta Niebles</w:t>
      </w:r>
      <w:bookmarkEnd w:id="44"/>
    </w:p>
    <w:p w14:paraId="06FBC527" w14:textId="77777777" w:rsidR="00CB559D" w:rsidRPr="00387869" w:rsidRDefault="00000000">
      <w:pPr>
        <w:rPr>
          <w:color w:val="auto"/>
        </w:rPr>
      </w:pPr>
      <w:r w:rsidRPr="00387869">
        <w:rPr>
          <w:color w:val="auto"/>
        </w:rPr>
        <w:t>Limpieza de datasets, validación primaria de los datos y organización de los datos para entrenamiento.</w:t>
      </w:r>
    </w:p>
    <w:p w14:paraId="03C72710" w14:textId="77777777" w:rsidR="00CB559D" w:rsidRPr="00387869" w:rsidRDefault="00000000">
      <w:pPr>
        <w:pStyle w:val="Ttulo2"/>
        <w:rPr>
          <w:color w:val="auto"/>
        </w:rPr>
      </w:pPr>
      <w:bookmarkStart w:id="45" w:name="_Toc236324042"/>
      <w:r w:rsidRPr="00387869">
        <w:rPr>
          <w:color w:val="auto"/>
        </w:rPr>
        <w:t>Catalina del Rocío Pantoja Ordóñez</w:t>
      </w:r>
      <w:bookmarkEnd w:id="45"/>
    </w:p>
    <w:p w14:paraId="0A3245A4" w14:textId="77777777" w:rsidR="00CB559D" w:rsidRPr="00387869" w:rsidRDefault="00000000">
      <w:pPr>
        <w:rPr>
          <w:color w:val="auto"/>
        </w:rPr>
      </w:pPr>
      <w:r w:rsidRPr="00387869">
        <w:rPr>
          <w:color w:val="auto"/>
        </w:rPr>
        <w:t>Implementación del modelo Random Forest y soporte en el análisis de hallazgos.</w:t>
      </w:r>
    </w:p>
    <w:p w14:paraId="45A65A3A" w14:textId="77777777" w:rsidR="00CB559D" w:rsidRPr="00387869" w:rsidRDefault="00000000">
      <w:pPr>
        <w:pStyle w:val="Ttulo2"/>
        <w:rPr>
          <w:color w:val="auto"/>
        </w:rPr>
      </w:pPr>
      <w:bookmarkStart w:id="46" w:name="_Toc236324043"/>
      <w:r w:rsidRPr="00387869">
        <w:rPr>
          <w:color w:val="auto"/>
        </w:rPr>
        <w:t>Iván Yesid Cristancho Plata</w:t>
      </w:r>
      <w:bookmarkEnd w:id="46"/>
    </w:p>
    <w:p w14:paraId="19E03F03" w14:textId="77777777" w:rsidR="00CB559D" w:rsidRPr="00387869" w:rsidRDefault="00000000">
      <w:pPr>
        <w:rPr>
          <w:color w:val="auto"/>
        </w:rPr>
      </w:pPr>
      <w:r w:rsidRPr="00387869">
        <w:rPr>
          <w:color w:val="auto"/>
        </w:rPr>
        <w:t>Organización del repositorio en GitHub, apoyo en la integración de XGBoost y Random Forest, y soporte en la documentación visual (diapositivas).</w:t>
      </w:r>
    </w:p>
    <w:p w14:paraId="4ADE04B2" w14:textId="77777777" w:rsidR="00CB559D" w:rsidRPr="00387869" w:rsidRDefault="00000000">
      <w:pPr>
        <w:rPr>
          <w:color w:val="auto"/>
        </w:rPr>
      </w:pPr>
      <w:r w:rsidRPr="00387869">
        <w:rPr>
          <w:color w:val="auto"/>
        </w:rPr>
        <w:br w:type="page"/>
      </w:r>
    </w:p>
    <w:p w14:paraId="4266F9C1" w14:textId="77777777" w:rsidR="00CB559D" w:rsidRPr="00387869" w:rsidRDefault="00000000">
      <w:pPr>
        <w:pStyle w:val="Ttulo1"/>
        <w:pBdr>
          <w:bottom w:val="single" w:sz="12" w:space="4" w:color="1F3A5F"/>
        </w:pBdr>
        <w:rPr>
          <w:color w:val="auto"/>
        </w:rPr>
      </w:pPr>
      <w:bookmarkStart w:id="47" w:name="_Toc236324044"/>
      <w:r w:rsidRPr="00387869">
        <w:rPr>
          <w:color w:val="auto"/>
        </w:rPr>
        <w:lastRenderedPageBreak/>
        <w:t>Cronograma de ejecución</w:t>
      </w:r>
      <w:bookmarkEnd w:id="47"/>
    </w:p>
    <w:p w14:paraId="038839D5" w14:textId="77777777" w:rsidR="00CB559D" w:rsidRPr="00387869" w:rsidRDefault="00000000">
      <w:pPr>
        <w:pStyle w:val="Ttulo2"/>
        <w:rPr>
          <w:color w:val="auto"/>
        </w:rPr>
      </w:pPr>
      <w:bookmarkStart w:id="48" w:name="_Toc236324045"/>
      <w:r w:rsidRPr="00387869">
        <w:rPr>
          <w:color w:val="auto"/>
        </w:rPr>
        <w:t>Fase 1 (13-19 de julio): datos y modelos base — completado</w:t>
      </w:r>
      <w:bookmarkEnd w:id="48"/>
    </w:p>
    <w:p w14:paraId="1C1F5641" w14:textId="77777777" w:rsidR="00CB559D" w:rsidRPr="00387869" w:rsidRDefault="00000000">
      <w:pPr>
        <w:pStyle w:val="Listaconvietas"/>
        <w:spacing w:after="80"/>
        <w:rPr>
          <w:color w:val="auto"/>
        </w:rPr>
      </w:pPr>
      <w:r w:rsidRPr="00387869">
        <w:rPr>
          <w:color w:val="auto"/>
        </w:rPr>
        <w:t>Limpieza y análisis exploratorio: integración de las cinco fuentes en el dataset maestro.</w:t>
      </w:r>
    </w:p>
    <w:p w14:paraId="793CC617" w14:textId="77777777" w:rsidR="00CB559D" w:rsidRPr="00387869" w:rsidRDefault="00000000">
      <w:pPr>
        <w:pStyle w:val="Listaconvietas"/>
        <w:spacing w:after="80"/>
        <w:rPr>
          <w:color w:val="auto"/>
        </w:rPr>
      </w:pPr>
      <w:r w:rsidRPr="00387869">
        <w:rPr>
          <w:color w:val="auto"/>
        </w:rPr>
        <w:t>CNN + transfer learning: entrenamiento de MobileNetV2 con tabular-to-image.</w:t>
      </w:r>
    </w:p>
    <w:p w14:paraId="2B884F53" w14:textId="77777777" w:rsidR="00CB559D" w:rsidRPr="00387869" w:rsidRDefault="00000000">
      <w:pPr>
        <w:pStyle w:val="Listaconvietas"/>
        <w:spacing w:after="80"/>
        <w:rPr>
          <w:color w:val="auto"/>
        </w:rPr>
      </w:pPr>
      <w:r w:rsidRPr="00387869">
        <w:rPr>
          <w:color w:val="auto"/>
        </w:rPr>
        <w:t>XGBoost: modelo de contraste tabular.</w:t>
      </w:r>
    </w:p>
    <w:p w14:paraId="2757FD71" w14:textId="77777777" w:rsidR="00CB559D" w:rsidRPr="00387869" w:rsidRDefault="00000000">
      <w:pPr>
        <w:pStyle w:val="Listaconvietas"/>
        <w:spacing w:after="80"/>
        <w:rPr>
          <w:color w:val="auto"/>
        </w:rPr>
      </w:pPr>
      <w:r w:rsidRPr="00387869">
        <w:rPr>
          <w:color w:val="auto"/>
        </w:rPr>
        <w:t>Random Forest: modelo adicional para comparación.</w:t>
      </w:r>
    </w:p>
    <w:p w14:paraId="75A2AD2B" w14:textId="77777777" w:rsidR="00CB559D" w:rsidRPr="00387869" w:rsidRDefault="00000000">
      <w:pPr>
        <w:pStyle w:val="Ttulo2"/>
        <w:rPr>
          <w:color w:val="auto"/>
        </w:rPr>
      </w:pPr>
      <w:bookmarkStart w:id="49" w:name="_Toc236324046"/>
      <w:r w:rsidRPr="00387869">
        <w:rPr>
          <w:color w:val="auto"/>
        </w:rPr>
        <w:t>Fase 2 (20-24 de julio): modelado avanzado — completado</w:t>
      </w:r>
      <w:bookmarkEnd w:id="49"/>
    </w:p>
    <w:p w14:paraId="7CDA31A5" w14:textId="77777777" w:rsidR="00CB559D" w:rsidRPr="00387869" w:rsidRDefault="00000000">
      <w:pPr>
        <w:pStyle w:val="Listaconvietas"/>
        <w:spacing w:after="80"/>
        <w:rPr>
          <w:color w:val="auto"/>
        </w:rPr>
      </w:pPr>
      <w:r w:rsidRPr="00387869">
        <w:rPr>
          <w:color w:val="auto"/>
        </w:rPr>
        <w:t>Búsqueda de hiperparámetros y validación cruzada para XGBoost.</w:t>
      </w:r>
    </w:p>
    <w:p w14:paraId="59AF7DDA" w14:textId="77777777" w:rsidR="00CB559D" w:rsidRPr="00387869" w:rsidRDefault="00000000">
      <w:pPr>
        <w:pStyle w:val="Listaconvietas"/>
        <w:spacing w:after="80"/>
        <w:rPr>
          <w:color w:val="auto"/>
        </w:rPr>
      </w:pPr>
      <w:r w:rsidRPr="00387869">
        <w:rPr>
          <w:color w:val="auto"/>
        </w:rPr>
        <w:t>NVIDIA Nemotron: integración como modelo utilizable con selector en la interfaz.</w:t>
      </w:r>
    </w:p>
    <w:p w14:paraId="3C7BF83A" w14:textId="77777777" w:rsidR="00CB559D" w:rsidRPr="00387869" w:rsidRDefault="00000000">
      <w:pPr>
        <w:pStyle w:val="Ttulo2"/>
        <w:rPr>
          <w:color w:val="auto"/>
        </w:rPr>
      </w:pPr>
      <w:bookmarkStart w:id="50" w:name="_Toc236324047"/>
      <w:r w:rsidRPr="00387869">
        <w:rPr>
          <w:color w:val="auto"/>
        </w:rPr>
        <w:t>Fase 3 (24-26 de julio): interfaz y batch — completado</w:t>
      </w:r>
      <w:bookmarkEnd w:id="50"/>
    </w:p>
    <w:p w14:paraId="7AEE8F5A" w14:textId="77777777" w:rsidR="00CB559D" w:rsidRPr="00387869" w:rsidRDefault="00000000">
      <w:pPr>
        <w:pStyle w:val="Listaconvietas"/>
        <w:spacing w:after="80"/>
        <w:rPr>
          <w:color w:val="auto"/>
        </w:rPr>
      </w:pPr>
      <w:r w:rsidRPr="00387869">
        <w:rPr>
          <w:color w:val="auto"/>
        </w:rPr>
        <w:t>Aplicativo visual amigable para el auditor médico.</w:t>
      </w:r>
    </w:p>
    <w:p w14:paraId="2CFE5812" w14:textId="77777777" w:rsidR="00CB559D" w:rsidRPr="00387869" w:rsidRDefault="00000000">
      <w:pPr>
        <w:pStyle w:val="Listaconvietas"/>
        <w:spacing w:after="80"/>
        <w:rPr>
          <w:color w:val="auto"/>
        </w:rPr>
      </w:pPr>
      <w:r w:rsidRPr="00387869">
        <w:rPr>
          <w:color w:val="auto"/>
        </w:rPr>
        <w:t>Importación masiva con procesamiento por lotes.</w:t>
      </w:r>
    </w:p>
    <w:p w14:paraId="3485856E" w14:textId="77777777" w:rsidR="00CB559D" w:rsidRPr="00387869" w:rsidRDefault="00000000">
      <w:pPr>
        <w:pStyle w:val="Listaconvietas"/>
        <w:spacing w:after="80"/>
        <w:rPr>
          <w:color w:val="auto"/>
        </w:rPr>
      </w:pPr>
      <w:r w:rsidRPr="00387869">
        <w:rPr>
          <w:color w:val="auto"/>
        </w:rPr>
        <w:t>Filtros de resultados por recomendación.</w:t>
      </w:r>
    </w:p>
    <w:p w14:paraId="015C8D1B" w14:textId="77777777" w:rsidR="00CB559D" w:rsidRPr="00387869" w:rsidRDefault="00000000">
      <w:pPr>
        <w:pStyle w:val="Ttulo2"/>
        <w:rPr>
          <w:color w:val="auto"/>
        </w:rPr>
      </w:pPr>
      <w:bookmarkStart w:id="51" w:name="_Toc236324048"/>
      <w:r w:rsidRPr="00387869">
        <w:rPr>
          <w:color w:val="auto"/>
        </w:rPr>
        <w:t>Fase 4 (27 de julio - 2 de agosto): consolidación — completado</w:t>
      </w:r>
      <w:bookmarkEnd w:id="51"/>
    </w:p>
    <w:p w14:paraId="569DE481" w14:textId="77777777" w:rsidR="00CB559D" w:rsidRPr="00387869" w:rsidRDefault="00000000">
      <w:pPr>
        <w:pStyle w:val="Listaconvietas"/>
        <w:spacing w:after="80"/>
        <w:rPr>
          <w:color w:val="auto"/>
        </w:rPr>
      </w:pPr>
      <w:r w:rsidRPr="00387869">
        <w:rPr>
          <w:color w:val="auto"/>
        </w:rPr>
        <w:t>Informe técnico final, comparación final de los cuatro enfoques, repositorio organizado, interfaz pulida y documentación completa.</w:t>
      </w:r>
    </w:p>
    <w:p w14:paraId="0253FC57" w14:textId="77777777" w:rsidR="00CB559D" w:rsidRPr="00387869" w:rsidRDefault="00000000">
      <w:pPr>
        <w:pStyle w:val="Ttulo2"/>
        <w:rPr>
          <w:color w:val="auto"/>
        </w:rPr>
      </w:pPr>
      <w:bookmarkStart w:id="52" w:name="_Toc236324049"/>
      <w:r w:rsidRPr="00387869">
        <w:rPr>
          <w:color w:val="auto"/>
        </w:rPr>
        <w:t>Fase 5 (3-4 de agosto): cierre — en progreso</w:t>
      </w:r>
      <w:bookmarkEnd w:id="52"/>
    </w:p>
    <w:p w14:paraId="6B043B84" w14:textId="77777777" w:rsidR="00CB559D" w:rsidRPr="00387869" w:rsidRDefault="00000000">
      <w:pPr>
        <w:pStyle w:val="Listaconvietas"/>
        <w:spacing w:after="80"/>
        <w:rPr>
          <w:color w:val="auto"/>
        </w:rPr>
      </w:pPr>
      <w:r w:rsidRPr="00387869">
        <w:rPr>
          <w:color w:val="auto"/>
        </w:rPr>
        <w:t>Guion y grabación del video pitch (3 minutos), checklist final y entrega en la plataforma del Capstone.</w:t>
      </w:r>
    </w:p>
    <w:p w14:paraId="1C6C33B7" w14:textId="77777777" w:rsidR="00CB559D" w:rsidRPr="00387869" w:rsidRDefault="00000000">
      <w:pPr>
        <w:pStyle w:val="Ttulo1"/>
        <w:pBdr>
          <w:bottom w:val="single" w:sz="12" w:space="4" w:color="1F3A5F"/>
        </w:pBdr>
        <w:rPr>
          <w:color w:val="auto"/>
        </w:rPr>
      </w:pPr>
      <w:bookmarkStart w:id="53" w:name="_Toc236324050"/>
      <w:r w:rsidRPr="00387869">
        <w:rPr>
          <w:color w:val="auto"/>
        </w:rPr>
        <w:t>Conclusiones</w:t>
      </w:r>
      <w:bookmarkEnd w:id="53"/>
    </w:p>
    <w:p w14:paraId="7E08A827" w14:textId="77777777" w:rsidR="00CB559D" w:rsidRPr="00387869" w:rsidRDefault="00000000">
      <w:pPr>
        <w:rPr>
          <w:color w:val="auto"/>
        </w:rPr>
      </w:pPr>
      <w:r w:rsidRPr="00387869">
        <w:rPr>
          <w:color w:val="auto"/>
        </w:rPr>
        <w:t>El proyecto LINE logró desarrollar un sistema completo de auditoría médica digital que integra cuatro enfoques de inteligencia artificial (CNN, Random Forest, XGBoost y NVIDIA Nemotron) para detectar inconsistencias entre la historia clínica y la prefacturación antes del envío a cobro.</w:t>
      </w:r>
    </w:p>
    <w:p w14:paraId="2D27D49C" w14:textId="77777777" w:rsidR="00CB559D" w:rsidRPr="00387869" w:rsidRDefault="00000000">
      <w:pPr>
        <w:rPr>
          <w:color w:val="auto"/>
        </w:rPr>
      </w:pPr>
      <w:r w:rsidRPr="00387869">
        <w:rPr>
          <w:color w:val="auto"/>
        </w:rPr>
        <w:t xml:space="preserve">Entre los logros principales se destacan el entrenamiento de una CNN MobileNetV2 mediante transfer learning como requisito del curso; la implementación de Random Forest como modelo de comparación para evaluar la conveniencia de un enfoque tabular; la optimización de XGBoost como modelo final de producción, con el mejor desempeño de los cuatro enfoques (AUC-ROC = 0.898); la integración de NVIDIA Nemotron como capa de validación cualitativa y razonamiento clínico; el desarrollo de una interfaz visual completa con análisis individual e importación masiva de hasta 20,000 registros; un </w:t>
      </w:r>
      <w:r w:rsidRPr="00387869">
        <w:rPr>
          <w:color w:val="auto"/>
        </w:rPr>
        <w:lastRenderedPageBreak/>
        <w:t>selector de modelos sincronizado en toda la aplicación; filtros de resultados por recomendación; y una documentación técnica completa acompañada de un flujo de trabajo visual interactivo.</w:t>
      </w:r>
    </w:p>
    <w:p w14:paraId="6C1422A3" w14:textId="77777777" w:rsidR="00CB559D" w:rsidRPr="00387869" w:rsidRDefault="00000000">
      <w:pPr>
        <w:rPr>
          <w:color w:val="auto"/>
        </w:rPr>
      </w:pPr>
      <w:r w:rsidRPr="00387869">
        <w:rPr>
          <w:color w:val="auto"/>
        </w:rPr>
        <w:t xml:space="preserve">Con base en la comparación cuantitativa presentada en la sección de Resultados, </w:t>
      </w:r>
      <w:r w:rsidRPr="00387869">
        <w:rPr>
          <w:b/>
          <w:color w:val="auto"/>
        </w:rPr>
        <w:t>XGBoost es el modelo recomendado para el flujo de producción</w:t>
      </w:r>
      <w:r w:rsidRPr="00387869">
        <w:rPr>
          <w:color w:val="auto"/>
        </w:rPr>
        <w:t xml:space="preserve"> por su mejor desempeño global y su alta precisión, que reduce los falsos positivos en las alertas dirigidas al equipo auditor. La CNN permanece disponible en la aplicación como cumplimiento del requisito de transfer learning y como alternativa comparativa para el usuario.</w:t>
      </w:r>
    </w:p>
    <w:p w14:paraId="5B81A95F" w14:textId="77777777" w:rsidR="00CB559D" w:rsidRPr="00387869" w:rsidRDefault="00000000">
      <w:pPr>
        <w:rPr>
          <w:color w:val="auto"/>
        </w:rPr>
      </w:pPr>
      <w:r w:rsidRPr="00387869">
        <w:rPr>
          <w:color w:val="auto"/>
        </w:rPr>
        <w:t>En términos de impacto potencial, el sistema apunta a una reducción significativa de las glosas por sobrefacturación, la recuperación de ingresos por servicios no facturados, la optimización del proceso de auditoría médica y la transición de una auditoría retrospectiva hacia una validación preventiva. El sistema está listo para producción y puede migrarse a bases de datos empresariales (SQL Server o MySQL) siguiendo la guía de migración proporcionada.</w:t>
      </w:r>
    </w:p>
    <w:p w14:paraId="184B798E" w14:textId="77777777" w:rsidR="00CB559D" w:rsidRPr="00387869" w:rsidRDefault="00000000">
      <w:pPr>
        <w:jc w:val="center"/>
        <w:rPr>
          <w:color w:val="auto"/>
        </w:rPr>
      </w:pPr>
      <w:r w:rsidRPr="00387869">
        <w:rPr>
          <w:i/>
          <w:color w:val="auto"/>
          <w:sz w:val="20"/>
        </w:rPr>
        <w:t>Proyecto desarrollado para Health &amp; Life IPS SAS — Capstone Sistemas Inteligentes y Computacionales 2025 — Samsung Innovation Campus &amp; Universidad del Rosario</w:t>
      </w:r>
    </w:p>
    <w:sectPr w:rsidR="00CB559D" w:rsidRPr="00387869" w:rsidSect="00034616">
      <w:headerReference w:type="default" r:id="rId8"/>
      <w:footerReference w:type="default" r:id="rId9"/>
      <w:headerReference w:type="first" r:id="rId10"/>
      <w:footerReference w:type="first" r:id="rId11"/>
      <w:pgSz w:w="12240" w:h="15840"/>
      <w:pgMar w:top="1247" w:right="1417" w:bottom="124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EB8EE" w14:textId="77777777" w:rsidR="008C5698" w:rsidRDefault="008C5698">
      <w:pPr>
        <w:spacing w:after="0" w:line="240" w:lineRule="auto"/>
      </w:pPr>
      <w:r>
        <w:separator/>
      </w:r>
    </w:p>
  </w:endnote>
  <w:endnote w:type="continuationSeparator" w:id="0">
    <w:p w14:paraId="13B4070F" w14:textId="77777777" w:rsidR="008C5698" w:rsidRDefault="008C56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30625" w14:textId="77777777" w:rsidR="00CB559D" w:rsidRDefault="00000000">
    <w:pPr>
      <w:pStyle w:val="Piedepgina"/>
      <w:jc w:val="center"/>
    </w:pPr>
    <w:r>
      <w:rPr>
        <w:color w:val="404040"/>
        <w:sz w:val="18"/>
      </w:rPr>
      <w:fldChar w:fldCharType="begin"/>
    </w:r>
    <w:r>
      <w:rPr>
        <w:color w:val="404040"/>
        <w:sz w:val="18"/>
      </w:rPr>
      <w:instrText>PAGE</w:instrText>
    </w:r>
    <w:r>
      <w:rPr>
        <w:color w:val="404040"/>
        <w:sz w:val="18"/>
      </w:rPr>
      <w:fldChar w:fldCharType="separate"/>
    </w:r>
    <w:r w:rsidR="00387869">
      <w:rPr>
        <w:noProof/>
        <w:color w:val="404040"/>
        <w:sz w:val="18"/>
      </w:rPr>
      <w:t>2</w:t>
    </w:r>
    <w:r>
      <w:rPr>
        <w:color w:val="404040"/>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89729" w14:textId="77777777" w:rsidR="00CB559D" w:rsidRDefault="00CB559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6F06A" w14:textId="77777777" w:rsidR="008C5698" w:rsidRDefault="008C5698">
      <w:pPr>
        <w:spacing w:after="0" w:line="240" w:lineRule="auto"/>
      </w:pPr>
      <w:r>
        <w:separator/>
      </w:r>
    </w:p>
  </w:footnote>
  <w:footnote w:type="continuationSeparator" w:id="0">
    <w:p w14:paraId="679EAC22" w14:textId="77777777" w:rsidR="008C5698" w:rsidRDefault="008C56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EF89A" w14:textId="77777777" w:rsidR="00CB559D" w:rsidRDefault="00000000">
    <w:pPr>
      <w:pStyle w:val="Encabezado"/>
      <w:pBdr>
        <w:bottom w:val="single" w:sz="4" w:space="4" w:color="B0B8C4"/>
      </w:pBdr>
      <w:jc w:val="right"/>
    </w:pPr>
    <w:r>
      <w:rPr>
        <w:color w:val="404040"/>
        <w:sz w:val="18"/>
      </w:rPr>
      <w:t xml:space="preserve">LINE — Auditor Médico </w:t>
    </w:r>
    <w:proofErr w:type="gramStart"/>
    <w:r>
      <w:rPr>
        <w:color w:val="404040"/>
        <w:sz w:val="18"/>
      </w:rPr>
      <w:t>Digital  |</w:t>
    </w:r>
    <w:proofErr w:type="gramEnd"/>
    <w:r>
      <w:rPr>
        <w:color w:val="404040"/>
        <w:sz w:val="18"/>
      </w:rPr>
      <w:t xml:space="preserve">  Informe Técnico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01BB6" w14:textId="77777777" w:rsidR="00CB559D" w:rsidRDefault="00CB559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94750525">
    <w:abstractNumId w:val="8"/>
  </w:num>
  <w:num w:numId="2" w16cid:durableId="456726853">
    <w:abstractNumId w:val="6"/>
  </w:num>
  <w:num w:numId="3" w16cid:durableId="1479375282">
    <w:abstractNumId w:val="5"/>
  </w:num>
  <w:num w:numId="4" w16cid:durableId="796877298">
    <w:abstractNumId w:val="4"/>
  </w:num>
  <w:num w:numId="5" w16cid:durableId="1249194742">
    <w:abstractNumId w:val="7"/>
  </w:num>
  <w:num w:numId="6" w16cid:durableId="1545560852">
    <w:abstractNumId w:val="3"/>
  </w:num>
  <w:num w:numId="7" w16cid:durableId="1603415716">
    <w:abstractNumId w:val="2"/>
  </w:num>
  <w:num w:numId="8" w16cid:durableId="667173413">
    <w:abstractNumId w:val="1"/>
  </w:num>
  <w:num w:numId="9" w16cid:durableId="155608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DC7"/>
    <w:rsid w:val="0015074B"/>
    <w:rsid w:val="0029639D"/>
    <w:rsid w:val="00306EBA"/>
    <w:rsid w:val="00326F90"/>
    <w:rsid w:val="00387869"/>
    <w:rsid w:val="004F665C"/>
    <w:rsid w:val="008C5698"/>
    <w:rsid w:val="00915DA5"/>
    <w:rsid w:val="00AA1D8D"/>
    <w:rsid w:val="00B47730"/>
    <w:rsid w:val="00CB0664"/>
    <w:rsid w:val="00CB559D"/>
    <w:rsid w:val="00D44B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34F14A"/>
  <w14:defaultImageDpi w14:val="300"/>
  <w15:docId w15:val="{9E14833B-9A2F-40F2-B11A-D79874108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eastAsia="Calibri" w:hAnsi="Calibri"/>
      <w:color w:val="222222"/>
    </w:rPr>
  </w:style>
  <w:style w:type="paragraph" w:styleId="Ttulo1">
    <w:name w:val="heading 1"/>
    <w:basedOn w:val="Normal"/>
    <w:next w:val="Normal"/>
    <w:link w:val="Ttulo1Car"/>
    <w:uiPriority w:val="9"/>
    <w:qFormat/>
    <w:rsid w:val="00FC693F"/>
    <w:pPr>
      <w:keepNext/>
      <w:keepLines/>
      <w:spacing w:before="520" w:after="200"/>
      <w:outlineLvl w:val="0"/>
    </w:pPr>
    <w:rPr>
      <w:rFonts w:asciiTheme="majorHAnsi" w:eastAsiaTheme="majorEastAsia" w:hAnsiTheme="majorHAnsi" w:cstheme="majorBidi"/>
      <w:b/>
      <w:bCs/>
      <w:color w:val="1F3A5F"/>
      <w:sz w:val="36"/>
      <w:szCs w:val="28"/>
    </w:rPr>
  </w:style>
  <w:style w:type="paragraph" w:styleId="Ttulo2">
    <w:name w:val="heading 2"/>
    <w:basedOn w:val="Normal"/>
    <w:next w:val="Normal"/>
    <w:link w:val="Ttulo2Car"/>
    <w:uiPriority w:val="9"/>
    <w:unhideWhenUsed/>
    <w:qFormat/>
    <w:rsid w:val="00FC693F"/>
    <w:pPr>
      <w:keepNext/>
      <w:keepLines/>
      <w:spacing w:before="320" w:after="120"/>
      <w:outlineLvl w:val="1"/>
    </w:pPr>
    <w:rPr>
      <w:rFonts w:asciiTheme="majorHAnsi" w:eastAsiaTheme="majorEastAsia" w:hAnsiTheme="majorHAnsi" w:cstheme="majorBidi"/>
      <w:b/>
      <w:bCs/>
      <w:color w:val="2E4E7A"/>
      <w:sz w:val="28"/>
      <w:szCs w:val="26"/>
    </w:rPr>
  </w:style>
  <w:style w:type="paragraph" w:styleId="Ttulo3">
    <w:name w:val="heading 3"/>
    <w:basedOn w:val="Normal"/>
    <w:next w:val="Normal"/>
    <w:link w:val="Ttulo3Car"/>
    <w:uiPriority w:val="9"/>
    <w:unhideWhenUsed/>
    <w:qFormat/>
    <w:rsid w:val="00FC693F"/>
    <w:pPr>
      <w:keepNext/>
      <w:keepLines/>
      <w:spacing w:before="240" w:after="80"/>
      <w:outlineLvl w:val="2"/>
    </w:pPr>
    <w:rPr>
      <w:rFonts w:asciiTheme="majorHAnsi" w:eastAsiaTheme="majorEastAsia" w:hAnsiTheme="majorHAnsi" w:cstheme="majorBidi"/>
      <w:b/>
      <w:bCs/>
      <w:color w:val="3E5E8A"/>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387869"/>
    <w:pPr>
      <w:spacing w:after="100"/>
    </w:pPr>
  </w:style>
  <w:style w:type="paragraph" w:styleId="TDC2">
    <w:name w:val="toc 2"/>
    <w:basedOn w:val="Normal"/>
    <w:next w:val="Normal"/>
    <w:autoRedefine/>
    <w:uiPriority w:val="39"/>
    <w:unhideWhenUsed/>
    <w:rsid w:val="00387869"/>
    <w:pPr>
      <w:spacing w:after="100"/>
      <w:ind w:left="220"/>
    </w:pPr>
  </w:style>
  <w:style w:type="paragraph" w:styleId="TDC3">
    <w:name w:val="toc 3"/>
    <w:basedOn w:val="Normal"/>
    <w:next w:val="Normal"/>
    <w:autoRedefine/>
    <w:uiPriority w:val="39"/>
    <w:unhideWhenUsed/>
    <w:rsid w:val="00387869"/>
    <w:pPr>
      <w:spacing w:after="100"/>
      <w:ind w:left="440"/>
    </w:pPr>
  </w:style>
  <w:style w:type="character" w:styleId="Hipervnculo">
    <w:name w:val="Hyperlink"/>
    <w:basedOn w:val="Fuentedeprrafopredeter"/>
    <w:uiPriority w:val="99"/>
    <w:unhideWhenUsed/>
    <w:rsid w:val="00387869"/>
    <w:rPr>
      <w:color w:val="0000FF" w:themeColor="hyperlink"/>
      <w:u w:val="single"/>
    </w:rPr>
  </w:style>
  <w:style w:type="table" w:styleId="Tablanormal5">
    <w:name w:val="Plain Table 5"/>
    <w:basedOn w:val="Tablanormal"/>
    <w:uiPriority w:val="99"/>
    <w:rsid w:val="0038786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cuadrcula4">
    <w:name w:val="Grid Table 4"/>
    <w:basedOn w:val="Tablanormal"/>
    <w:uiPriority w:val="49"/>
    <w:rsid w:val="0038786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17</Pages>
  <Words>4422</Words>
  <Characters>24321</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aldair monroy</cp:lastModifiedBy>
  <cp:revision>3</cp:revision>
  <dcterms:created xsi:type="dcterms:W3CDTF">2013-12-23T23:15:00Z</dcterms:created>
  <dcterms:modified xsi:type="dcterms:W3CDTF">2026-07-31T18:10:00Z</dcterms:modified>
  <cp:category/>
</cp:coreProperties>
</file>