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picture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age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weight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gender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height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TRAINING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target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picture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exercisesList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repetitions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series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gif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finishTime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restTime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category (aerobico, musculacion)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GYM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province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city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zipcode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country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position (latitud, longitud)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jc w:val="center"/>
      <w:rPr/>
    </w:pPr>
    <w:r w:rsidDel="00000000" w:rsidR="00000000" w:rsidRPr="00000000">
      <w:rPr>
        <w:rtl w:val="0"/>
      </w:rPr>
      <w:t xml:space="preserve">Ortiz Guerra Juan Antonio diagrama de clases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