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 TEA | Инвестиционный Прогноз</w:t>
      </w:r>
    </w:p>
    <w:p>
      <w:pPr>
        <w:jc w:val="center"/>
      </w:pPr>
      <w:r>
        <w:t>Финансовая модель (3 сценария)</w:t>
      </w:r>
    </w:p>
    <w:p>
      <w:r>
        <w:t>Дата генерации: 2026-02-08 21:23</w:t>
      </w:r>
    </w:p>
    <w:p>
      <w:r>
        <w:t>Версия: QA-RU 2026-02-08 21:23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Сценарий</w:t>
            </w:r>
          </w:p>
        </w:tc>
        <w:tc>
          <w:tcPr>
            <w:tcW w:type="dxa" w:w="1728"/>
          </w:tcPr>
          <w:p>
            <w:r>
              <w:t>ROI (36м)</w:t>
            </w:r>
          </w:p>
        </w:tc>
        <w:tc>
          <w:tcPr>
            <w:tcW w:type="dxa" w:w="1728"/>
          </w:tcPr>
          <w:p>
            <w:r>
              <w:t>Окупаемость (Инвестор)</w:t>
            </w:r>
          </w:p>
        </w:tc>
        <w:tc>
          <w:tcPr>
            <w:tcW w:type="dxa" w:w="1728"/>
          </w:tcPr>
          <w:p>
            <w:r>
              <w:t>Окупаемость (Проект)</w:t>
            </w:r>
          </w:p>
        </w:tc>
        <w:tc>
          <w:tcPr>
            <w:tcW w:type="dxa" w:w="1728"/>
          </w:tcPr>
          <w:p>
            <w:r>
              <w:t>Выплаты инвестору (36м)</w:t>
            </w:r>
          </w:p>
        </w:tc>
      </w:tr>
      <w:tr>
        <w:tc>
          <w:tcPr>
            <w:tcW w:type="dxa" w:w="1728"/>
          </w:tcPr>
          <w:p>
            <w:r>
              <w:t>Остров (Island)</w:t>
            </w:r>
          </w:p>
        </w:tc>
        <w:tc>
          <w:tcPr>
            <w:tcW w:type="dxa" w:w="1728"/>
          </w:tcPr>
          <w:p>
            <w:r>
              <w:t>344%</w:t>
            </w:r>
          </w:p>
        </w:tc>
        <w:tc>
          <w:tcPr>
            <w:tcW w:type="dxa" w:w="1728"/>
          </w:tcPr>
          <w:p>
            <w:r>
              <w:t>11 мес.</w:t>
            </w:r>
          </w:p>
        </w:tc>
        <w:tc>
          <w:tcPr>
            <w:tcW w:type="dxa" w:w="1728"/>
          </w:tcPr>
          <w:p>
            <w:r>
              <w:t>8 мес.</w:t>
            </w:r>
          </w:p>
        </w:tc>
        <w:tc>
          <w:tcPr>
            <w:tcW w:type="dxa" w:w="1728"/>
          </w:tcPr>
          <w:p>
            <w:r>
              <w:t>₽ 17,220,251</w:t>
            </w:r>
          </w:p>
        </w:tc>
      </w:tr>
      <w:tr>
        <w:tc>
          <w:tcPr>
            <w:tcW w:type="dxa" w:w="1728"/>
          </w:tcPr>
          <w:p>
            <w:r>
              <w:t>ТЦ (Mall)</w:t>
            </w:r>
          </w:p>
        </w:tc>
        <w:tc>
          <w:tcPr>
            <w:tcW w:type="dxa" w:w="1728"/>
          </w:tcPr>
          <w:p>
            <w:r>
              <w:t>260%</w:t>
            </w:r>
          </w:p>
        </w:tc>
        <w:tc>
          <w:tcPr>
            <w:tcW w:type="dxa" w:w="1728"/>
          </w:tcPr>
          <w:p>
            <w:r>
              <w:t>17 мес.</w:t>
            </w:r>
          </w:p>
        </w:tc>
        <w:tc>
          <w:tcPr>
            <w:tcW w:type="dxa" w:w="1728"/>
          </w:tcPr>
          <w:p>
            <w:r>
              <w:t>10 мес.</w:t>
            </w:r>
          </w:p>
        </w:tc>
        <w:tc>
          <w:tcPr>
            <w:tcW w:type="dxa" w:w="1728"/>
          </w:tcPr>
          <w:p>
            <w:r>
              <w:t>₽ 16,624,183</w:t>
            </w:r>
          </w:p>
        </w:tc>
      </w:tr>
      <w:tr>
        <w:tc>
          <w:tcPr>
            <w:tcW w:type="dxa" w:w="1728"/>
          </w:tcPr>
          <w:p>
            <w:r>
              <w:t>Стрит (Street)</w:t>
            </w:r>
          </w:p>
        </w:tc>
        <w:tc>
          <w:tcPr>
            <w:tcW w:type="dxa" w:w="1728"/>
          </w:tcPr>
          <w:p>
            <w:r>
              <w:t>259%</w:t>
            </w:r>
          </w:p>
        </w:tc>
        <w:tc>
          <w:tcPr>
            <w:tcW w:type="dxa" w:w="1728"/>
          </w:tcPr>
          <w:p>
            <w:r>
              <w:t>17 мес.</w:t>
            </w:r>
          </w:p>
        </w:tc>
        <w:tc>
          <w:tcPr>
            <w:tcW w:type="dxa" w:w="1728"/>
          </w:tcPr>
          <w:p>
            <w:r>
              <w:t>10 мес.</w:t>
            </w:r>
          </w:p>
        </w:tc>
        <w:tc>
          <w:tcPr>
            <w:tcW w:type="dxa" w:w="1728"/>
          </w:tcPr>
          <w:p>
            <w:r>
              <w:t>₽ 16,017,294</w:t>
            </w:r>
          </w:p>
        </w:tc>
      </w:tr>
    </w:tbl>
    <w:p>
      <w:r>
        <w:br/>
      </w:r>
    </w:p>
    <w:p>
      <w:pPr>
        <w:pStyle w:val="Heading1"/>
      </w:pPr>
      <w:r>
        <w:t>Инвестиционные Выплаты (Investor Cash Received)</w:t>
      </w:r>
    </w:p>
    <w:p>
      <w:r>
        <w:t>Накопленный доход инвестора (на руки) на ключевых этапах.</w:t>
      </w:r>
    </w:p>
    <w:p>
      <w:pPr>
        <w:pStyle w:val="Heading2"/>
      </w:pPr>
      <w:r>
        <w:t>Остров (Island)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282,916</w:t>
            </w:r>
          </w:p>
        </w:tc>
        <w:tc>
          <w:tcPr>
            <w:tcW w:type="dxa" w:w="1728"/>
          </w:tcPr>
          <w:p>
            <w:r>
              <w:t>₽ 2,278,557</w:t>
            </w:r>
          </w:p>
        </w:tc>
        <w:tc>
          <w:tcPr>
            <w:tcW w:type="dxa" w:w="1728"/>
          </w:tcPr>
          <w:p>
            <w:r>
              <w:t>₽ 5,214,050</w:t>
            </w:r>
          </w:p>
        </w:tc>
        <w:tc>
          <w:tcPr>
            <w:tcW w:type="dxa" w:w="1728"/>
          </w:tcPr>
          <w:p>
            <w:r>
              <w:t>₽ 17,220,251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60,625</w:t>
            </w:r>
          </w:p>
        </w:tc>
        <w:tc>
          <w:tcPr>
            <w:tcW w:type="dxa" w:w="1728"/>
          </w:tcPr>
          <w:p>
            <w:r>
              <w:t>₽ 488,262</w:t>
            </w:r>
          </w:p>
        </w:tc>
        <w:tc>
          <w:tcPr>
            <w:tcW w:type="dxa" w:w="1728"/>
          </w:tcPr>
          <w:p>
            <w:r>
              <w:t>₽ 1,114,769</w:t>
            </w:r>
          </w:p>
        </w:tc>
        <w:tc>
          <w:tcPr>
            <w:tcW w:type="dxa" w:w="1728"/>
          </w:tcPr>
          <w:p>
            <w:r>
              <w:t>₽ 3,066,769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60,625</w:t>
            </w:r>
          </w:p>
        </w:tc>
        <w:tc>
          <w:tcPr>
            <w:tcW w:type="dxa" w:w="1728"/>
          </w:tcPr>
          <w:p>
            <w:r>
              <w:t>₽ 488,262</w:t>
            </w:r>
          </w:p>
        </w:tc>
        <w:tc>
          <w:tcPr>
            <w:tcW w:type="dxa" w:w="1728"/>
          </w:tcPr>
          <w:p>
            <w:r>
              <w:t>₽ 1,129,184</w:t>
            </w:r>
          </w:p>
        </w:tc>
        <w:tc>
          <w:tcPr>
            <w:tcW w:type="dxa" w:w="1728"/>
          </w:tcPr>
          <w:p>
            <w:r>
              <w:t>₽ 7,531,563</w:t>
            </w:r>
          </w:p>
        </w:tc>
      </w:tr>
    </w:tbl>
    <w:p>
      <w:pPr>
        <w:pStyle w:val="Heading2"/>
      </w:pPr>
      <w:r>
        <w:t>ТЦ (Mall)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57,016</w:t>
            </w:r>
          </w:p>
        </w:tc>
        <w:tc>
          <w:tcPr>
            <w:tcW w:type="dxa" w:w="1728"/>
          </w:tcPr>
          <w:p>
            <w:r>
              <w:t>₽ 1,958,505</w:t>
            </w:r>
          </w:p>
        </w:tc>
        <w:tc>
          <w:tcPr>
            <w:tcW w:type="dxa" w:w="1728"/>
          </w:tcPr>
          <w:p>
            <w:r>
              <w:t>₽ 4,631,537</w:t>
            </w:r>
          </w:p>
        </w:tc>
        <w:tc>
          <w:tcPr>
            <w:tcW w:type="dxa" w:w="1728"/>
          </w:tcPr>
          <w:p>
            <w:r>
              <w:t>₽ 16,624,183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12,218</w:t>
            </w:r>
          </w:p>
        </w:tc>
        <w:tc>
          <w:tcPr>
            <w:tcW w:type="dxa" w:w="1728"/>
          </w:tcPr>
          <w:p>
            <w:r>
              <w:t>₽ 419,680</w:t>
            </w:r>
          </w:p>
        </w:tc>
        <w:tc>
          <w:tcPr>
            <w:tcW w:type="dxa" w:w="1728"/>
          </w:tcPr>
          <w:p>
            <w:r>
              <w:t>₽ 992,472</w:t>
            </w:r>
          </w:p>
        </w:tc>
        <w:tc>
          <w:tcPr>
            <w:tcW w:type="dxa" w:w="1728"/>
          </w:tcPr>
          <w:p>
            <w:r>
              <w:t>₽ 3,141,652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12,218</w:t>
            </w:r>
          </w:p>
        </w:tc>
        <w:tc>
          <w:tcPr>
            <w:tcW w:type="dxa" w:w="1728"/>
          </w:tcPr>
          <w:p>
            <w:r>
              <w:t>₽ 419,680</w:t>
            </w:r>
          </w:p>
        </w:tc>
        <w:tc>
          <w:tcPr>
            <w:tcW w:type="dxa" w:w="1728"/>
          </w:tcPr>
          <w:p>
            <w:r>
              <w:t>₽ 992,472</w:t>
            </w:r>
          </w:p>
        </w:tc>
        <w:tc>
          <w:tcPr>
            <w:tcW w:type="dxa" w:w="1728"/>
          </w:tcPr>
          <w:p>
            <w:r>
              <w:t>₽ 5,946,992</w:t>
            </w:r>
          </w:p>
        </w:tc>
      </w:tr>
    </w:tbl>
    <w:p>
      <w:pPr>
        <w:pStyle w:val="Heading2"/>
      </w:pPr>
      <w:r>
        <w:t>Стрит (Street)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70,920</w:t>
            </w:r>
          </w:p>
        </w:tc>
        <w:tc>
          <w:tcPr>
            <w:tcW w:type="dxa" w:w="1728"/>
          </w:tcPr>
          <w:p>
            <w:r>
              <w:t>₽ 1,898,202</w:t>
            </w:r>
          </w:p>
        </w:tc>
        <w:tc>
          <w:tcPr>
            <w:tcW w:type="dxa" w:w="1728"/>
          </w:tcPr>
          <w:p>
            <w:r>
              <w:t>₽ 4,476,796</w:t>
            </w:r>
          </w:p>
        </w:tc>
        <w:tc>
          <w:tcPr>
            <w:tcW w:type="dxa" w:w="1728"/>
          </w:tcPr>
          <w:p>
            <w:r>
              <w:t>₽ 16,017,294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15,197</w:t>
            </w:r>
          </w:p>
        </w:tc>
        <w:tc>
          <w:tcPr>
            <w:tcW w:type="dxa" w:w="1728"/>
          </w:tcPr>
          <w:p>
            <w:r>
              <w:t>₽ 406,758</w:t>
            </w:r>
          </w:p>
        </w:tc>
        <w:tc>
          <w:tcPr>
            <w:tcW w:type="dxa" w:w="1728"/>
          </w:tcPr>
          <w:p>
            <w:r>
              <w:t>₽ 959,313</w:t>
            </w:r>
          </w:p>
        </w:tc>
        <w:tc>
          <w:tcPr>
            <w:tcW w:type="dxa" w:w="1728"/>
          </w:tcPr>
          <w:p>
            <w:r>
              <w:t>₽ 3,027,917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15,197</w:t>
            </w:r>
          </w:p>
        </w:tc>
        <w:tc>
          <w:tcPr>
            <w:tcW w:type="dxa" w:w="1728"/>
          </w:tcPr>
          <w:p>
            <w:r>
              <w:t>₽ 406,758</w:t>
            </w:r>
          </w:p>
        </w:tc>
        <w:tc>
          <w:tcPr>
            <w:tcW w:type="dxa" w:w="1728"/>
          </w:tcPr>
          <w:p>
            <w:r>
              <w:t>₽ 959,313</w:t>
            </w:r>
          </w:p>
        </w:tc>
        <w:tc>
          <w:tcPr>
            <w:tcW w:type="dxa" w:w="1728"/>
          </w:tcPr>
          <w:p>
            <w:r>
              <w:t>₽ 5,724,344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