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8" w:color="auto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CASO DE PRUEBA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Diligencie un documento por cada caso de prueba ejecutado. Reemplace el texto gris.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ID del caso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[Ej.: CP-001]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[Método y ruta. Ej.: POST /api/v1/usuarios]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[Qué se valida en este caso]</w:t>
            </w:r>
          </w:p>
        </w:tc>
      </w:tr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enviado</w:t>
            </w:r>
          </w:p>
        </w:tc>
      </w:tr>
      <w:tr>
        <w:trPr>
          <w:trHeight w:val="1500" w:hRule="atLeast"/>
        </w:trP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08080"/>
                <w:sz w:val="20"/>
                <w:szCs w:val="20"/>
              </w:rPr>
              <w:t xml:space="preserve">[Headers, parámetros y body enviados]</w:t>
            </w:r>
          </w:p>
        </w:tc>
      </w:tr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 esperada</w:t>
            </w:r>
          </w:p>
        </w:tc>
      </w:tr>
      <w:tr>
        <w:trPr>
          <w:trHeight w:val="1300" w:hRule="atLeast"/>
        </w:trP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08080"/>
                <w:sz w:val="20"/>
                <w:szCs w:val="20"/>
              </w:rPr>
              <w:t xml:space="preserve">[Código HTTP y cuerpo esperado]</w:t>
            </w:r>
          </w:p>
        </w:tc>
      </w:tr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 obtenida</w:t>
            </w:r>
          </w:p>
        </w:tc>
      </w:tr>
      <w:tr>
        <w:trPr>
          <w:trHeight w:val="1300" w:hRule="atLeast"/>
        </w:trP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08080"/>
                <w:sz w:val="20"/>
                <w:szCs w:val="20"/>
              </w:rPr>
              <w:t xml:space="preserve">[Código HTTP y cuerpo recibido]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☐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Pasa     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☐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Falla</w:t>
            </w:r>
          </w:p>
        </w:tc>
      </w:tr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 (captura)</w:t>
            </w:r>
          </w:p>
        </w:tc>
      </w:tr>
      <w:tr>
        <w:trPr>
          <w:trHeight w:val="3400" w:hRule="atLeast"/>
        </w:trP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[Pegue aquí la captura de pantalla]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2026-09-27T02:07:21.891Z</dcterms:created>
  <dcterms:modified xsi:type="dcterms:W3CDTF">2026-09-27T02:07:21.892Z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