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9FFF"/>
          <w:sz w:val="56"/>
        </w:rPr>
        <w:t>Elite Dangerous</w:t>
      </w:r>
      <w:r>
        <w:br/>
      </w:r>
      <w:r>
        <w:rPr>
          <w:rFonts w:ascii="Calibri" w:hAnsi="Calibri"/>
          <w:b/>
          <w:color w:val="FFAB00"/>
          <w:sz w:val="56"/>
        </w:rPr>
        <w:t>Galaxy Map</w:t>
      </w:r>
    </w:p>
    <w:p>
      <w:pPr>
        <w:jc w:val="center"/>
      </w:pPr>
      <w:r>
        <w:rPr>
          <w:rFonts w:ascii="Calibri" w:hAnsi="Calibri"/>
          <w:i/>
          <w:color w:val="4A7A9B"/>
          <w:sz w:val="32"/>
        </w:rPr>
        <w:t>Technical Reference</w:t>
      </w:r>
    </w:p>
    <w:p/>
    <w:p>
      <w:pPr>
        <w:jc w:val="center"/>
      </w:pPr>
      <w:r>
        <w:rPr>
          <w:rFonts w:ascii="Calibri" w:hAnsi="Calibri"/>
          <w:i/>
          <w:color w:val="4A7A9B"/>
          <w:sz w:val="22"/>
        </w:rPr>
        <w:t>Architecture, data model, ETL design, materialised-view strategy, front-end module graph, and operational guidance for developers and operators.</w:t>
      </w:r>
    </w:p>
    <w:p/>
    <w:p>
      <w:pPr>
        <w:jc w:val="center"/>
      </w:pPr>
      <w:r>
        <w:rPr>
          <w:rFonts w:ascii="Calibri" w:hAnsi="Calibri"/>
          <w:color w:val="4A7A9B"/>
          <w:sz w:val="18"/>
        </w:rPr>
        <w:t>Audience: software engineers extending or operating the system  •  Companion to the User Guide</w:t>
      </w:r>
    </w:p>
    <w:p>
      <w:r>
        <w:br w:type="page"/>
      </w:r>
    </w:p>
    <w:p>
      <w:pPr>
        <w:pStyle w:val="Heading1"/>
      </w:pPr>
      <w:r>
        <w:t>1. Introduction</w:t>
      </w:r>
    </w:p>
    <w:p>
      <w:r>
        <w:t>This document describes the internal architecture of the Elite Dangerous Galaxy Map. It is intended for engineers who want to extend, debug, or operate the system rather than just use it. Sections cover the data model, the ETL pipeline, the HTTP API, the materialised-view performance strategy, the front-end module graph, the build and deployment topology, the test suite, and a set of explicit extension points.</w:t>
      </w:r>
    </w:p>
    <w:p>
      <w:pPr>
        <w:pStyle w:val="Heading2"/>
      </w:pPr>
      <w:r>
        <w:t>Repository layout</w:t>
      </w:r>
    </w:p>
    <w:p>
      <w:pPr>
        <w:spacing w:before="40" w:after="160"/>
        <w:ind w:left="283"/>
        <w:shd w:val="clear" w:color="auto" w:fill="f1f4f7"/>
      </w:pPr>
      <w:r>
        <w:rPr>
          <w:rFonts w:ascii="Consolas" w:hAnsi="Consolas"/>
          <w:color w:val="101828"/>
          <w:sz w:val="18"/>
        </w:rPr>
        <w:t>EliteDangerous/</w:t>
      </w:r>
      <w:r>
        <w:br/>
      </w:r>
      <w:r>
        <w:rPr>
          <w:rFonts w:ascii="Consolas" w:hAnsi="Consolas"/>
          <w:color w:val="101828"/>
          <w:sz w:val="18"/>
        </w:rPr>
        <w:t>├── .gitignore</w:t>
      </w:r>
      <w:r>
        <w:br/>
      </w:r>
      <w:r>
        <w:rPr>
          <w:rFonts w:ascii="Consolas" w:hAnsi="Consolas"/>
          <w:color w:val="101828"/>
          <w:sz w:val="18"/>
        </w:rPr>
        <w:t>├── JournalLogs/                    # drop folder watched by elite-watcher</w:t>
      </w:r>
      <w:r>
        <w:br/>
      </w:r>
      <w:r>
        <w:rPr>
          <w:rFonts w:ascii="Consolas" w:hAnsi="Consolas"/>
          <w:color w:val="101828"/>
          <w:sz w:val="18"/>
        </w:rPr>
        <w:t>│   └── Loaded/                     # files moved here once parsed</w:t>
      </w:r>
      <w:r>
        <w:br/>
      </w:r>
      <w:r>
        <w:rPr>
          <w:rFonts w:ascii="Consolas" w:hAnsi="Consolas"/>
          <w:color w:val="101828"/>
          <w:sz w:val="18"/>
        </w:rPr>
        <w:t>└── ed-map/</w:t>
      </w:r>
      <w:r>
        <w:br/>
      </w:r>
      <w:r>
        <w:rPr>
          <w:rFonts w:ascii="Consolas" w:hAnsi="Consolas"/>
          <w:color w:val="101828"/>
          <w:sz w:val="18"/>
        </w:rPr>
        <w:t xml:space="preserve">    ├── docker-compose.yml</w:t>
      </w:r>
      <w:r>
        <w:br/>
      </w:r>
      <w:r>
        <w:rPr>
          <w:rFonts w:ascii="Consolas" w:hAnsi="Consolas"/>
          <w:color w:val="101828"/>
          <w:sz w:val="18"/>
        </w:rPr>
        <w:t xml:space="preserve">    ├── Dockerfile.{etl,map,watcher,test}</w:t>
      </w:r>
      <w:r>
        <w:br/>
      </w:r>
      <w:r>
        <w:rPr>
          <w:rFonts w:ascii="Consolas" w:hAnsi="Consolas"/>
          <w:color w:val="101828"/>
          <w:sz w:val="18"/>
        </w:rPr>
        <w:t xml:space="preserve">    ├── .env.example                # template; copy to .env locally</w:t>
      </w:r>
      <w:r>
        <w:br/>
      </w:r>
      <w:r>
        <w:rPr>
          <w:rFonts w:ascii="Consolas" w:hAnsi="Consolas"/>
          <w:color w:val="101828"/>
          <w:sz w:val="18"/>
        </w:rPr>
        <w:t xml:space="preserve">    ├── etl.py                      # parsers + bulk insert + matview refresh</w:t>
      </w:r>
      <w:r>
        <w:br/>
      </w:r>
      <w:r>
        <w:rPr>
          <w:rFonts w:ascii="Consolas" w:hAnsi="Consolas"/>
          <w:color w:val="101828"/>
          <w:sz w:val="18"/>
        </w:rPr>
        <w:t xml:space="preserve">    ├── watcher.py                  # long-running incremental loader</w:t>
      </w:r>
      <w:r>
        <w:br/>
      </w:r>
      <w:r>
        <w:rPr>
          <w:rFonts w:ascii="Consolas" w:hAnsi="Consolas"/>
          <w:color w:val="101828"/>
          <w:sz w:val="18"/>
        </w:rPr>
        <w:t xml:space="preserve">    ├── map_api.py                  # FastAPI server</w:t>
      </w:r>
      <w:r>
        <w:br/>
      </w:r>
      <w:r>
        <w:rPr>
          <w:rFonts w:ascii="Consolas" w:hAnsi="Consolas"/>
          <w:color w:val="101828"/>
          <w:sz w:val="18"/>
        </w:rPr>
        <w:t xml:space="preserve">    ├── schema.sql                  # tables + indexes + materialised view</w:t>
      </w:r>
      <w:r>
        <w:br/>
      </w:r>
      <w:r>
        <w:rPr>
          <w:rFonts w:ascii="Consolas" w:hAnsi="Consolas"/>
          <w:color w:val="101828"/>
          <w:sz w:val="18"/>
        </w:rPr>
        <w:t xml:space="preserve">    ├── map.html                    # 218-line markup; CSS + JS extracted</w:t>
      </w:r>
      <w:r>
        <w:br/>
      </w:r>
      <w:r>
        <w:rPr>
          <w:rFonts w:ascii="Consolas" w:hAnsi="Consolas"/>
          <w:color w:val="101828"/>
          <w:sz w:val="18"/>
        </w:rPr>
        <w:t xml:space="preserve">    ├── static/</w:t>
      </w:r>
      <w:r>
        <w:br/>
      </w:r>
      <w:r>
        <w:rPr>
          <w:rFonts w:ascii="Consolas" w:hAnsi="Consolas"/>
          <w:color w:val="101828"/>
          <w:sz w:val="18"/>
        </w:rPr>
        <w:t xml:space="preserve">    │   ├── map.css</w:t>
      </w:r>
      <w:r>
        <w:br/>
      </w:r>
      <w:r>
        <w:rPr>
          <w:rFonts w:ascii="Consolas" w:hAnsi="Consolas"/>
          <w:color w:val="101828"/>
          <w:sz w:val="18"/>
        </w:rPr>
        <w:t xml:space="preserve">    │   ├── vendor/three.r128.min.js</w:t>
      </w:r>
      <w:r>
        <w:br/>
      </w:r>
      <w:r>
        <w:rPr>
          <w:rFonts w:ascii="Consolas" w:hAnsi="Consolas"/>
          <w:color w:val="101828"/>
          <w:sz w:val="18"/>
        </w:rPr>
        <w:t xml:space="preserve">    │   └── js/                     # 9 ES modules, see §8</w:t>
      </w:r>
      <w:r>
        <w:br/>
      </w:r>
      <w:r>
        <w:rPr>
          <w:rFonts w:ascii="Consolas" w:hAnsi="Consolas"/>
          <w:color w:val="101828"/>
          <w:sz w:val="18"/>
        </w:rPr>
        <w:t xml:space="preserve">    ├── tests/                      # pytest parser tests</w:t>
      </w:r>
      <w:r>
        <w:br/>
      </w:r>
      <w:r>
        <w:rPr>
          <w:rFonts w:ascii="Consolas" w:hAnsi="Consolas"/>
          <w:color w:val="101828"/>
          <w:sz w:val="18"/>
        </w:rPr>
        <w:t xml:space="preserve">    ├── tools/                      # docs / housekeeping scripts</w:t>
      </w:r>
      <w:r>
        <w:br/>
      </w:r>
      <w:r>
        <w:rPr>
          <w:rFonts w:ascii="Consolas" w:hAnsi="Consolas"/>
          <w:color w:val="101828"/>
          <w:sz w:val="18"/>
        </w:rPr>
        <w:t xml:space="preserve">    └── docs/</w:t>
      </w:r>
    </w:p>
    <w:p>
      <w:pPr>
        <w:pStyle w:val="Heading1"/>
      </w:pPr>
      <w:r>
        <w:t>2. Architecture Overview</w:t>
      </w:r>
    </w:p>
    <w:p>
      <w:r>
        <w:t>Four containers run on a private Docker network. PostgreSQL is the system of record. The watcher and ETL containers are interchangeable producers — same parsing logic, different trigger model. The map service is the only consumer.</w:t>
      </w:r>
    </w:p>
    <w:p>
      <w:pPr>
        <w:pStyle w:val="Heading2"/>
      </w:pPr>
      <w:r>
        <w:t>Component diagram (text form)</w:t>
      </w:r>
    </w:p>
    <w:p>
      <w:pPr>
        <w:spacing w:before="40" w:after="160"/>
        <w:ind w:left="283"/>
        <w:shd w:val="clear" w:color="auto" w:fill="f1f4f7"/>
      </w:pPr>
      <w:r>
        <w:rPr>
          <w:rFonts w:ascii="Consolas" w:hAnsi="Consolas"/>
          <w:color w:val="101828"/>
          <w:sz w:val="18"/>
        </w:rPr>
        <w:t xml:space="preserve">                        +----------------------------+</w:t>
      </w:r>
      <w:r>
        <w:br/>
      </w:r>
      <w:r>
        <w:rPr>
          <w:rFonts w:ascii="Consolas" w:hAnsi="Consolas"/>
          <w:color w:val="101828"/>
          <w:sz w:val="18"/>
        </w:rPr>
        <w:t xml:space="preserve">  Frontier client  --&gt;  |   JournalLogs/             |</w:t>
      </w:r>
      <w:r>
        <w:br/>
      </w:r>
      <w:r>
        <w:rPr>
          <w:rFonts w:ascii="Consolas" w:hAnsi="Consolas"/>
          <w:color w:val="101828"/>
          <w:sz w:val="18"/>
        </w:rPr>
        <w:t xml:space="preserve">                        |   Journal*.log files       |</w:t>
      </w:r>
      <w:r>
        <w:br/>
      </w:r>
      <w:r>
        <w:rPr>
          <w:rFonts w:ascii="Consolas" w:hAnsi="Consolas"/>
          <w:color w:val="101828"/>
          <w:sz w:val="18"/>
        </w:rPr>
        <w:t xml:space="preserve">                        +-------------+--------------+</w:t>
      </w:r>
      <w:r>
        <w:br/>
      </w:r>
      <w:r>
        <w:rPr>
          <w:rFonts w:ascii="Consolas" w:hAnsi="Consolas"/>
          <w:color w:val="101828"/>
          <w:sz w:val="18"/>
        </w:rPr>
        <w:t xml:space="preserve">                                      |  poll every 30s</w:t>
      </w:r>
      <w:r>
        <w:br/>
      </w:r>
      <w:r>
        <w:rPr>
          <w:rFonts w:ascii="Consolas" w:hAnsi="Consolas"/>
          <w:color w:val="101828"/>
          <w:sz w:val="18"/>
        </w:rPr>
        <w:t xml:space="preserve">                                      v</w:t>
      </w:r>
      <w:r>
        <w:br/>
      </w:r>
      <w:r>
        <w:rPr>
          <w:rFonts w:ascii="Consolas" w:hAnsi="Consolas"/>
          <w:color w:val="101828"/>
          <w:sz w:val="18"/>
        </w:rPr>
        <w:t xml:space="preserve">                        +----------------------------+</w:t>
      </w:r>
      <w:r>
        <w:br/>
      </w:r>
      <w:r>
        <w:rPr>
          <w:rFonts w:ascii="Consolas" w:hAnsi="Consolas"/>
          <w:color w:val="101828"/>
          <w:sz w:val="18"/>
        </w:rPr>
        <w:t xml:space="preserve">                        |   elite-watcher  (Python)  |</w:t>
      </w:r>
      <w:r>
        <w:br/>
      </w:r>
      <w:r>
        <w:rPr>
          <w:rFonts w:ascii="Consolas" w:hAnsi="Consolas"/>
          <w:color w:val="101828"/>
          <w:sz w:val="18"/>
        </w:rPr>
        <w:t xml:space="preserve">                        |   import etl                |</w:t>
      </w:r>
      <w:r>
        <w:br/>
      </w:r>
      <w:r>
        <w:rPr>
          <w:rFonts w:ascii="Consolas" w:hAnsi="Consolas"/>
          <w:color w:val="101828"/>
          <w:sz w:val="18"/>
        </w:rPr>
        <w:t xml:space="preserve">                        +-------------+--------------+</w:t>
      </w:r>
      <w:r>
        <w:br/>
      </w:r>
      <w:r>
        <w:rPr>
          <w:rFonts w:ascii="Consolas" w:hAnsi="Consolas"/>
          <w:color w:val="101828"/>
          <w:sz w:val="18"/>
        </w:rPr>
        <w:t xml:space="preserve">                                      | bulk insert + refresh matview</w:t>
      </w:r>
      <w:r>
        <w:br/>
      </w:r>
      <w:r>
        <w:rPr>
          <w:rFonts w:ascii="Consolas" w:hAnsi="Consolas"/>
          <w:color w:val="101828"/>
          <w:sz w:val="18"/>
        </w:rPr>
        <w:t xml:space="preserve">                                      v</w:t>
      </w:r>
      <w:r>
        <w:br/>
      </w:r>
      <w:r>
        <w:rPr>
          <w:rFonts w:ascii="Consolas" w:hAnsi="Consolas"/>
          <w:color w:val="101828"/>
          <w:sz w:val="18"/>
        </w:rPr>
        <w:t xml:space="preserve">                        +----------------------------+</w:t>
      </w:r>
      <w:r>
        <w:br/>
      </w:r>
      <w:r>
        <w:rPr>
          <w:rFonts w:ascii="Consolas" w:hAnsi="Consolas"/>
          <w:color w:val="101828"/>
          <w:sz w:val="18"/>
        </w:rPr>
        <w:t xml:space="preserve">                        |   postgres:16-alpine       |</w:t>
      </w:r>
      <w:r>
        <w:br/>
      </w:r>
      <w:r>
        <w:rPr>
          <w:rFonts w:ascii="Consolas" w:hAnsi="Consolas"/>
          <w:color w:val="101828"/>
          <w:sz w:val="18"/>
        </w:rPr>
        <w:t xml:space="preserve">                        |   schema.sql + matview     |</w:t>
      </w:r>
      <w:r>
        <w:br/>
      </w:r>
      <w:r>
        <w:rPr>
          <w:rFonts w:ascii="Consolas" w:hAnsi="Consolas"/>
          <w:color w:val="101828"/>
          <w:sz w:val="18"/>
        </w:rPr>
        <w:t xml:space="preserve">                        +-------------+--------------+</w:t>
      </w:r>
      <w:r>
        <w:br/>
      </w:r>
      <w:r>
        <w:rPr>
          <w:rFonts w:ascii="Consolas" w:hAnsi="Consolas"/>
          <w:color w:val="101828"/>
          <w:sz w:val="18"/>
        </w:rPr>
        <w:t xml:space="preserve">                                      | psycopg2</w:t>
      </w:r>
      <w:r>
        <w:br/>
      </w:r>
      <w:r>
        <w:rPr>
          <w:rFonts w:ascii="Consolas" w:hAnsi="Consolas"/>
          <w:color w:val="101828"/>
          <w:sz w:val="18"/>
        </w:rPr>
        <w:t xml:space="preserve">                                      v</w:t>
      </w:r>
      <w:r>
        <w:br/>
      </w:r>
      <w:r>
        <w:rPr>
          <w:rFonts w:ascii="Consolas" w:hAnsi="Consolas"/>
          <w:color w:val="101828"/>
          <w:sz w:val="18"/>
        </w:rPr>
        <w:t xml:space="preserve">                        +----------------------------+</w:t>
      </w:r>
      <w:r>
        <w:br/>
      </w:r>
      <w:r>
        <w:rPr>
          <w:rFonts w:ascii="Consolas" w:hAnsi="Consolas"/>
          <w:color w:val="101828"/>
          <w:sz w:val="18"/>
        </w:rPr>
        <w:t xml:space="preserve">                        |   elite-map  (FastAPI)     |</w:t>
      </w:r>
      <w:r>
        <w:br/>
      </w:r>
      <w:r>
        <w:rPr>
          <w:rFonts w:ascii="Consolas" w:hAnsi="Consolas"/>
          <w:color w:val="101828"/>
          <w:sz w:val="18"/>
        </w:rPr>
        <w:t xml:space="preserve">                        |   map_api.py + static/     |</w:t>
      </w:r>
      <w:r>
        <w:br/>
      </w:r>
      <w:r>
        <w:rPr>
          <w:rFonts w:ascii="Consolas" w:hAnsi="Consolas"/>
          <w:color w:val="101828"/>
          <w:sz w:val="18"/>
        </w:rPr>
        <w:t xml:space="preserve">                        +-------------+--------------+</w:t>
      </w:r>
      <w:r>
        <w:br/>
      </w:r>
      <w:r>
        <w:rPr>
          <w:rFonts w:ascii="Consolas" w:hAnsi="Consolas"/>
          <w:color w:val="101828"/>
          <w:sz w:val="18"/>
        </w:rPr>
        <w:t xml:space="preserve">                                      | HTTP 8051</w:t>
      </w:r>
      <w:r>
        <w:br/>
      </w:r>
      <w:r>
        <w:rPr>
          <w:rFonts w:ascii="Consolas" w:hAnsi="Consolas"/>
          <w:color w:val="101828"/>
          <w:sz w:val="18"/>
        </w:rPr>
        <w:t xml:space="preserve">                                      v</w:t>
      </w:r>
      <w:r>
        <w:br/>
      </w:r>
      <w:r>
        <w:rPr>
          <w:rFonts w:ascii="Consolas" w:hAnsi="Consolas"/>
          <w:color w:val="101828"/>
          <w:sz w:val="18"/>
        </w:rPr>
        <w:t xml:space="preserve">                        +----------------------------+</w:t>
      </w:r>
      <w:r>
        <w:br/>
      </w:r>
      <w:r>
        <w:rPr>
          <w:rFonts w:ascii="Consolas" w:hAnsi="Consolas"/>
          <w:color w:val="101828"/>
          <w:sz w:val="18"/>
        </w:rPr>
        <w:t xml:space="preserve">                        |   browser  (Three.js)      |</w:t>
      </w:r>
      <w:r>
        <w:br/>
      </w:r>
      <w:r>
        <w:rPr>
          <w:rFonts w:ascii="Consolas" w:hAnsi="Consolas"/>
          <w:color w:val="101828"/>
          <w:sz w:val="18"/>
        </w:rPr>
        <w:t xml:space="preserve">                        +----------------------------+</w:t>
      </w:r>
      <w:r>
        <w:br/>
      </w:r>
      <w:r>
        <w:rPr>
          <w:rFonts w:ascii="Consolas" w:hAnsi="Consolas"/>
          <w:color w:val="101828"/>
          <w:sz w:val="18"/>
        </w:rPr>
      </w:r>
      <w:r>
        <w:br/>
      </w:r>
      <w:r>
        <w:rPr>
          <w:rFonts w:ascii="Consolas" w:hAnsi="Consolas"/>
          <w:color w:val="101828"/>
          <w:sz w:val="18"/>
        </w:rPr>
        <w:t xml:space="preserve">  elite-etl is the same image as elite-watcher, invoked</w:t>
      </w:r>
      <w:r>
        <w:br/>
      </w:r>
      <w:r>
        <w:rPr>
          <w:rFonts w:ascii="Consolas" w:hAnsi="Consolas"/>
          <w:color w:val="101828"/>
          <w:sz w:val="18"/>
        </w:rPr>
        <w:t xml:space="preserve">  one-shot for bulk loads / --rebuild. Same code, same DB.</w:t>
      </w:r>
    </w:p>
    <w:p>
      <w:pPr>
        <w:pStyle w:val="Heading2"/>
      </w:pPr>
      <w:r>
        <w:t>Trust and process boundaries</w:t>
      </w:r>
    </w:p>
    <w:p>
      <w:pPr>
        <w:pStyle w:val="ListBullet"/>
      </w:pPr>
      <w:r>
        <w:t>Everything runs on localhost. No external network calls at runtime.</w:t>
      </w:r>
    </w:p>
    <w:p>
      <w:pPr>
        <w:pStyle w:val="ListBullet"/>
      </w:pPr>
      <w:r>
        <w:t>PostgreSQL is bound to the host on 5432 for direct DB tooling (DBeaver, psql). Comment the `ports:` block out if you don't want this exposed.</w:t>
      </w:r>
    </w:p>
    <w:p>
      <w:pPr>
        <w:pStyle w:val="ListBullet"/>
      </w:pPr>
      <w:r>
        <w:t>The map service exposes 8051 on the host. CORS is permissive by default — set ALLOWED_ORIGINS in .env to lock it down for split deployments.</w:t>
      </w:r>
    </w:p>
    <w:p>
      <w:pPr>
        <w:pStyle w:val="ListBullet"/>
      </w:pPr>
      <w:r>
        <w:t>Journal logs are mounted read-write into elite-watcher (so it can move processed files to Loaded/) and read-only into elite-etl.</w:t>
      </w:r>
    </w:p>
    <w:p>
      <w:pPr>
        <w:pStyle w:val="Heading1"/>
      </w:pPr>
      <w:r>
        <w:t>3. Technology Stack</w:t>
      </w:r>
    </w:p>
    <w:tbl>
      <w:tblPr>
        <w:tblW w:type="auto" w:w="0"/>
        <w:tblLayout w:type="fixed"/>
        <w:tblLook w:firstColumn="1" w:firstRow="1" w:lastColumn="0" w:lastRow="0" w:noHBand="0" w:noVBand="1" w:val="04A0"/>
      </w:tblPr>
      <w:tblGrid>
        <w:gridCol w:w="3118"/>
        <w:gridCol w:w="5953"/>
      </w:tblGrid>
      <w:tr>
        <w:tc>
          <w:tcPr>
            <w:tcW w:type="dxa" w:w="3118"/>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Component</w:t>
            </w:r>
          </w:p>
        </w:tc>
        <w:tc>
          <w:tcPr>
            <w:tcW w:type="dxa" w:w="5953"/>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Role</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Python 3.12-slim</w:t>
            </w:r>
          </w:p>
        </w:tc>
        <w:tc>
          <w:tcPr>
            <w:tcW w:type="dxa" w:w="5953"/>
            <w:tcBorders>
              <w:top w:val="single" w:sz="4" w:color="9bb1c8"/>
              <w:left w:val="single" w:sz="4" w:color="9bb1c8"/>
              <w:bottom w:val="single" w:sz="4" w:color="9bb1c8"/>
              <w:right w:val="single" w:sz="4" w:color="9bb1c8"/>
            </w:tcBorders>
            <w:vAlign w:val="top"/>
          </w:tcPr>
          <w:p>
            <w:r/>
            <w:r>
              <w:t>Runtime for ETL, watcher, and map API. Slim variant chosen for image size.</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PostgreSQL 16-alpine</w:t>
            </w:r>
          </w:p>
        </w:tc>
        <w:tc>
          <w:tcPr>
            <w:tcW w:type="dxa" w:w="5953"/>
            <w:tcBorders>
              <w:top w:val="single" w:sz="4" w:color="9bb1c8"/>
              <w:left w:val="single" w:sz="4" w:color="9bb1c8"/>
              <w:bottom w:val="single" w:sz="4" w:color="9bb1c8"/>
              <w:right w:val="single" w:sz="4" w:color="9bb1c8"/>
            </w:tcBorders>
            <w:vAlign w:val="top"/>
          </w:tcPr>
          <w:p>
            <w:r/>
            <w:r>
              <w:t>System of record. Schema applied via /docker-entrypoint-initdb.d/.</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psycopg2-binary 2.9.10</w:t>
            </w:r>
          </w:p>
        </w:tc>
        <w:tc>
          <w:tcPr>
            <w:tcW w:type="dxa" w:w="5953"/>
            <w:tcBorders>
              <w:top w:val="single" w:sz="4" w:color="9bb1c8"/>
              <w:left w:val="single" w:sz="4" w:color="9bb1c8"/>
              <w:bottom w:val="single" w:sz="4" w:color="9bb1c8"/>
              <w:right w:val="single" w:sz="4" w:color="9bb1c8"/>
            </w:tcBorders>
            <w:vAlign w:val="top"/>
          </w:tcPr>
          <w:p>
            <w:r/>
            <w:r>
              <w:t>Database driver for all Python services. Binary build avoids the libpq compile step.</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FastAPI 0.115 + uvicorn 0.32</w:t>
            </w:r>
          </w:p>
        </w:tc>
        <w:tc>
          <w:tcPr>
            <w:tcW w:type="dxa" w:w="5953"/>
            <w:tcBorders>
              <w:top w:val="single" w:sz="4" w:color="9bb1c8"/>
              <w:left w:val="single" w:sz="4" w:color="9bb1c8"/>
              <w:bottom w:val="single" w:sz="4" w:color="9bb1c8"/>
              <w:right w:val="single" w:sz="4" w:color="9bb1c8"/>
            </w:tcBorders>
            <w:vAlign w:val="top"/>
          </w:tcPr>
          <w:p>
            <w:r/>
            <w:r>
              <w:t>HTTP layer for the map API. Standard install (uvicorn[standard]) for the high-perf event loop.</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Three.js r128</w:t>
            </w:r>
          </w:p>
        </w:tc>
        <w:tc>
          <w:tcPr>
            <w:tcW w:type="dxa" w:w="5953"/>
            <w:tcBorders>
              <w:top w:val="single" w:sz="4" w:color="9bb1c8"/>
              <w:left w:val="single" w:sz="4" w:color="9bb1c8"/>
              <w:bottom w:val="single" w:sz="4" w:color="9bb1c8"/>
              <w:right w:val="single" w:sz="4" w:color="9bb1c8"/>
            </w:tcBorders>
            <w:vAlign w:val="top"/>
          </w:tcPr>
          <w:p>
            <w:r/>
            <w:r>
              <w:t>WebGL renderer. Vendored locally at /static/vendor/three.r128.min.js — no CDN dependency.</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python-docx 1.1.2</w:t>
            </w:r>
          </w:p>
        </w:tc>
        <w:tc>
          <w:tcPr>
            <w:tcW w:type="dxa" w:w="5953"/>
            <w:tcBorders>
              <w:top w:val="single" w:sz="4" w:color="9bb1c8"/>
              <w:left w:val="single" w:sz="4" w:color="9bb1c8"/>
              <w:bottom w:val="single" w:sz="4" w:color="9bb1c8"/>
              <w:right w:val="single" w:sz="4" w:color="9bb1c8"/>
            </w:tcBorders>
            <w:vAlign w:val="top"/>
          </w:tcPr>
          <w:p>
            <w:r/>
            <w:r>
              <w:t>Used by tools/build_user_guide.py and this generator. Not a runtime dependency.</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pytest 8.3.3</w:t>
            </w:r>
          </w:p>
        </w:tc>
        <w:tc>
          <w:tcPr>
            <w:tcW w:type="dxa" w:w="5953"/>
            <w:tcBorders>
              <w:top w:val="single" w:sz="4" w:color="9bb1c8"/>
              <w:left w:val="single" w:sz="4" w:color="9bb1c8"/>
              <w:bottom w:val="single" w:sz="4" w:color="9bb1c8"/>
              <w:right w:val="single" w:sz="4" w:color="9bb1c8"/>
            </w:tcBorders>
            <w:vAlign w:val="top"/>
          </w:tcPr>
          <w:p>
            <w:r/>
            <w:r>
              <w:t>Parser test suite. Run via the elite-tests profile.</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Docker Compose v2</w:t>
            </w:r>
          </w:p>
        </w:tc>
        <w:tc>
          <w:tcPr>
            <w:tcW w:type="dxa" w:w="5953"/>
            <w:tcBorders>
              <w:top w:val="single" w:sz="4" w:color="9bb1c8"/>
              <w:left w:val="single" w:sz="4" w:color="9bb1c8"/>
              <w:bottom w:val="single" w:sz="4" w:color="9bb1c8"/>
              <w:right w:val="single" w:sz="4" w:color="9bb1c8"/>
            </w:tcBorders>
            <w:vAlign w:val="top"/>
          </w:tcPr>
          <w:p>
            <w:r/>
            <w:r>
              <w:t>Orchestration. Service profiles separate the test container from the runtime stack.</w:t>
            </w:r>
          </w:p>
        </w:tc>
      </w:tr>
    </w:tbl>
    <w:p>
      <w:pPr>
        <w:pStyle w:val="Heading1"/>
      </w:pPr>
      <w:r>
        <w:t>4. Data Model</w:t>
      </w:r>
    </w:p>
    <w:p>
      <w:r>
        <w:t>The schema is normalised against the journal-log event types but deliberately flat — no foreign keys, no triggers. Every row is keyed by either a deterministic hash of (event timestamp, event fields, source file) or by a Frontier-issued natural key like MarketID or MissionID. This makes the load idempotent under ON CONFLICT DO NOTHING.</w:t>
      </w:r>
    </w:p>
    <w:p>
      <w:pPr>
        <w:pStyle w:val="Heading2"/>
      </w:pPr>
      <w:r>
        <w:t>Tables</w:t>
      </w:r>
    </w:p>
    <w:tbl>
      <w:tblPr>
        <w:tblW w:type="auto" w:w="0"/>
        <w:tblLayout w:type="fixed"/>
        <w:tblLook w:firstColumn="1" w:firstRow="1" w:lastColumn="0" w:lastRow="0" w:noHBand="0" w:noVBand="1" w:val="04A0"/>
      </w:tblPr>
      <w:tblGrid>
        <w:gridCol w:w="3118"/>
        <w:gridCol w:w="5953"/>
      </w:tblGrid>
      <w:tr>
        <w:tc>
          <w:tcPr>
            <w:tcW w:type="dxa" w:w="3118"/>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Table</w:t>
            </w:r>
          </w:p>
        </w:tc>
        <w:tc>
          <w:tcPr>
            <w:tcW w:type="dxa" w:w="5953"/>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Purpose</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sessions</w:t>
            </w:r>
          </w:p>
        </w:tc>
        <w:tc>
          <w:tcPr>
            <w:tcW w:type="dxa" w:w="5953"/>
            <w:tcBorders>
              <w:top w:val="single" w:sz="4" w:color="9bb1c8"/>
              <w:left w:val="single" w:sz="4" w:color="9bb1c8"/>
              <w:bottom w:val="single" w:sz="4" w:color="9bb1c8"/>
              <w:right w:val="single" w:sz="4" w:color="9bb1c8"/>
            </w:tcBorders>
            <w:vAlign w:val="top"/>
          </w:tcPr>
          <w:p>
            <w:r/>
            <w:r>
              <w:t>One row per LoadGame event. Carries commander FID, ship at login, fuel, credits, game version.</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commanders</w:t>
            </w:r>
          </w:p>
        </w:tc>
        <w:tc>
          <w:tcPr>
            <w:tcW w:type="dxa" w:w="5953"/>
            <w:tcBorders>
              <w:top w:val="single" w:sz="4" w:color="9bb1c8"/>
              <w:left w:val="single" w:sz="4" w:color="9bb1c8"/>
              <w:bottom w:val="single" w:sz="4" w:color="9bb1c8"/>
              <w:right w:val="single" w:sz="4" w:color="9bb1c8"/>
            </w:tcBorders>
            <w:vAlign w:val="top"/>
          </w:tcPr>
          <w:p>
            <w:r/>
            <w:r>
              <w:t>One row per FID. first_seen / last_seen are upserted from every event referencing the FID.</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ranks</w:t>
            </w:r>
          </w:p>
        </w:tc>
        <w:tc>
          <w:tcPr>
            <w:tcW w:type="dxa" w:w="5953"/>
            <w:tcBorders>
              <w:top w:val="single" w:sz="4" w:color="9bb1c8"/>
              <w:left w:val="single" w:sz="4" w:color="9bb1c8"/>
              <w:bottom w:val="single" w:sz="4" w:color="9bb1c8"/>
              <w:right w:val="single" w:sz="4" w:color="9bb1c8"/>
            </w:tcBorders>
            <w:vAlign w:val="top"/>
          </w:tcPr>
          <w:p>
            <w:r/>
            <w:r>
              <w:t>One row per Rank event. Combat / trade / explore / etc. progression.</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jumps</w:t>
            </w:r>
          </w:p>
        </w:tc>
        <w:tc>
          <w:tcPr>
            <w:tcW w:type="dxa" w:w="5953"/>
            <w:tcBorders>
              <w:top w:val="single" w:sz="4" w:color="9bb1c8"/>
              <w:left w:val="single" w:sz="4" w:color="9bb1c8"/>
              <w:bottom w:val="single" w:sz="4" w:color="9bb1c8"/>
              <w:right w:val="single" w:sz="4" w:color="9bb1c8"/>
            </w:tcBorders>
            <w:vAlign w:val="top"/>
          </w:tcPr>
          <w:p>
            <w:r/>
            <w:r>
              <w:t>Core table. One row per FSDJump. x/y/z/system_address are the foundation of the map.</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jump_powers</w:t>
            </w:r>
          </w:p>
        </w:tc>
        <w:tc>
          <w:tcPr>
            <w:tcW w:type="dxa" w:w="5953"/>
            <w:tcBorders>
              <w:top w:val="single" w:sz="4" w:color="9bb1c8"/>
              <w:left w:val="single" w:sz="4" w:color="9bb1c8"/>
              <w:bottom w:val="single" w:sz="4" w:color="9bb1c8"/>
              <w:right w:val="single" w:sz="4" w:color="9bb1c8"/>
            </w:tcBorders>
            <w:vAlign w:val="top"/>
          </w:tcPr>
          <w:p>
            <w:r/>
            <w:r>
              <w:t>Many-to-many — one row per (jump_id, power) pair from the FSDJump 'Powers' array.</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star_systems</w:t>
            </w:r>
          </w:p>
        </w:tc>
        <w:tc>
          <w:tcPr>
            <w:tcW w:type="dxa" w:w="5953"/>
            <w:tcBorders>
              <w:top w:val="single" w:sz="4" w:color="9bb1c8"/>
              <w:left w:val="single" w:sz="4" w:color="9bb1c8"/>
              <w:bottom w:val="single" w:sz="4" w:color="9bb1c8"/>
              <w:right w:val="single" w:sz="4" w:color="9bb1c8"/>
            </w:tcBorders>
            <w:vAlign w:val="top"/>
          </w:tcPr>
          <w:p>
            <w:r/>
            <w:r>
              <w:t>Unique-per-system_address upsert. visit_count incremented per FSDJump + Location reference.</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locations</w:t>
            </w:r>
          </w:p>
        </w:tc>
        <w:tc>
          <w:tcPr>
            <w:tcW w:type="dxa" w:w="5953"/>
            <w:tcBorders>
              <w:top w:val="single" w:sz="4" w:color="9bb1c8"/>
              <w:left w:val="single" w:sz="4" w:color="9bb1c8"/>
              <w:bottom w:val="single" w:sz="4" w:color="9bb1c8"/>
              <w:right w:val="single" w:sz="4" w:color="9bb1c8"/>
            </w:tcBorders>
            <w:vAlign w:val="top"/>
          </w:tcPr>
          <w:p>
            <w:r/>
            <w:r>
              <w:t>One row per Location event (any time the game writes a fresh location, e.g. game start, supercruise enter).</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system_factions</w:t>
            </w:r>
          </w:p>
        </w:tc>
        <w:tc>
          <w:tcPr>
            <w:tcW w:type="dxa" w:w="5953"/>
            <w:tcBorders>
              <w:top w:val="single" w:sz="4" w:color="9bb1c8"/>
              <w:left w:val="single" w:sz="4" w:color="9bb1c8"/>
              <w:bottom w:val="single" w:sz="4" w:color="9bb1c8"/>
              <w:right w:val="single" w:sz="4" w:color="9bb1c8"/>
            </w:tcBorders>
            <w:vAlign w:val="top"/>
          </w:tcPr>
          <w:p>
            <w:r/>
            <w:r>
              <w:t>Faction snapshot per FSDJump or Location. Composite id includes source_event so the same faction in both events does NOT collide.</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stations</w:t>
            </w:r>
          </w:p>
        </w:tc>
        <w:tc>
          <w:tcPr>
            <w:tcW w:type="dxa" w:w="5953"/>
            <w:tcBorders>
              <w:top w:val="single" w:sz="4" w:color="9bb1c8"/>
              <w:left w:val="single" w:sz="4" w:color="9bb1c8"/>
              <w:bottom w:val="single" w:sz="4" w:color="9bb1c8"/>
              <w:right w:val="single" w:sz="4" w:color="9bb1c8"/>
            </w:tcBorders>
            <w:vAlign w:val="top"/>
          </w:tcPr>
          <w:p>
            <w:r/>
            <w:r>
              <w:t>Unique-per-MarketID upsert. dock_count incremented per Docked event.</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docked</w:t>
            </w:r>
          </w:p>
        </w:tc>
        <w:tc>
          <w:tcPr>
            <w:tcW w:type="dxa" w:w="5953"/>
            <w:tcBorders>
              <w:top w:val="single" w:sz="4" w:color="9bb1c8"/>
              <w:left w:val="single" w:sz="4" w:color="9bb1c8"/>
              <w:bottom w:val="single" w:sz="4" w:color="9bb1c8"/>
              <w:right w:val="single" w:sz="4" w:color="9bb1c8"/>
            </w:tcBorders>
            <w:vAlign w:val="top"/>
          </w:tcPr>
          <w:p>
            <w:r/>
            <w:r>
              <w:t>One row per Docked event with full snapshot (allegiance, government, economy, distance from star).</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missions</w:t>
            </w:r>
          </w:p>
        </w:tc>
        <w:tc>
          <w:tcPr>
            <w:tcW w:type="dxa" w:w="5953"/>
            <w:tcBorders>
              <w:top w:val="single" w:sz="4" w:color="9bb1c8"/>
              <w:left w:val="single" w:sz="4" w:color="9bb1c8"/>
              <w:bottom w:val="single" w:sz="4" w:color="9bb1c8"/>
              <w:right w:val="single" w:sz="4" w:color="9bb1c8"/>
            </w:tcBorders>
            <w:vAlign w:val="top"/>
          </w:tcPr>
          <w:p>
            <w:r/>
            <w:r>
              <w:t>One row per MissionAccepted (keyed on Frontier's MissionID).</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mission_completions</w:t>
            </w:r>
          </w:p>
        </w:tc>
        <w:tc>
          <w:tcPr>
            <w:tcW w:type="dxa" w:w="5953"/>
            <w:tcBorders>
              <w:top w:val="single" w:sz="4" w:color="9bb1c8"/>
              <w:left w:val="single" w:sz="4" w:color="9bb1c8"/>
              <w:bottom w:val="single" w:sz="4" w:color="9bb1c8"/>
              <w:right w:val="single" w:sz="4" w:color="9bb1c8"/>
            </w:tcBorders>
            <w:vAlign w:val="top"/>
          </w:tcPr>
          <w:p>
            <w:r/>
            <w:r>
              <w:t>One row per MissionCompleted, joined back to missions on mission_id.</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bounties</w:t>
            </w:r>
          </w:p>
        </w:tc>
        <w:tc>
          <w:tcPr>
            <w:tcW w:type="dxa" w:w="5953"/>
            <w:tcBorders>
              <w:top w:val="single" w:sz="4" w:color="9bb1c8"/>
              <w:left w:val="single" w:sz="4" w:color="9bb1c8"/>
              <w:bottom w:val="single" w:sz="4" w:color="9bb1c8"/>
              <w:right w:val="single" w:sz="4" w:color="9bb1c8"/>
            </w:tcBorders>
            <w:vAlign w:val="top"/>
          </w:tcPr>
          <w:p>
            <w:r/>
            <w:r>
              <w:t>One row per Bounty event.</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bounty_rewards</w:t>
            </w:r>
          </w:p>
        </w:tc>
        <w:tc>
          <w:tcPr>
            <w:tcW w:type="dxa" w:w="5953"/>
            <w:tcBorders>
              <w:top w:val="single" w:sz="4" w:color="9bb1c8"/>
              <w:left w:val="single" w:sz="4" w:color="9bb1c8"/>
              <w:bottom w:val="single" w:sz="4" w:color="9bb1c8"/>
              <w:right w:val="single" w:sz="4" w:color="9bb1c8"/>
            </w:tcBorders>
            <w:vAlign w:val="top"/>
          </w:tcPr>
          <w:p>
            <w:r/>
            <w:r>
              <w:t>Many-to-many — per-faction reward split for a bounty.</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scans</w:t>
            </w:r>
          </w:p>
        </w:tc>
        <w:tc>
          <w:tcPr>
            <w:tcW w:type="dxa" w:w="5953"/>
            <w:tcBorders>
              <w:top w:val="single" w:sz="4" w:color="9bb1c8"/>
              <w:left w:val="single" w:sz="4" w:color="9bb1c8"/>
              <w:bottom w:val="single" w:sz="4" w:color="9bb1c8"/>
              <w:right w:val="single" w:sz="4" w:color="9bb1c8"/>
            </w:tcBorders>
            <w:vAlign w:val="top"/>
          </w:tcPr>
          <w:p>
            <w:r/>
            <w:r>
              <w:t>One row per Scan event. Mixed star + planet schema (NULL fields for the wrong kind).</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materials_collected</w:t>
            </w:r>
          </w:p>
        </w:tc>
        <w:tc>
          <w:tcPr>
            <w:tcW w:type="dxa" w:w="5953"/>
            <w:tcBorders>
              <w:top w:val="single" w:sz="4" w:color="9bb1c8"/>
              <w:left w:val="single" w:sz="4" w:color="9bb1c8"/>
              <w:bottom w:val="single" w:sz="4" w:color="9bb1c8"/>
              <w:right w:val="single" w:sz="4" w:color="9bb1c8"/>
            </w:tcBorders>
            <w:vAlign w:val="top"/>
          </w:tcPr>
          <w:p>
            <w:r/>
            <w:r>
              <w:t>One row per MaterialCollected with category and count.</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mining_refined</w:t>
            </w:r>
          </w:p>
        </w:tc>
        <w:tc>
          <w:tcPr>
            <w:tcW w:type="dxa" w:w="5953"/>
            <w:tcBorders>
              <w:top w:val="single" w:sz="4" w:color="9bb1c8"/>
              <w:left w:val="single" w:sz="4" w:color="9bb1c8"/>
              <w:bottom w:val="single" w:sz="4" w:color="9bb1c8"/>
              <w:right w:val="single" w:sz="4" w:color="9bb1c8"/>
            </w:tcBorders>
            <w:vAlign w:val="top"/>
          </w:tcPr>
          <w:p>
            <w:r/>
            <w:r>
              <w:t>One row per MiningRefined event.</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engineer_crafts</w:t>
            </w:r>
          </w:p>
        </w:tc>
        <w:tc>
          <w:tcPr>
            <w:tcW w:type="dxa" w:w="5953"/>
            <w:tcBorders>
              <w:top w:val="single" w:sz="4" w:color="9bb1c8"/>
              <w:left w:val="single" w:sz="4" w:color="9bb1c8"/>
              <w:bottom w:val="single" w:sz="4" w:color="9bb1c8"/>
              <w:right w:val="single" w:sz="4" w:color="9bb1c8"/>
            </w:tcBorders>
            <w:vAlign w:val="top"/>
          </w:tcPr>
          <w:p>
            <w:r/>
            <w:r>
              <w:t>One row per EngineerCraft event.</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engineer_craft_ingredients</w:t>
            </w:r>
          </w:p>
        </w:tc>
        <w:tc>
          <w:tcPr>
            <w:tcW w:type="dxa" w:w="5953"/>
            <w:tcBorders>
              <w:top w:val="single" w:sz="4" w:color="9bb1c8"/>
              <w:left w:val="single" w:sz="4" w:color="9bb1c8"/>
              <w:bottom w:val="single" w:sz="4" w:color="9bb1c8"/>
              <w:right w:val="single" w:sz="4" w:color="9bb1c8"/>
            </w:tcBorders>
            <w:vAlign w:val="top"/>
          </w:tcPr>
          <w:p>
            <w:r/>
            <w:r>
              <w:t>Many-to-many — ingredients consumed in a craft.</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engineer_craft_modifiers</w:t>
            </w:r>
          </w:p>
        </w:tc>
        <w:tc>
          <w:tcPr>
            <w:tcW w:type="dxa" w:w="5953"/>
            <w:tcBorders>
              <w:top w:val="single" w:sz="4" w:color="9bb1c8"/>
              <w:left w:val="single" w:sz="4" w:color="9bb1c8"/>
              <w:bottom w:val="single" w:sz="4" w:color="9bb1c8"/>
              <w:right w:val="single" w:sz="4" w:color="9bb1c8"/>
            </w:tcBorders>
            <w:vAlign w:val="top"/>
          </w:tcPr>
          <w:p>
            <w:r/>
            <w:r>
              <w:t>Many-to-many — module modifiers produced by a craft.</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loadouts</w:t>
            </w:r>
          </w:p>
        </w:tc>
        <w:tc>
          <w:tcPr>
            <w:tcW w:type="dxa" w:w="5953"/>
            <w:tcBorders>
              <w:top w:val="single" w:sz="4" w:color="9bb1c8"/>
              <w:left w:val="single" w:sz="4" w:color="9bb1c8"/>
              <w:bottom w:val="single" w:sz="4" w:color="9bb1c8"/>
              <w:right w:val="single" w:sz="4" w:color="9bb1c8"/>
            </w:tcBorders>
            <w:vAlign w:val="top"/>
          </w:tcPr>
          <w:p>
            <w:r/>
            <w:r>
              <w:t>One row per Loadout event. Drives the ship viewer via binary search on timestamp.</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ship_modules</w:t>
            </w:r>
          </w:p>
        </w:tc>
        <w:tc>
          <w:tcPr>
            <w:tcW w:type="dxa" w:w="5953"/>
            <w:tcBorders>
              <w:top w:val="single" w:sz="4" w:color="9bb1c8"/>
              <w:left w:val="single" w:sz="4" w:color="9bb1c8"/>
              <w:bottom w:val="single" w:sz="4" w:color="9bb1c8"/>
              <w:right w:val="single" w:sz="4" w:color="9bb1c8"/>
            </w:tcBorders>
            <w:vAlign w:val="top"/>
          </w:tcPr>
          <w:p>
            <w:r/>
            <w:r>
              <w:t>Per-loadout module loadout including blueprint name and engineering level.</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fss_signals</w:t>
            </w:r>
          </w:p>
        </w:tc>
        <w:tc>
          <w:tcPr>
            <w:tcW w:type="dxa" w:w="5953"/>
            <w:tcBorders>
              <w:top w:val="single" w:sz="4" w:color="9bb1c8"/>
              <w:left w:val="single" w:sz="4" w:color="9bb1c8"/>
              <w:bottom w:val="single" w:sz="4" w:color="9bb1c8"/>
              <w:right w:val="single" w:sz="4" w:color="9bb1c8"/>
            </w:tcBorders>
            <w:vAlign w:val="top"/>
          </w:tcPr>
          <w:p>
            <w:r/>
            <w:r>
              <w:t>One row per FSSSignalDiscovered. signal_type prefers Frontier's SignalType field, falls back to localised text only for symbol names.</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processed_logs</w:t>
            </w:r>
          </w:p>
        </w:tc>
        <w:tc>
          <w:tcPr>
            <w:tcW w:type="dxa" w:w="5953"/>
            <w:tcBorders>
              <w:top w:val="single" w:sz="4" w:color="9bb1c8"/>
              <w:left w:val="single" w:sz="4" w:color="9bb1c8"/>
              <w:bottom w:val="single" w:sz="4" w:color="9bb1c8"/>
              <w:right w:val="single" w:sz="4" w:color="9bb1c8"/>
            </w:tcBorders>
            <w:vAlign w:val="top"/>
          </w:tcPr>
          <w:p>
            <w:r/>
            <w:r>
              <w:t>ETL/watcher ledger. Used to skip files we've already parsed.</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jump_aggregates</w:t>
            </w:r>
          </w:p>
        </w:tc>
        <w:tc>
          <w:tcPr>
            <w:tcW w:type="dxa" w:w="5953"/>
            <w:tcBorders>
              <w:top w:val="single" w:sz="4" w:color="9bb1c8"/>
              <w:left w:val="single" w:sz="4" w:color="9bb1c8"/>
              <w:bottom w:val="single" w:sz="4" w:color="9bb1c8"/>
              <w:right w:val="single" w:sz="4" w:color="9bb1c8"/>
            </w:tcBorders>
            <w:vAlign w:val="top"/>
          </w:tcPr>
          <w:p>
            <w:r/>
            <w:r>
              <w:t>Materialised view (§6). Pre-joins jumps with discoveries / earth-likes / bounties / materials / missions / sessions / minerals.</w:t>
            </w:r>
          </w:p>
        </w:tc>
      </w:tr>
    </w:tbl>
    <w:p>
      <w:pPr>
        <w:pStyle w:val="Heading2"/>
      </w:pPr>
      <w:r>
        <w:t>Deterministic row IDs</w:t>
      </w:r>
    </w:p>
    <w:p>
      <w:r>
        <w:t>Most fact tables (jumps, scans, bounties, etc.) use a 16-character MD5 prefix derived from the event timestamp + source file + discriminating fields. This is computed in etl.row_id() and means the same event parsed twice produces the same primary key, so ON CONFLICT DO NOTHING keeps the load idempotent. The MD5 here is an identifier hash, not a security primitive.</w:t>
      </w:r>
    </w:p>
    <w:p>
      <w:pPr>
        <w:spacing w:before="120" w:after="0"/>
      </w:pPr>
      <w:r>
        <w:rPr>
          <w:rFonts w:ascii="Consolas" w:hAnsi="Consolas"/>
          <w:b/>
          <w:color w:val="4A7A9B"/>
          <w:sz w:val="16"/>
        </w:rPr>
        <w:t>etl.py</w:t>
      </w:r>
    </w:p>
    <w:p>
      <w:pPr>
        <w:spacing w:before="40" w:after="160"/>
        <w:ind w:left="283"/>
        <w:shd w:val="clear" w:color="auto" w:fill="f1f4f7"/>
      </w:pPr>
      <w:r>
        <w:rPr>
          <w:rFonts w:ascii="Consolas" w:hAnsi="Consolas"/>
          <w:color w:val="101828"/>
          <w:sz w:val="18"/>
        </w:rPr>
        <w:t>def row_id(*parts) -&gt; str:</w:t>
      </w:r>
      <w:r>
        <w:br/>
      </w:r>
      <w:r>
        <w:rPr>
          <w:rFonts w:ascii="Consolas" w:hAnsi="Consolas"/>
          <w:color w:val="101828"/>
          <w:sz w:val="18"/>
        </w:rPr>
        <w:t xml:space="preserve">    key = "|".join(str(p) for p in parts)</w:t>
      </w:r>
      <w:r>
        <w:br/>
      </w:r>
      <w:r>
        <w:rPr>
          <w:rFonts w:ascii="Consolas" w:hAnsi="Consolas"/>
          <w:color w:val="101828"/>
          <w:sz w:val="18"/>
        </w:rPr>
        <w:t xml:space="preserve">    return hashlib.md5(key.encode()).hexdigest()[:16]</w:t>
      </w:r>
    </w:p>
    <w:p>
      <w:pPr>
        <w:pStyle w:val="Heading1"/>
      </w:pPr>
      <w:r>
        <w:t>5. ETL Pipeline</w:t>
      </w:r>
    </w:p>
    <w:p>
      <w:r>
        <w:t>Both the batch loader (elite-etl) and the long-running watcher share a single function — process_files_list — defined in etl.py. Two trigger surfaces, one parsing path.</w:t>
      </w:r>
    </w:p>
    <w:p>
      <w:pPr>
        <w:pStyle w:val="Heading2"/>
      </w:pPr>
      <w:r>
        <w:t>Stages</w:t>
      </w:r>
    </w:p>
    <w:tbl>
      <w:tblPr>
        <w:tblW w:type="auto" w:w="0"/>
        <w:tblLayout w:type="fixed"/>
        <w:tblLook w:firstColumn="1" w:firstRow="1" w:lastColumn="0" w:lastRow="0" w:noHBand="0" w:noVBand="1" w:val="04A0"/>
      </w:tblPr>
      <w:tblGrid>
        <w:gridCol w:w="1984"/>
        <w:gridCol w:w="7087"/>
      </w:tblGrid>
      <w:tr>
        <w:tc>
          <w:tcPr>
            <w:tcW w:type="dxa" w:w="1984"/>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Stage</w:t>
            </w:r>
          </w:p>
        </w:tc>
        <w:tc>
          <w:tcPr>
            <w:tcW w:type="dxa" w:w="7087"/>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Detail</w:t>
            </w:r>
          </w:p>
        </w:tc>
      </w:tr>
      <w:tr>
        <w:tc>
          <w:tcPr>
            <w:tcW w:type="dxa" w:w="1984"/>
            <w:tcBorders>
              <w:top w:val="single" w:sz="4" w:color="9bb1c8"/>
              <w:left w:val="single" w:sz="4" w:color="9bb1c8"/>
              <w:bottom w:val="single" w:sz="4" w:color="9bb1c8"/>
              <w:right w:val="single" w:sz="4" w:color="9bb1c8"/>
            </w:tcBorders>
            <w:vAlign w:val="top"/>
          </w:tcPr>
          <w:p>
            <w:r/>
            <w:r>
              <w:rPr>
                <w:rFonts w:ascii="Consolas" w:hAnsi="Consolas"/>
                <w:color w:val="101828"/>
                <w:sz w:val="18"/>
              </w:rPr>
              <w:t>1. Discover</w:t>
            </w:r>
          </w:p>
        </w:tc>
        <w:tc>
          <w:tcPr>
            <w:tcW w:type="dxa" w:w="7087"/>
            <w:tcBorders>
              <w:top w:val="single" w:sz="4" w:color="9bb1c8"/>
              <w:left w:val="single" w:sz="4" w:color="9bb1c8"/>
              <w:bottom w:val="single" w:sz="4" w:color="9bb1c8"/>
              <w:right w:val="single" w:sz="4" w:color="9bb1c8"/>
            </w:tcBorders>
            <w:vAlign w:val="top"/>
          </w:tcPr>
          <w:p>
            <w:r/>
            <w:r>
              <w:t>Caller passes a list of Path objects (CLI globs JournalLogs/**/Journal*.log; watcher diffs the filesystem against processed_logs).</w:t>
            </w:r>
          </w:p>
        </w:tc>
      </w:tr>
      <w:tr>
        <w:tc>
          <w:tcPr>
            <w:tcW w:type="dxa" w:w="1984"/>
            <w:tcBorders>
              <w:top w:val="single" w:sz="4" w:color="9bb1c8"/>
              <w:left w:val="single" w:sz="4" w:color="9bb1c8"/>
              <w:bottom w:val="single" w:sz="4" w:color="9bb1c8"/>
              <w:right w:val="single" w:sz="4" w:color="9bb1c8"/>
            </w:tcBorders>
            <w:vAlign w:val="top"/>
          </w:tcPr>
          <w:p>
            <w:r/>
            <w:r>
              <w:rPr>
                <w:rFonts w:ascii="Consolas" w:hAnsi="Consolas"/>
                <w:color w:val="101828"/>
                <w:sz w:val="18"/>
              </w:rPr>
              <w:t>2. Skip-known</w:t>
            </w:r>
          </w:p>
        </w:tc>
        <w:tc>
          <w:tcPr>
            <w:tcW w:type="dxa" w:w="7087"/>
            <w:tcBorders>
              <w:top w:val="single" w:sz="4" w:color="9bb1c8"/>
              <w:left w:val="single" w:sz="4" w:color="9bb1c8"/>
              <w:bottom w:val="single" w:sz="4" w:color="9bb1c8"/>
              <w:right w:val="single" w:sz="4" w:color="9bb1c8"/>
            </w:tcBorders>
            <w:vAlign w:val="top"/>
          </w:tcPr>
          <w:p>
            <w:r/>
            <w:r>
              <w:t>Files already in processed_logs are dropped from the work list (unless --rebuild).</w:t>
            </w:r>
          </w:p>
        </w:tc>
      </w:tr>
      <w:tr>
        <w:tc>
          <w:tcPr>
            <w:tcW w:type="dxa" w:w="1984"/>
            <w:tcBorders>
              <w:top w:val="single" w:sz="4" w:color="9bb1c8"/>
              <w:left w:val="single" w:sz="4" w:color="9bb1c8"/>
              <w:bottom w:val="single" w:sz="4" w:color="9bb1c8"/>
              <w:right w:val="single" w:sz="4" w:color="9bb1c8"/>
            </w:tcBorders>
            <w:vAlign w:val="top"/>
          </w:tcPr>
          <w:p>
            <w:r/>
            <w:r>
              <w:rPr>
                <w:rFonts w:ascii="Consolas" w:hAnsi="Consolas"/>
                <w:color w:val="101828"/>
                <w:sz w:val="18"/>
              </w:rPr>
              <w:t>3. Parse</w:t>
            </w:r>
          </w:p>
        </w:tc>
        <w:tc>
          <w:tcPr>
            <w:tcW w:type="dxa" w:w="7087"/>
            <w:tcBorders>
              <w:top w:val="single" w:sz="4" w:color="9bb1c8"/>
              <w:left w:val="single" w:sz="4" w:color="9bb1c8"/>
              <w:bottom w:val="single" w:sz="4" w:color="9bb1c8"/>
              <w:right w:val="single" w:sz="4" w:color="9bb1c8"/>
            </w:tcBorders>
            <w:vAlign w:val="top"/>
          </w:tcPr>
          <w:p>
            <w:r/>
            <w:r>
              <w:t>Each line is JSON-decoded; the event['event'] field selects a parser via EVENT_PARSERS dispatch table.</w:t>
            </w:r>
          </w:p>
        </w:tc>
      </w:tr>
      <w:tr>
        <w:tc>
          <w:tcPr>
            <w:tcW w:type="dxa" w:w="1984"/>
            <w:tcBorders>
              <w:top w:val="single" w:sz="4" w:color="9bb1c8"/>
              <w:left w:val="single" w:sz="4" w:color="9bb1c8"/>
              <w:bottom w:val="single" w:sz="4" w:color="9bb1c8"/>
              <w:right w:val="single" w:sz="4" w:color="9bb1c8"/>
            </w:tcBorders>
            <w:vAlign w:val="top"/>
          </w:tcPr>
          <w:p>
            <w:r/>
            <w:r>
              <w:rPr>
                <w:rFonts w:ascii="Consolas" w:hAnsi="Consolas"/>
                <w:color w:val="101828"/>
                <w:sz w:val="18"/>
              </w:rPr>
              <w:t>4. Accumulate</w:t>
            </w:r>
          </w:p>
        </w:tc>
        <w:tc>
          <w:tcPr>
            <w:tcW w:type="dxa" w:w="7087"/>
            <w:tcBorders>
              <w:top w:val="single" w:sz="4" w:color="9bb1c8"/>
              <w:left w:val="single" w:sz="4" w:color="9bb1c8"/>
              <w:bottom w:val="single" w:sz="4" w:color="9bb1c8"/>
              <w:right w:val="single" w:sz="4" w:color="9bb1c8"/>
            </w:tcBorders>
            <w:vAlign w:val="top"/>
          </w:tcPr>
          <w:p>
            <w:r/>
            <w:r>
              <w:t>Each parser returns a dict of {table_name: [rows]}. Results are accumulated across all files in a single batch.</w:t>
            </w:r>
          </w:p>
        </w:tc>
      </w:tr>
      <w:tr>
        <w:tc>
          <w:tcPr>
            <w:tcW w:type="dxa" w:w="1984"/>
            <w:tcBorders>
              <w:top w:val="single" w:sz="4" w:color="9bb1c8"/>
              <w:left w:val="single" w:sz="4" w:color="9bb1c8"/>
              <w:bottom w:val="single" w:sz="4" w:color="9bb1c8"/>
              <w:right w:val="single" w:sz="4" w:color="9bb1c8"/>
            </w:tcBorders>
            <w:vAlign w:val="top"/>
          </w:tcPr>
          <w:p>
            <w:r/>
            <w:r>
              <w:rPr>
                <w:rFonts w:ascii="Consolas" w:hAnsi="Consolas"/>
                <w:color w:val="101828"/>
                <w:sz w:val="18"/>
              </w:rPr>
              <w:t>5. Bulk insert</w:t>
            </w:r>
          </w:p>
        </w:tc>
        <w:tc>
          <w:tcPr>
            <w:tcW w:type="dxa" w:w="7087"/>
            <w:tcBorders>
              <w:top w:val="single" w:sz="4" w:color="9bb1c8"/>
              <w:left w:val="single" w:sz="4" w:color="9bb1c8"/>
              <w:bottom w:val="single" w:sz="4" w:color="9bb1c8"/>
              <w:right w:val="single" w:sz="4" w:color="9bb1c8"/>
            </w:tcBorders>
            <w:vAlign w:val="top"/>
          </w:tcPr>
          <w:p>
            <w:r/>
            <w:r>
              <w:t>execute_values with page_size=500 + ON CONFLICT DO NOTHING for fact tables.</w:t>
            </w:r>
          </w:p>
        </w:tc>
      </w:tr>
      <w:tr>
        <w:tc>
          <w:tcPr>
            <w:tcW w:type="dxa" w:w="1984"/>
            <w:tcBorders>
              <w:top w:val="single" w:sz="4" w:color="9bb1c8"/>
              <w:left w:val="single" w:sz="4" w:color="9bb1c8"/>
              <w:bottom w:val="single" w:sz="4" w:color="9bb1c8"/>
              <w:right w:val="single" w:sz="4" w:color="9bb1c8"/>
            </w:tcBorders>
            <w:vAlign w:val="top"/>
          </w:tcPr>
          <w:p>
            <w:r/>
            <w:r>
              <w:rPr>
                <w:rFonts w:ascii="Consolas" w:hAnsi="Consolas"/>
                <w:color w:val="101828"/>
                <w:sz w:val="18"/>
              </w:rPr>
              <w:t>6. Upsert</w:t>
            </w:r>
          </w:p>
        </w:tc>
        <w:tc>
          <w:tcPr>
            <w:tcW w:type="dxa" w:w="7087"/>
            <w:tcBorders>
              <w:top w:val="single" w:sz="4" w:color="9bb1c8"/>
              <w:left w:val="single" w:sz="4" w:color="9bb1c8"/>
              <w:bottom w:val="single" w:sz="4" w:color="9bb1c8"/>
              <w:right w:val="single" w:sz="4" w:color="9bb1c8"/>
            </w:tcBorders>
            <w:vAlign w:val="top"/>
          </w:tcPr>
          <w:p>
            <w:r/>
            <w:r>
              <w:t>star_systems / stations / commanders go through upsert_* functions that aggregate visit / dock / first-seen / last-seen counters.</w:t>
            </w:r>
          </w:p>
        </w:tc>
      </w:tr>
      <w:tr>
        <w:tc>
          <w:tcPr>
            <w:tcW w:type="dxa" w:w="1984"/>
            <w:tcBorders>
              <w:top w:val="single" w:sz="4" w:color="9bb1c8"/>
              <w:left w:val="single" w:sz="4" w:color="9bb1c8"/>
              <w:bottom w:val="single" w:sz="4" w:color="9bb1c8"/>
              <w:right w:val="single" w:sz="4" w:color="9bb1c8"/>
            </w:tcBorders>
            <w:vAlign w:val="top"/>
          </w:tcPr>
          <w:p>
            <w:r/>
            <w:r>
              <w:rPr>
                <w:rFonts w:ascii="Consolas" w:hAnsi="Consolas"/>
                <w:color w:val="101828"/>
                <w:sz w:val="18"/>
              </w:rPr>
              <w:t>7. Refresh</w:t>
            </w:r>
          </w:p>
        </w:tc>
        <w:tc>
          <w:tcPr>
            <w:tcW w:type="dxa" w:w="7087"/>
            <w:tcBorders>
              <w:top w:val="single" w:sz="4" w:color="9bb1c8"/>
              <w:left w:val="single" w:sz="4" w:color="9bb1c8"/>
              <w:bottom w:val="single" w:sz="4" w:color="9bb1c8"/>
              <w:right w:val="single" w:sz="4" w:color="9bb1c8"/>
            </w:tcBorders>
            <w:vAlign w:val="top"/>
          </w:tcPr>
          <w:p>
            <w:r/>
            <w:r>
              <w:t>refresh_jump_aggregates is called at the end of every load. CONCURRENTLY when possible (see §6).</w:t>
            </w:r>
          </w:p>
        </w:tc>
      </w:tr>
      <w:tr>
        <w:tc>
          <w:tcPr>
            <w:tcW w:type="dxa" w:w="1984"/>
            <w:tcBorders>
              <w:top w:val="single" w:sz="4" w:color="9bb1c8"/>
              <w:left w:val="single" w:sz="4" w:color="9bb1c8"/>
              <w:bottom w:val="single" w:sz="4" w:color="9bb1c8"/>
              <w:right w:val="single" w:sz="4" w:color="9bb1c8"/>
            </w:tcBorders>
            <w:vAlign w:val="top"/>
          </w:tcPr>
          <w:p>
            <w:r/>
            <w:r>
              <w:rPr>
                <w:rFonts w:ascii="Consolas" w:hAnsi="Consolas"/>
                <w:color w:val="101828"/>
                <w:sz w:val="18"/>
              </w:rPr>
              <w:t>8. Mark</w:t>
            </w:r>
          </w:p>
        </w:tc>
        <w:tc>
          <w:tcPr>
            <w:tcW w:type="dxa" w:w="7087"/>
            <w:tcBorders>
              <w:top w:val="single" w:sz="4" w:color="9bb1c8"/>
              <w:left w:val="single" w:sz="4" w:color="9bb1c8"/>
              <w:bottom w:val="single" w:sz="4" w:color="9bb1c8"/>
              <w:right w:val="single" w:sz="4" w:color="9bb1c8"/>
            </w:tcBorders>
            <w:vAlign w:val="top"/>
          </w:tcPr>
          <w:p>
            <w:r/>
            <w:r>
              <w:t>Filenames are written to processed_logs in a final transaction so a crash mid-load doesn't leave stale ledger entries.</w:t>
            </w:r>
          </w:p>
        </w:tc>
      </w:tr>
    </w:tbl>
    <w:p>
      <w:pPr>
        <w:pStyle w:val="Heading2"/>
      </w:pPr>
      <w:r>
        <w:t>Per-event parser pattern</w:t>
      </w:r>
    </w:p>
    <w:p>
      <w:r>
        <w:t>Each parser is pure — no DB access, no shared state. Inputs are (event_dict, source_filename); the output is a {table: [row_dicts]} mapping. This shape lets the test suite exercise parsers in isolation (see §11).</w:t>
      </w:r>
    </w:p>
    <w:p>
      <w:pPr>
        <w:spacing w:before="120" w:after="0"/>
      </w:pPr>
      <w:r>
        <w:rPr>
          <w:rFonts w:ascii="Consolas" w:hAnsi="Consolas"/>
          <w:b/>
          <w:color w:val="4A7A9B"/>
          <w:sz w:val="16"/>
        </w:rPr>
        <w:t>etl.py</w:t>
      </w:r>
    </w:p>
    <w:p>
      <w:pPr>
        <w:spacing w:before="40" w:after="160"/>
        <w:ind w:left="283"/>
        <w:shd w:val="clear" w:color="auto" w:fill="f1f4f7"/>
      </w:pPr>
      <w:r>
        <w:rPr>
          <w:rFonts w:ascii="Consolas" w:hAnsi="Consolas"/>
          <w:color w:val="101828"/>
          <w:sz w:val="18"/>
        </w:rPr>
        <w:t>def parse_fsdjump(ev, src):</w:t>
      </w:r>
      <w:r>
        <w:br/>
      </w:r>
      <w:r>
        <w:rPr>
          <w:rFonts w:ascii="Consolas" w:hAnsi="Consolas"/>
          <w:color w:val="101828"/>
          <w:sz w:val="18"/>
        </w:rPr>
        <w:t xml:space="preserve">    ts      = parse_ts(ev.get("timestamp"))</w:t>
      </w:r>
      <w:r>
        <w:br/>
      </w:r>
      <w:r>
        <w:rPr>
          <w:rFonts w:ascii="Consolas" w:hAnsi="Consolas"/>
          <w:color w:val="101828"/>
          <w:sz w:val="18"/>
        </w:rPr>
        <w:t xml:space="preserve">    x, y, z = _pos(ev)</w:t>
      </w:r>
      <w:r>
        <w:br/>
      </w:r>
      <w:r>
        <w:rPr>
          <w:rFonts w:ascii="Consolas" w:hAnsi="Consolas"/>
          <w:color w:val="101828"/>
          <w:sz w:val="18"/>
        </w:rPr>
        <w:t xml:space="preserve">    jump_id = row_id(ev.get("timestamp", ""),</w:t>
      </w:r>
      <w:r>
        <w:br/>
      </w:r>
      <w:r>
        <w:rPr>
          <w:rFonts w:ascii="Consolas" w:hAnsi="Consolas"/>
          <w:color w:val="101828"/>
          <w:sz w:val="18"/>
        </w:rPr>
        <w:t xml:space="preserve">                     str(ev.get("SystemAddress", "")))</w:t>
      </w:r>
      <w:r>
        <w:br/>
      </w:r>
      <w:r>
        <w:rPr>
          <w:rFonts w:ascii="Consolas" w:hAnsi="Consolas"/>
          <w:color w:val="101828"/>
          <w:sz w:val="18"/>
        </w:rPr>
        <w:t xml:space="preserve">    return {</w:t>
      </w:r>
      <w:r>
        <w:br/>
      </w:r>
      <w:r>
        <w:rPr>
          <w:rFonts w:ascii="Consolas" w:hAnsi="Consolas"/>
          <w:color w:val="101828"/>
          <w:sz w:val="18"/>
        </w:rPr>
        <w:t xml:space="preserve">        "jumps":            [...],     # the main row</w:t>
      </w:r>
      <w:r>
        <w:br/>
      </w:r>
      <w:r>
        <w:rPr>
          <w:rFonts w:ascii="Consolas" w:hAnsi="Consolas"/>
          <w:color w:val="101828"/>
          <w:sz w:val="18"/>
        </w:rPr>
        <w:t xml:space="preserve">        "jump_powers":      [...],     # 0..N rows</w:t>
      </w:r>
      <w:r>
        <w:br/>
      </w:r>
      <w:r>
        <w:rPr>
          <w:rFonts w:ascii="Consolas" w:hAnsi="Consolas"/>
          <w:color w:val="101828"/>
          <w:sz w:val="18"/>
        </w:rPr>
        <w:t xml:space="preserve">        "star_systems_raw": [...],     # for upsert path</w:t>
      </w:r>
      <w:r>
        <w:br/>
      </w:r>
      <w:r>
        <w:rPr>
          <w:rFonts w:ascii="Consolas" w:hAnsi="Consolas"/>
          <w:color w:val="101828"/>
          <w:sz w:val="18"/>
        </w:rPr>
        <w:t xml:space="preserve">        "system_factions":  [...],     # 0..N rows</w:t>
      </w:r>
      <w:r>
        <w:br/>
      </w:r>
      <w:r>
        <w:rPr>
          <w:rFonts w:ascii="Consolas" w:hAnsi="Consolas"/>
          <w:color w:val="101828"/>
          <w:sz w:val="18"/>
        </w:rPr>
        <w:t xml:space="preserve">    }</w:t>
      </w:r>
    </w:p>
    <w:p>
      <w:pPr>
        <w:pStyle w:val="Heading2"/>
      </w:pPr>
      <w:r>
        <w:t>Conflict-resolution strategies</w:t>
      </w:r>
    </w:p>
    <w:tbl>
      <w:tblPr>
        <w:tblW w:type="auto" w:w="0"/>
        <w:tblLayout w:type="fixed"/>
        <w:tblLook w:firstColumn="1" w:firstRow="1" w:lastColumn="0" w:lastRow="0" w:noHBand="0" w:noVBand="1" w:val="04A0"/>
      </w:tblPr>
      <w:tblGrid>
        <w:gridCol w:w="2551"/>
        <w:gridCol w:w="6520"/>
      </w:tblGrid>
      <w:tr>
        <w:tc>
          <w:tcPr>
            <w:tcW w:type="dxa" w:w="2551"/>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Target</w:t>
            </w:r>
          </w:p>
        </w:tc>
        <w:tc>
          <w:tcPr>
            <w:tcW w:type="dxa" w:w="6520"/>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Strategy</w:t>
            </w:r>
          </w:p>
        </w:tc>
      </w:tr>
      <w:tr>
        <w:tc>
          <w:tcPr>
            <w:tcW w:type="dxa" w:w="2551"/>
            <w:tcBorders>
              <w:top w:val="single" w:sz="4" w:color="9bb1c8"/>
              <w:left w:val="single" w:sz="4" w:color="9bb1c8"/>
              <w:bottom w:val="single" w:sz="4" w:color="9bb1c8"/>
              <w:right w:val="single" w:sz="4" w:color="9bb1c8"/>
            </w:tcBorders>
            <w:vAlign w:val="top"/>
          </w:tcPr>
          <w:p>
            <w:r/>
            <w:r>
              <w:rPr>
                <w:rFonts w:ascii="Consolas" w:hAnsi="Consolas"/>
                <w:color w:val="101828"/>
                <w:sz w:val="18"/>
              </w:rPr>
              <w:t>Fact tables</w:t>
            </w:r>
          </w:p>
        </w:tc>
        <w:tc>
          <w:tcPr>
            <w:tcW w:type="dxa" w:w="6520"/>
            <w:tcBorders>
              <w:top w:val="single" w:sz="4" w:color="9bb1c8"/>
              <w:left w:val="single" w:sz="4" w:color="9bb1c8"/>
              <w:bottom w:val="single" w:sz="4" w:color="9bb1c8"/>
              <w:right w:val="single" w:sz="4" w:color="9bb1c8"/>
            </w:tcBorders>
            <w:vAlign w:val="top"/>
          </w:tcPr>
          <w:p>
            <w:r/>
            <w:r>
              <w:t>INSERT ... ON CONFLICT (pk) DO NOTHING. Duplicate inserts are safe and silent.</w:t>
            </w:r>
          </w:p>
        </w:tc>
      </w:tr>
      <w:tr>
        <w:tc>
          <w:tcPr>
            <w:tcW w:type="dxa" w:w="2551"/>
            <w:tcBorders>
              <w:top w:val="single" w:sz="4" w:color="9bb1c8"/>
              <w:left w:val="single" w:sz="4" w:color="9bb1c8"/>
              <w:bottom w:val="single" w:sz="4" w:color="9bb1c8"/>
              <w:right w:val="single" w:sz="4" w:color="9bb1c8"/>
            </w:tcBorders>
            <w:vAlign w:val="top"/>
          </w:tcPr>
          <w:p>
            <w:r/>
            <w:r>
              <w:rPr>
                <w:rFonts w:ascii="Consolas" w:hAnsi="Consolas"/>
                <w:color w:val="101828"/>
                <w:sz w:val="18"/>
              </w:rPr>
              <w:t>star_systems</w:t>
            </w:r>
          </w:p>
        </w:tc>
        <w:tc>
          <w:tcPr>
            <w:tcW w:type="dxa" w:w="6520"/>
            <w:tcBorders>
              <w:top w:val="single" w:sz="4" w:color="9bb1c8"/>
              <w:left w:val="single" w:sz="4" w:color="9bb1c8"/>
              <w:bottom w:val="single" w:sz="4" w:color="9bb1c8"/>
              <w:right w:val="single" w:sz="4" w:color="9bb1c8"/>
            </w:tcBorders>
            <w:vAlign w:val="top"/>
          </w:tcPr>
          <w:p>
            <w:r/>
            <w:r>
              <w:t>Upsert keyed on system_address. visit_count is incremented; coordinates are filled in if NULL; last_visited takes GREATEST.</w:t>
            </w:r>
          </w:p>
        </w:tc>
      </w:tr>
      <w:tr>
        <w:tc>
          <w:tcPr>
            <w:tcW w:type="dxa" w:w="2551"/>
            <w:tcBorders>
              <w:top w:val="single" w:sz="4" w:color="9bb1c8"/>
              <w:left w:val="single" w:sz="4" w:color="9bb1c8"/>
              <w:bottom w:val="single" w:sz="4" w:color="9bb1c8"/>
              <w:right w:val="single" w:sz="4" w:color="9bb1c8"/>
            </w:tcBorders>
            <w:vAlign w:val="top"/>
          </w:tcPr>
          <w:p>
            <w:r/>
            <w:r>
              <w:rPr>
                <w:rFonts w:ascii="Consolas" w:hAnsi="Consolas"/>
                <w:color w:val="101828"/>
                <w:sz w:val="18"/>
              </w:rPr>
              <w:t>stations</w:t>
            </w:r>
          </w:p>
        </w:tc>
        <w:tc>
          <w:tcPr>
            <w:tcW w:type="dxa" w:w="6520"/>
            <w:tcBorders>
              <w:top w:val="single" w:sz="4" w:color="9bb1c8"/>
              <w:left w:val="single" w:sz="4" w:color="9bb1c8"/>
              <w:bottom w:val="single" w:sz="4" w:color="9bb1c8"/>
              <w:right w:val="single" w:sz="4" w:color="9bb1c8"/>
            </w:tcBorders>
            <w:vAlign w:val="top"/>
          </w:tcPr>
          <w:p>
            <w:r/>
            <w:r>
              <w:t>Upsert keyed on market_id. dock_count incremented; last_docked takes GREATEST.</w:t>
            </w:r>
          </w:p>
        </w:tc>
      </w:tr>
      <w:tr>
        <w:tc>
          <w:tcPr>
            <w:tcW w:type="dxa" w:w="2551"/>
            <w:tcBorders>
              <w:top w:val="single" w:sz="4" w:color="9bb1c8"/>
              <w:left w:val="single" w:sz="4" w:color="9bb1c8"/>
              <w:bottom w:val="single" w:sz="4" w:color="9bb1c8"/>
              <w:right w:val="single" w:sz="4" w:color="9bb1c8"/>
            </w:tcBorders>
            <w:vAlign w:val="top"/>
          </w:tcPr>
          <w:p>
            <w:r/>
            <w:r>
              <w:rPr>
                <w:rFonts w:ascii="Consolas" w:hAnsi="Consolas"/>
                <w:color w:val="101828"/>
                <w:sz w:val="18"/>
              </w:rPr>
              <w:t>commanders</w:t>
            </w:r>
          </w:p>
        </w:tc>
        <w:tc>
          <w:tcPr>
            <w:tcW w:type="dxa" w:w="6520"/>
            <w:tcBorders>
              <w:top w:val="single" w:sz="4" w:color="9bb1c8"/>
              <w:left w:val="single" w:sz="4" w:color="9bb1c8"/>
              <w:bottom w:val="single" w:sz="4" w:color="9bb1c8"/>
              <w:right w:val="single" w:sz="4" w:color="9bb1c8"/>
            </w:tcBorders>
            <w:vAlign w:val="top"/>
          </w:tcPr>
          <w:p>
            <w:r/>
            <w:r>
              <w:t>Upsert keyed on fid. first_seen kept; last_seen takes GREATEST.</w:t>
            </w:r>
          </w:p>
        </w:tc>
      </w:tr>
      <w:tr>
        <w:tc>
          <w:tcPr>
            <w:tcW w:type="dxa" w:w="2551"/>
            <w:tcBorders>
              <w:top w:val="single" w:sz="4" w:color="9bb1c8"/>
              <w:left w:val="single" w:sz="4" w:color="9bb1c8"/>
              <w:bottom w:val="single" w:sz="4" w:color="9bb1c8"/>
              <w:right w:val="single" w:sz="4" w:color="9bb1c8"/>
            </w:tcBorders>
            <w:vAlign w:val="top"/>
          </w:tcPr>
          <w:p>
            <w:r/>
            <w:r>
              <w:rPr>
                <w:rFonts w:ascii="Consolas" w:hAnsi="Consolas"/>
                <w:color w:val="101828"/>
                <w:sz w:val="18"/>
              </w:rPr>
              <w:t>system_factions</w:t>
            </w:r>
          </w:p>
        </w:tc>
        <w:tc>
          <w:tcPr>
            <w:tcW w:type="dxa" w:w="6520"/>
            <w:tcBorders>
              <w:top w:val="single" w:sz="4" w:color="9bb1c8"/>
              <w:left w:val="single" w:sz="4" w:color="9bb1c8"/>
              <w:bottom w:val="single" w:sz="4" w:color="9bb1c8"/>
              <w:right w:val="single" w:sz="4" w:color="9bb1c8"/>
            </w:tcBorders>
            <w:vAlign w:val="top"/>
          </w:tcPr>
          <w:p>
            <w:r/>
            <w:r>
              <w:t>Composite hash includes source_event — FSDJump and Location reporting the same faction at the same timestamp now produce different rows (regression-tested).</w:t>
            </w:r>
          </w:p>
        </w:tc>
      </w:tr>
    </w:tbl>
    <w:p>
      <w:pPr>
        <w:pStyle w:val="Heading2"/>
      </w:pPr>
      <w:r>
        <w:t>CLI surface</w:t>
      </w:r>
    </w:p>
    <w:p>
      <w:pPr>
        <w:spacing w:before="40" w:after="160"/>
        <w:ind w:left="283"/>
        <w:shd w:val="clear" w:color="auto" w:fill="f1f4f7"/>
      </w:pPr>
      <w:r>
        <w:rPr>
          <w:rFonts w:ascii="Consolas" w:hAnsi="Consolas"/>
          <w:color w:val="101828"/>
          <w:sz w:val="18"/>
        </w:rPr>
        <w:t># Normal incremental load — skips files already in processed_logs</w:t>
      </w:r>
      <w:r>
        <w:br/>
      </w:r>
      <w:r>
        <w:rPr>
          <w:rFonts w:ascii="Consolas" w:hAnsi="Consolas"/>
          <w:color w:val="101828"/>
          <w:sz w:val="18"/>
        </w:rPr>
        <w:t>docker compose run --rm elite-etl</w:t>
      </w:r>
      <w:r>
        <w:br/>
      </w:r>
      <w:r>
        <w:rPr>
          <w:rFonts w:ascii="Consolas" w:hAnsi="Consolas"/>
          <w:color w:val="101828"/>
          <w:sz w:val="18"/>
        </w:rPr>
      </w:r>
      <w:r>
        <w:br/>
      </w:r>
      <w:r>
        <w:rPr>
          <w:rFonts w:ascii="Consolas" w:hAnsi="Consolas"/>
          <w:color w:val="101828"/>
          <w:sz w:val="18"/>
        </w:rPr>
        <w:t># Drop everything, re-parse all logs from scratch</w:t>
      </w:r>
      <w:r>
        <w:br/>
      </w:r>
      <w:r>
        <w:rPr>
          <w:rFonts w:ascii="Consolas" w:hAnsi="Consolas"/>
          <w:color w:val="101828"/>
          <w:sz w:val="18"/>
        </w:rPr>
        <w:t>docker compose run --rm elite-etl --rebuild</w:t>
      </w:r>
      <w:r>
        <w:br/>
      </w:r>
      <w:r>
        <w:rPr>
          <w:rFonts w:ascii="Consolas" w:hAnsi="Consolas"/>
          <w:color w:val="101828"/>
          <w:sz w:val="18"/>
        </w:rPr>
      </w:r>
      <w:r>
        <w:br/>
      </w:r>
      <w:r>
        <w:rPr>
          <w:rFonts w:ascii="Consolas" w:hAnsi="Consolas"/>
          <w:color w:val="101828"/>
          <w:sz w:val="18"/>
        </w:rPr>
        <w:t># Per-file progress (large loads)</w:t>
      </w:r>
      <w:r>
        <w:br/>
      </w:r>
      <w:r>
        <w:rPr>
          <w:rFonts w:ascii="Consolas" w:hAnsi="Consolas"/>
          <w:color w:val="101828"/>
          <w:sz w:val="18"/>
        </w:rPr>
        <w:t>docker compose run --rm elite-etl --verbose</w:t>
      </w:r>
    </w:p>
    <w:p>
      <w:pPr>
        <w:pStyle w:val="Heading1"/>
      </w:pPr>
      <w:r>
        <w:t>6. Watcher Service</w:t>
      </w:r>
    </w:p>
    <w:p>
      <w:r>
        <w:t>The watcher is a thin polling loop around the same parsing engine. Its responsibilities:</w:t>
      </w:r>
    </w:p>
    <w:p>
      <w:pPr>
        <w:pStyle w:val="ListBullet"/>
      </w:pPr>
      <w:r>
        <w:t>On startup, run move_already_processed — sweep any files the ETL has already loaded (per processed_logs) into JournalLogs/Loaded/. This handles the boundary case where you ran elite-etl manually before starting the watcher.</w:t>
      </w:r>
    </w:p>
    <w:p>
      <w:pPr>
        <w:pStyle w:val="ListBullet"/>
      </w:pPr>
      <w:r>
        <w:t>Every POLL_INTERVAL seconds (default 30), enumerate JournalLogs/*.log and diff against processed_logs.</w:t>
      </w:r>
    </w:p>
    <w:p>
      <w:pPr>
        <w:pStyle w:val="ListBullet"/>
      </w:pPr>
      <w:r>
        <w:t>For each new file: parse + bulk insert + refresh matview + mark in processed_logs + move to Loaded/. The matview refresh comes for free because process_files_list calls it.</w:t>
      </w:r>
    </w:p>
    <w:p>
      <w:pPr>
        <w:pStyle w:val="ListBullet"/>
      </w:pPr>
      <w:r>
        <w:t>Connection-loss recovery: a top-level psycopg2.OperationalError handler closes the broken connection, sleeps 5 s, reconnects, and re-ensures the processed_logs table.</w:t>
      </w:r>
    </w:p>
    <w:p>
      <w:r>
        <w:t>There is no in-memory state beyond the open connection — restart the watcher freely; the processed_logs ledger is the source of truth for what has already been loaded.</w:t>
      </w:r>
    </w:p>
    <w:p>
      <w:pPr>
        <w:pStyle w:val="Heading1"/>
      </w:pPr>
      <w:r>
        <w:t>7. The jump_aggregates Materialised View</w:t>
      </w:r>
    </w:p>
    <w:p>
      <w:r>
        <w:t>The /api/jumps endpoint historically computed enrichment (discoveries, earth-likes, bounties, materials, missions, sessions, minerals) for every jump on every request via a seven-CTE join over jumps. At ~5 K jumps and ~17 K scans this took several hundred milliseconds; at 10× the data it would blow out cache locality and OS read-ahead.</w:t>
      </w:r>
    </w:p>
    <w:p>
      <w:r>
        <w:t>The materialised view jump_aggregates pre-computes that result, keyed on jump_id and indexed on (jump_time, source_file). /api/jumps now collapses to a single ordered scan plus an optional commander filter via:</w:t>
      </w:r>
    </w:p>
    <w:p>
      <w:pPr>
        <w:spacing w:before="120" w:after="0"/>
      </w:pPr>
      <w:r>
        <w:rPr>
          <w:rFonts w:ascii="Consolas" w:hAnsi="Consolas"/>
          <w:b/>
          <w:color w:val="4A7A9B"/>
          <w:sz w:val="16"/>
        </w:rPr>
        <w:t>map_api.py — /api/jumps</w:t>
      </w:r>
    </w:p>
    <w:p>
      <w:pPr>
        <w:spacing w:before="40" w:after="160"/>
        <w:ind w:left="283"/>
        <w:shd w:val="clear" w:color="auto" w:fill="f1f4f7"/>
      </w:pPr>
      <w:r>
        <w:rPr>
          <w:rFonts w:ascii="Consolas" w:hAnsi="Consolas"/>
          <w:color w:val="101828"/>
          <w:sz w:val="18"/>
        </w:rPr>
        <w:t>WHERE source_file IN (</w:t>
      </w:r>
      <w:r>
        <w:br/>
      </w:r>
      <w:r>
        <w:rPr>
          <w:rFonts w:ascii="Consolas" w:hAnsi="Consolas"/>
          <w:color w:val="101828"/>
          <w:sz w:val="18"/>
        </w:rPr>
        <w:t xml:space="preserve">  SELECT source_file FROM sessions WHERE fid = %s</w:t>
      </w:r>
      <w:r>
        <w:br/>
      </w:r>
      <w:r>
        <w:rPr>
          <w:rFonts w:ascii="Consolas" w:hAnsi="Consolas"/>
          <w:color w:val="101828"/>
          <w:sz w:val="18"/>
        </w:rPr>
        <w:t>)</w:t>
      </w:r>
    </w:p>
    <w:p>
      <w:pPr>
        <w:pStyle w:val="Heading2"/>
      </w:pPr>
      <w:r>
        <w:t>Refresh strategy</w:t>
      </w:r>
    </w:p>
    <w:p>
      <w:r>
        <w:t>etl.refresh_jump_aggregates() is called at the end of every process_files_list() invocation, plus eagerly on the watcher's startup and on the ETL's no-op branch (so legacy databases that predate the matview pick it up the first time you run any load command).</w:t>
      </w:r>
    </w:p>
    <w:p>
      <w:r>
        <w:t>REFRESH MATERIALIZED VIEW CONCURRENTLY is used when the view is already populated — concurrent reads continue while the rebuild runs. This requires the unique index idx_jump_aggregates_jump_id, which is part of schema.sql. On the very first refresh (before the view has any rows) Postgres rejects CONCURRENTLY, so we detect the unpopulated state via pg_class.relispopulated and drop to a plain REFRESH for that single call.</w:t>
      </w:r>
    </w:p>
    <w:p>
      <w:pPr>
        <w:pStyle w:val="Heading2"/>
      </w:pPr>
      <w:r>
        <w:t>Lateral joins</w:t>
      </w:r>
    </w:p>
    <w:p>
      <w:r>
        <w:t>The view body uses LEFT JOIN LATERAL to compute each enrichment subselect once per jump row. The previous CTE-based query produced the same result but had a query plan that depended on Postgres choosing the right join order; the lateral form is explicit about per-row evaluation and produces a stable plan.</w:t>
      </w:r>
    </w:p>
    <w:p>
      <w:pPr>
        <w:pStyle w:val="Heading2"/>
      </w:pPr>
      <w:r>
        <w:t>Failure surface</w:t>
      </w:r>
    </w:p>
    <w:p>
      <w:r>
        <w:t>If the matview is missing entirely (e.g., an extremely old DB that has never run a refresh), /api/jumps returns HTTP 503 with a clear remediation message instead of silently slow-pathing. /api/health distinguishes 'ok' from 'degraded' (matview missing) from 'down' (DB unreachable) for downstream monitoring.</w:t>
      </w:r>
    </w:p>
    <w:p>
      <w:pPr>
        <w:pStyle w:val="Heading1"/>
      </w:pPr>
      <w:r>
        <w:t>8. HTTP API</w:t>
      </w:r>
    </w:p>
    <w:p>
      <w:r>
        <w:t>FastAPI app served by uvicorn on MAP_PORT (default 8051). All endpoints are GET, all return JSON, and all are read-only. Connections to PostgreSQL are opened per-request and closed in a finally block — there is no pool, but request volume from a single browser is trivial.</w:t>
      </w:r>
    </w:p>
    <w:tbl>
      <w:tblPr>
        <w:tblW w:type="auto" w:w="0"/>
        <w:tblLayout w:type="fixed"/>
        <w:tblLook w:firstColumn="1" w:firstRow="1" w:lastColumn="0" w:lastRow="0" w:noHBand="0" w:noVBand="1" w:val="04A0"/>
      </w:tblPr>
      <w:tblGrid>
        <w:gridCol w:w="3685"/>
        <w:gridCol w:w="5386"/>
      </w:tblGrid>
      <w:tr>
        <w:tc>
          <w:tcPr>
            <w:tcW w:type="dxa" w:w="3685"/>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Endpoint</w:t>
            </w:r>
          </w:p>
        </w:tc>
        <w:tc>
          <w:tcPr>
            <w:tcW w:type="dxa" w:w="5386"/>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Purpose</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w:t>
            </w:r>
          </w:p>
        </w:tc>
        <w:tc>
          <w:tcPr>
            <w:tcW w:type="dxa" w:w="5386"/>
            <w:tcBorders>
              <w:top w:val="single" w:sz="4" w:color="9bb1c8"/>
              <w:left w:val="single" w:sz="4" w:color="9bb1c8"/>
              <w:bottom w:val="single" w:sz="4" w:color="9bb1c8"/>
              <w:right w:val="single" w:sz="4" w:color="9bb1c8"/>
            </w:tcBorders>
            <w:vAlign w:val="top"/>
          </w:tcPr>
          <w:p>
            <w:r/>
            <w:r>
              <w:t>Serves map.html</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/static/...</w:t>
            </w:r>
          </w:p>
        </w:tc>
        <w:tc>
          <w:tcPr>
            <w:tcW w:type="dxa" w:w="5386"/>
            <w:tcBorders>
              <w:top w:val="single" w:sz="4" w:color="9bb1c8"/>
              <w:left w:val="single" w:sz="4" w:color="9bb1c8"/>
              <w:bottom w:val="single" w:sz="4" w:color="9bb1c8"/>
              <w:right w:val="single" w:sz="4" w:color="9bb1c8"/>
            </w:tcBorders>
            <w:vAlign w:val="top"/>
          </w:tcPr>
          <w:p>
            <w:r/>
            <w:r>
              <w:t>Vendored Three.js, CSS, ES modules</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/api/health</w:t>
            </w:r>
          </w:p>
        </w:tc>
        <w:tc>
          <w:tcPr>
            <w:tcW w:type="dxa" w:w="5386"/>
            <w:tcBorders>
              <w:top w:val="single" w:sz="4" w:color="9bb1c8"/>
              <w:left w:val="single" w:sz="4" w:color="9bb1c8"/>
              <w:bottom w:val="single" w:sz="4" w:color="9bb1c8"/>
              <w:right w:val="single" w:sz="4" w:color="9bb1c8"/>
            </w:tcBorders>
            <w:vAlign w:val="top"/>
          </w:tcPr>
          <w:p>
            <w:r/>
            <w:r>
              <w:t>Liveness + matview readiness</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/api/jumps</w:t>
            </w:r>
          </w:p>
        </w:tc>
        <w:tc>
          <w:tcPr>
            <w:tcW w:type="dxa" w:w="5386"/>
            <w:tcBorders>
              <w:top w:val="single" w:sz="4" w:color="9bb1c8"/>
              <w:left w:val="single" w:sz="4" w:color="9bb1c8"/>
              <w:bottom w:val="single" w:sz="4" w:color="9bb1c8"/>
              <w:right w:val="single" w:sz="4" w:color="9bb1c8"/>
            </w:tcBorders>
            <w:vAlign w:val="top"/>
          </w:tcPr>
          <w:p>
            <w:r/>
            <w:r>
              <w:t>Reads from jump_aggregates</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/api/jumps?commander=&lt;fid&gt;</w:t>
            </w:r>
          </w:p>
        </w:tc>
        <w:tc>
          <w:tcPr>
            <w:tcW w:type="dxa" w:w="5386"/>
            <w:tcBorders>
              <w:top w:val="single" w:sz="4" w:color="9bb1c8"/>
              <w:left w:val="single" w:sz="4" w:color="9bb1c8"/>
              <w:bottom w:val="single" w:sz="4" w:color="9bb1c8"/>
              <w:right w:val="single" w:sz="4" w:color="9bb1c8"/>
            </w:tcBorders>
            <w:vAlign w:val="top"/>
          </w:tcPr>
          <w:p>
            <w:r/>
            <w:r>
              <w:t>Same, filtered to one commander</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/api/system/&lt;address&gt;</w:t>
            </w:r>
          </w:p>
        </w:tc>
        <w:tc>
          <w:tcPr>
            <w:tcW w:type="dxa" w:w="5386"/>
            <w:tcBorders>
              <w:top w:val="single" w:sz="4" w:color="9bb1c8"/>
              <w:left w:val="single" w:sz="4" w:color="9bb1c8"/>
              <w:bottom w:val="single" w:sz="4" w:color="9bb1c8"/>
              <w:right w:val="single" w:sz="4" w:color="9bb1c8"/>
            </w:tcBorders>
            <w:vAlign w:val="top"/>
          </w:tcPr>
          <w:p>
            <w:r/>
            <w:r>
              <w:t>Per-visit drill-down. Optional ?visit=&lt;iso ts&gt;</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/api/stats</w:t>
            </w:r>
          </w:p>
        </w:tc>
        <w:tc>
          <w:tcPr>
            <w:tcW w:type="dxa" w:w="5386"/>
            <w:tcBorders>
              <w:top w:val="single" w:sz="4" w:color="9bb1c8"/>
              <w:left w:val="single" w:sz="4" w:color="9bb1c8"/>
              <w:bottom w:val="single" w:sz="4" w:color="9bb1c8"/>
              <w:right w:val="single" w:sz="4" w:color="9bb1c8"/>
            </w:tcBorders>
            <w:vAlign w:val="top"/>
          </w:tcPr>
          <w:p>
            <w:r/>
            <w:r>
              <w:t>Lifetime totals (parameterisable by commander)</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/api/commanders</w:t>
            </w:r>
          </w:p>
        </w:tc>
        <w:tc>
          <w:tcPr>
            <w:tcW w:type="dxa" w:w="5386"/>
            <w:tcBorders>
              <w:top w:val="single" w:sz="4" w:color="9bb1c8"/>
              <w:left w:val="single" w:sz="4" w:color="9bb1c8"/>
              <w:bottom w:val="single" w:sz="4" w:color="9bb1c8"/>
              <w:right w:val="single" w:sz="4" w:color="9bb1c8"/>
            </w:tcBorders>
            <w:vAlign w:val="top"/>
          </w:tcPr>
          <w:p>
            <w:r/>
            <w:r>
              <w:t>Distinct commanders + jump counts</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/api/loadouts</w:t>
            </w:r>
          </w:p>
        </w:tc>
        <w:tc>
          <w:tcPr>
            <w:tcW w:type="dxa" w:w="5386"/>
            <w:tcBorders>
              <w:top w:val="single" w:sz="4" w:color="9bb1c8"/>
              <w:left w:val="single" w:sz="4" w:color="9bb1c8"/>
              <w:bottom w:val="single" w:sz="4" w:color="9bb1c8"/>
              <w:right w:val="single" w:sz="4" w:color="9bb1c8"/>
            </w:tcBorders>
            <w:vAlign w:val="top"/>
          </w:tcPr>
          <w:p>
            <w:r/>
            <w:r>
              <w:t>All loadouts ordered by timestamp</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/api/ship?before=&lt;ts&gt;</w:t>
            </w:r>
          </w:p>
        </w:tc>
        <w:tc>
          <w:tcPr>
            <w:tcW w:type="dxa" w:w="5386"/>
            <w:tcBorders>
              <w:top w:val="single" w:sz="4" w:color="9bb1c8"/>
              <w:left w:val="single" w:sz="4" w:color="9bb1c8"/>
              <w:bottom w:val="single" w:sz="4" w:color="9bb1c8"/>
              <w:right w:val="single" w:sz="4" w:color="9bb1c8"/>
            </w:tcBorders>
            <w:vAlign w:val="top"/>
          </w:tcPr>
          <w:p>
            <w:r/>
            <w:r>
              <w:t>Single most-recent loadout at-or-before ts</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/api/bounties/summary</w:t>
            </w:r>
          </w:p>
        </w:tc>
        <w:tc>
          <w:tcPr>
            <w:tcW w:type="dxa" w:w="5386"/>
            <w:tcBorders>
              <w:top w:val="single" w:sz="4" w:color="9bb1c8"/>
              <w:left w:val="single" w:sz="4" w:color="9bb1c8"/>
              <w:bottom w:val="single" w:sz="4" w:color="9bb1c8"/>
              <w:right w:val="single" w:sz="4" w:color="9bb1c8"/>
            </w:tcBorders>
            <w:vAlign w:val="top"/>
          </w:tcPr>
          <w:p>
            <w:r/>
            <w:r>
              <w:t>Aggregated combat (totals + by_ship + by_faction + by_year + top_kills). Accepts ?before=&lt;ts&gt;.</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/api/mining/summary</w:t>
            </w:r>
          </w:p>
        </w:tc>
        <w:tc>
          <w:tcPr>
            <w:tcW w:type="dxa" w:w="5386"/>
            <w:tcBorders>
              <w:top w:val="single" w:sz="4" w:color="9bb1c8"/>
              <w:left w:val="single" w:sz="4" w:color="9bb1c8"/>
              <w:bottom w:val="single" w:sz="4" w:color="9bb1c8"/>
              <w:right w:val="single" w:sz="4" w:color="9bb1c8"/>
            </w:tcBorders>
            <w:vAlign w:val="top"/>
          </w:tcPr>
          <w:p>
            <w:r/>
            <w:r>
              <w:t>Aggregated mining (totals + by_material + by_year + recent). Accepts ?before=&lt;ts&gt;.</w:t>
            </w:r>
          </w:p>
        </w:tc>
      </w:tr>
    </w:tbl>
    <w:p>
      <w:pPr>
        <w:pStyle w:val="Heading2"/>
      </w:pPr>
      <w:r>
        <w:t>CORS</w:t>
      </w:r>
    </w:p>
    <w:p>
      <w:r>
        <w:t>FastAPI is wrapped in CORSMiddleware with allow_origins driven by the ALLOWED_ORIGINS env var (default '*'). Methods are restricted to GET; credentials are off. For split deployments (e.g. running the map frontend on a CDN), set ALLOWED_ORIGINS explicitly.</w:t>
      </w:r>
    </w:p>
    <w:p>
      <w:pPr>
        <w:pStyle w:val="Heading2"/>
      </w:pPr>
      <w:r>
        <w:t>Visit scoping for /api/system</w:t>
      </w:r>
    </w:p>
    <w:p>
      <w:r>
        <w:t>Without ?visit=, the endpoint defaults to the FIRST visit of a system, which is misleading if you've returned later. The map frontend always passes the clicked jump's timestamp so the drill-down is scoped to that exact arrival window — scans and bounties are bounded by [arrival_ts, next_jump_out).</w:t>
      </w:r>
    </w:p>
    <w:p>
      <w:pPr>
        <w:pStyle w:val="Heading1"/>
      </w:pPr>
      <w:r>
        <w:t>9. Front-end Architecture</w:t>
      </w:r>
    </w:p>
    <w:p>
      <w:r>
        <w:t>The map page is plain ES modules — no bundler, no transpiler. Three.js is loaded as a UMD global before the module entry point so every module just reads window.THREE. Modules use full file extensions (./foo.js), which is what native browser ESM requires.</w:t>
      </w:r>
    </w:p>
    <w:p>
      <w:pPr>
        <w:pStyle w:val="Heading2"/>
      </w:pPr>
      <w:r>
        <w:t>Module boundaries</w:t>
      </w:r>
    </w:p>
    <w:tbl>
      <w:tblPr>
        <w:tblW w:type="auto" w:w="0"/>
        <w:tblLayout w:type="fixed"/>
        <w:tblLook w:firstColumn="1" w:firstRow="1" w:lastColumn="0" w:lastRow="0" w:noHBand="0" w:noVBand="1" w:val="04A0"/>
      </w:tblPr>
      <w:tblGrid>
        <w:gridCol w:w="2551"/>
        <w:gridCol w:w="6520"/>
      </w:tblGrid>
      <w:tr>
        <w:tc>
          <w:tcPr>
            <w:tcW w:type="dxa" w:w="2551"/>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Module</w:t>
            </w:r>
          </w:p>
        </w:tc>
        <w:tc>
          <w:tcPr>
            <w:tcW w:type="dxa" w:w="6520"/>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Responsibility</w:t>
            </w:r>
          </w:p>
        </w:tc>
      </w:tr>
      <w:tr>
        <w:tc>
          <w:tcPr>
            <w:tcW w:type="dxa" w:w="2551"/>
            <w:tcBorders>
              <w:top w:val="single" w:sz="4" w:color="9bb1c8"/>
              <w:left w:val="single" w:sz="4" w:color="9bb1c8"/>
              <w:bottom w:val="single" w:sz="4" w:color="9bb1c8"/>
              <w:right w:val="single" w:sz="4" w:color="9bb1c8"/>
            </w:tcBorders>
            <w:vAlign w:val="top"/>
          </w:tcPr>
          <w:p>
            <w:r/>
            <w:r>
              <w:rPr>
                <w:rFonts w:ascii="Consolas" w:hAnsi="Consolas"/>
                <w:color w:val="101828"/>
                <w:sz w:val="18"/>
              </w:rPr>
              <w:t>constants.js</w:t>
            </w:r>
          </w:p>
        </w:tc>
        <w:tc>
          <w:tcPr>
            <w:tcW w:type="dxa" w:w="6520"/>
            <w:tcBorders>
              <w:top w:val="single" w:sz="4" w:color="9bb1c8"/>
              <w:left w:val="single" w:sz="4" w:color="9bb1c8"/>
              <w:bottom w:val="single" w:sz="4" w:color="9bb1c8"/>
              <w:right w:val="single" w:sz="4" w:color="9bb1c8"/>
            </w:tcBorders>
            <w:vAlign w:val="top"/>
          </w:tcPr>
          <w:p>
            <w:r/>
            <w:r>
              <w:t>SOL_POS / SGRA_POS / COLONIA_POS, COLOR, SPEED_CFG, SHIP_DISPLAY_NAMES, fmtK / fmtCr.</w:t>
            </w:r>
          </w:p>
        </w:tc>
      </w:tr>
      <w:tr>
        <w:tc>
          <w:tcPr>
            <w:tcW w:type="dxa" w:w="2551"/>
            <w:tcBorders>
              <w:top w:val="single" w:sz="4" w:color="9bb1c8"/>
              <w:left w:val="single" w:sz="4" w:color="9bb1c8"/>
              <w:bottom w:val="single" w:sz="4" w:color="9bb1c8"/>
              <w:right w:val="single" w:sz="4" w:color="9bb1c8"/>
            </w:tcBorders>
            <w:vAlign w:val="top"/>
          </w:tcPr>
          <w:p>
            <w:r/>
            <w:r>
              <w:rPr>
                <w:rFonts w:ascii="Consolas" w:hAnsi="Consolas"/>
                <w:color w:val="101828"/>
                <w:sz w:val="18"/>
              </w:rPr>
              <w:t>state.js</w:t>
            </w:r>
          </w:p>
        </w:tc>
        <w:tc>
          <w:tcPr>
            <w:tcW w:type="dxa" w:w="6520"/>
            <w:tcBorders>
              <w:top w:val="single" w:sz="4" w:color="9bb1c8"/>
              <w:left w:val="single" w:sz="4" w:color="9bb1c8"/>
              <w:bottom w:val="single" w:sz="4" w:color="9bb1c8"/>
              <w:right w:val="single" w:sz="4" w:color="9bb1c8"/>
            </w:tcBorders>
            <w:vAlign w:val="top"/>
          </w:tcPr>
          <w:p>
            <w:r/>
            <w:r>
              <w:t>Single shared mutable object — every cross-module reference goes through state.X. Replaces the original 'globals' model with explicit dependencies.</w:t>
            </w:r>
          </w:p>
        </w:tc>
      </w:tr>
      <w:tr>
        <w:tc>
          <w:tcPr>
            <w:tcW w:type="dxa" w:w="2551"/>
            <w:tcBorders>
              <w:top w:val="single" w:sz="4" w:color="9bb1c8"/>
              <w:left w:val="single" w:sz="4" w:color="9bb1c8"/>
              <w:bottom w:val="single" w:sz="4" w:color="9bb1c8"/>
              <w:right w:val="single" w:sz="4" w:color="9bb1c8"/>
            </w:tcBorders>
            <w:vAlign w:val="top"/>
          </w:tcPr>
          <w:p>
            <w:r/>
            <w:r>
              <w:rPr>
                <w:rFonts w:ascii="Consolas" w:hAnsi="Consolas"/>
                <w:color w:val="101828"/>
                <w:sz w:val="18"/>
              </w:rPr>
              <w:t>scene.js</w:t>
            </w:r>
          </w:p>
        </w:tc>
        <w:tc>
          <w:tcPr>
            <w:tcW w:type="dxa" w:w="6520"/>
            <w:tcBorders>
              <w:top w:val="single" w:sz="4" w:color="9bb1c8"/>
              <w:left w:val="single" w:sz="4" w:color="9bb1c8"/>
              <w:bottom w:val="single" w:sz="4" w:color="9bb1c8"/>
              <w:right w:val="single" w:sz="4" w:color="9bb1c8"/>
            </w:tcBorders>
            <w:vAlign w:val="top"/>
          </w:tcPr>
          <w:p>
            <w:r/>
            <w:r>
              <w:t>Three.js scene + camera + renderer + custom orbit controls + starfield + procedural milky-way disk + landmark glows.</w:t>
            </w:r>
          </w:p>
        </w:tc>
      </w:tr>
      <w:tr>
        <w:tc>
          <w:tcPr>
            <w:tcW w:type="dxa" w:w="2551"/>
            <w:tcBorders>
              <w:top w:val="single" w:sz="4" w:color="9bb1c8"/>
              <w:left w:val="single" w:sz="4" w:color="9bb1c8"/>
              <w:bottom w:val="single" w:sz="4" w:color="9bb1c8"/>
              <w:right w:val="single" w:sz="4" w:color="9bb1c8"/>
            </w:tcBorders>
            <w:vAlign w:val="top"/>
          </w:tcPr>
          <w:p>
            <w:r/>
            <w:r>
              <w:rPr>
                <w:rFonts w:ascii="Consolas" w:hAnsi="Consolas"/>
                <w:color w:val="101828"/>
                <w:sz w:val="18"/>
              </w:rPr>
              <w:t>jumps.js</w:t>
            </w:r>
          </w:p>
        </w:tc>
        <w:tc>
          <w:tcPr>
            <w:tcW w:type="dxa" w:w="6520"/>
            <w:tcBorders>
              <w:top w:val="single" w:sz="4" w:color="9bb1c8"/>
              <w:left w:val="single" w:sz="4" w:color="9bb1c8"/>
              <w:bottom w:val="single" w:sz="4" w:color="9bb1c8"/>
              <w:right w:val="single" w:sz="4" w:color="9bb1c8"/>
            </w:tcBorders>
            <w:vAlign w:val="top"/>
          </w:tcPr>
          <w:p>
            <w:r/>
            <w:r>
              <w:t>buildJumpScene, the active-jump halo (dual material), buildLiveStatsIndex (prefix sums), updateLiveStats.</w:t>
            </w:r>
          </w:p>
        </w:tc>
      </w:tr>
      <w:tr>
        <w:tc>
          <w:tcPr>
            <w:tcW w:type="dxa" w:w="2551"/>
            <w:tcBorders>
              <w:top w:val="single" w:sz="4" w:color="9bb1c8"/>
              <w:left w:val="single" w:sz="4" w:color="9bb1c8"/>
              <w:bottom w:val="single" w:sz="4" w:color="9bb1c8"/>
              <w:right w:val="single" w:sz="4" w:color="9bb1c8"/>
            </w:tcBorders>
            <w:vAlign w:val="top"/>
          </w:tcPr>
          <w:p>
            <w:r/>
            <w:r>
              <w:rPr>
                <w:rFonts w:ascii="Consolas" w:hAnsi="Consolas"/>
                <w:color w:val="101828"/>
                <w:sz w:val="18"/>
              </w:rPr>
              <w:t>timeline.js</w:t>
            </w:r>
          </w:p>
        </w:tc>
        <w:tc>
          <w:tcPr>
            <w:tcW w:type="dxa" w:w="6520"/>
            <w:tcBorders>
              <w:top w:val="single" w:sz="4" w:color="9bb1c8"/>
              <w:left w:val="single" w:sz="4" w:color="9bb1c8"/>
              <w:bottom w:val="single" w:sz="4" w:color="9bb1c8"/>
              <w:right w:val="single" w:sz="4" w:color="9bb1c8"/>
            </w:tcBorders>
            <w:vAlign w:val="top"/>
          </w:tcPr>
          <w:p>
            <w:r/>
            <w:r>
              <w:t>setIndex (the pivot of the whole UI), play / pause / step, last-N filter, bounty activity chart.</w:t>
            </w:r>
          </w:p>
        </w:tc>
      </w:tr>
      <w:tr>
        <w:tc>
          <w:tcPr>
            <w:tcW w:type="dxa" w:w="2551"/>
            <w:tcBorders>
              <w:top w:val="single" w:sz="4" w:color="9bb1c8"/>
              <w:left w:val="single" w:sz="4" w:color="9bb1c8"/>
              <w:bottom w:val="single" w:sz="4" w:color="9bb1c8"/>
              <w:right w:val="single" w:sz="4" w:color="9bb1c8"/>
            </w:tcBorders>
            <w:vAlign w:val="top"/>
          </w:tcPr>
          <w:p>
            <w:r/>
            <w:r>
              <w:rPr>
                <w:rFonts w:ascii="Consolas" w:hAnsi="Consolas"/>
                <w:color w:val="101828"/>
                <w:sz w:val="18"/>
              </w:rPr>
              <w:t>panels.js</w:t>
            </w:r>
          </w:p>
        </w:tc>
        <w:tc>
          <w:tcPr>
            <w:tcW w:type="dxa" w:w="6520"/>
            <w:tcBorders>
              <w:top w:val="single" w:sz="4" w:color="9bb1c8"/>
              <w:left w:val="single" w:sz="4" w:color="9bb1c8"/>
              <w:bottom w:val="single" w:sz="4" w:color="9bb1c8"/>
              <w:right w:val="single" w:sz="4" w:color="9bb1c8"/>
            </w:tcBorders>
            <w:vAlign w:val="top"/>
          </w:tcPr>
          <w:p>
            <w:r/>
            <w:r>
              <w:t>System detail, bounty log, mining log, system info, hover tooltip, raycaster click handler.</w:t>
            </w:r>
          </w:p>
        </w:tc>
      </w:tr>
      <w:tr>
        <w:tc>
          <w:tcPr>
            <w:tcW w:type="dxa" w:w="2551"/>
            <w:tcBorders>
              <w:top w:val="single" w:sz="4" w:color="9bb1c8"/>
              <w:left w:val="single" w:sz="4" w:color="9bb1c8"/>
              <w:bottom w:val="single" w:sz="4" w:color="9bb1c8"/>
              <w:right w:val="single" w:sz="4" w:color="9bb1c8"/>
            </w:tcBorders>
            <w:vAlign w:val="top"/>
          </w:tcPr>
          <w:p>
            <w:r/>
            <w:r>
              <w:rPr>
                <w:rFonts w:ascii="Consolas" w:hAnsi="Consolas"/>
                <w:color w:val="101828"/>
                <w:sz w:val="18"/>
              </w:rPr>
              <w:t>ship-viewer.js</w:t>
            </w:r>
          </w:p>
        </w:tc>
        <w:tc>
          <w:tcPr>
            <w:tcW w:type="dxa" w:w="6520"/>
            <w:tcBorders>
              <w:top w:val="single" w:sz="4" w:color="9bb1c8"/>
              <w:left w:val="single" w:sz="4" w:color="9bb1c8"/>
              <w:bottom w:val="single" w:sz="4" w:color="9bb1c8"/>
              <w:right w:val="single" w:sz="4" w:color="9bb1c8"/>
            </w:tcBorders>
            <w:vAlign w:val="top"/>
          </w:tcPr>
          <w:p>
            <w:r/>
            <w:r>
              <w:t>Ship wireframe meshes, sub-scene + camera, loadout binary search.</w:t>
            </w:r>
          </w:p>
        </w:tc>
      </w:tr>
      <w:tr>
        <w:tc>
          <w:tcPr>
            <w:tcW w:type="dxa" w:w="2551"/>
            <w:tcBorders>
              <w:top w:val="single" w:sz="4" w:color="9bb1c8"/>
              <w:left w:val="single" w:sz="4" w:color="9bb1c8"/>
              <w:bottom w:val="single" w:sz="4" w:color="9bb1c8"/>
              <w:right w:val="single" w:sz="4" w:color="9bb1c8"/>
            </w:tcBorders>
            <w:vAlign w:val="top"/>
          </w:tcPr>
          <w:p>
            <w:r/>
            <w:r>
              <w:rPr>
                <w:rFonts w:ascii="Consolas" w:hAnsi="Consolas"/>
                <w:color w:val="101828"/>
                <w:sz w:val="18"/>
              </w:rPr>
              <w:t>data.js</w:t>
            </w:r>
          </w:p>
        </w:tc>
        <w:tc>
          <w:tcPr>
            <w:tcW w:type="dxa" w:w="6520"/>
            <w:tcBorders>
              <w:top w:val="single" w:sz="4" w:color="9bb1c8"/>
              <w:left w:val="single" w:sz="4" w:color="9bb1c8"/>
              <w:bottom w:val="single" w:sz="4" w:color="9bb1c8"/>
              <w:right w:val="single" w:sz="4" w:color="9bb1c8"/>
            </w:tcBorders>
            <w:vAlign w:val="top"/>
          </w:tcPr>
          <w:p>
            <w:r/>
            <w:r>
              <w:t>loadData (initial), reloadScene (commander switch), updateStats, _applyJumpsToScene.</w:t>
            </w:r>
          </w:p>
        </w:tc>
      </w:tr>
      <w:tr>
        <w:tc>
          <w:tcPr>
            <w:tcW w:type="dxa" w:w="2551"/>
            <w:tcBorders>
              <w:top w:val="single" w:sz="4" w:color="9bb1c8"/>
              <w:left w:val="single" w:sz="4" w:color="9bb1c8"/>
              <w:bottom w:val="single" w:sz="4" w:color="9bb1c8"/>
              <w:right w:val="single" w:sz="4" w:color="9bb1c8"/>
            </w:tcBorders>
            <w:vAlign w:val="top"/>
          </w:tcPr>
          <w:p>
            <w:r/>
            <w:r>
              <w:rPr>
                <w:rFonts w:ascii="Consolas" w:hAnsi="Consolas"/>
                <w:color w:val="101828"/>
                <w:sz w:val="18"/>
              </w:rPr>
              <w:t>main.js</w:t>
            </w:r>
          </w:p>
        </w:tc>
        <w:tc>
          <w:tcPr>
            <w:tcW w:type="dxa" w:w="6520"/>
            <w:tcBorders>
              <w:top w:val="single" w:sz="4" w:color="9bb1c8"/>
              <w:left w:val="single" w:sz="4" w:color="9bb1c8"/>
              <w:bottom w:val="single" w:sz="4" w:color="9bb1c8"/>
              <w:right w:val="single" w:sz="4" w:color="9bb1c8"/>
            </w:tcBorders>
            <w:vAlign w:val="top"/>
          </w:tcPr>
          <w:p>
            <w:r/>
            <w:r>
              <w:t>Entry point. Imports everything, kicks off loadData, runs the render loop with ship sub-scene scissor inset.</w:t>
            </w:r>
          </w:p>
        </w:tc>
      </w:tr>
    </w:tbl>
    <w:p>
      <w:pPr>
        <w:pStyle w:val="Heading2"/>
      </w:pPr>
      <w:r>
        <w:t>Dependency direction</w:t>
      </w:r>
    </w:p>
    <w:p>
      <w:pPr>
        <w:spacing w:before="40" w:after="160"/>
        <w:ind w:left="283"/>
        <w:shd w:val="clear" w:color="auto" w:fill="f1f4f7"/>
      </w:pPr>
      <w:r>
        <w:rPr>
          <w:rFonts w:ascii="Consolas" w:hAnsi="Consolas"/>
          <w:color w:val="101828"/>
          <w:sz w:val="18"/>
        </w:rPr>
        <w:t xml:space="preserve">                    constants.js   state.js</w:t>
      </w:r>
      <w:r>
        <w:br/>
      </w:r>
      <w:r>
        <w:rPr>
          <w:rFonts w:ascii="Consolas" w:hAnsi="Consolas"/>
          <w:color w:val="101828"/>
          <w:sz w:val="18"/>
        </w:rPr>
        <w:t xml:space="preserve">                         |             |</w:t>
      </w:r>
      <w:r>
        <w:br/>
      </w:r>
      <w:r>
        <w:rPr>
          <w:rFonts w:ascii="Consolas" w:hAnsi="Consolas"/>
          <w:color w:val="101828"/>
          <w:sz w:val="18"/>
        </w:rPr>
        <w:t xml:space="preserve">                         v             v</w:t>
      </w:r>
      <w:r>
        <w:br/>
      </w:r>
      <w:r>
        <w:rPr>
          <w:rFonts w:ascii="Consolas" w:hAnsi="Consolas"/>
          <w:color w:val="101828"/>
          <w:sz w:val="18"/>
        </w:rPr>
        <w:t xml:space="preserve">                       scene.js  &lt;----+</w:t>
      </w:r>
      <w:r>
        <w:br/>
      </w:r>
      <w:r>
        <w:rPr>
          <w:rFonts w:ascii="Consolas" w:hAnsi="Consolas"/>
          <w:color w:val="101828"/>
          <w:sz w:val="18"/>
        </w:rPr>
        <w:t xml:space="preserve">                         |            |</w:t>
      </w:r>
      <w:r>
        <w:br/>
      </w:r>
      <w:r>
        <w:rPr>
          <w:rFonts w:ascii="Consolas" w:hAnsi="Consolas"/>
          <w:color w:val="101828"/>
          <w:sz w:val="18"/>
        </w:rPr>
        <w:t xml:space="preserve">                         v            |</w:t>
      </w:r>
      <w:r>
        <w:br/>
      </w:r>
      <w:r>
        <w:rPr>
          <w:rFonts w:ascii="Consolas" w:hAnsi="Consolas"/>
          <w:color w:val="101828"/>
          <w:sz w:val="18"/>
        </w:rPr>
        <w:t xml:space="preserve">                       jumps.js  &lt;----+</w:t>
      </w:r>
      <w:r>
        <w:br/>
      </w:r>
      <w:r>
        <w:rPr>
          <w:rFonts w:ascii="Consolas" w:hAnsi="Consolas"/>
          <w:color w:val="101828"/>
          <w:sz w:val="18"/>
        </w:rPr>
        <w:t xml:space="preserve">                       /     \        |</w:t>
      </w:r>
      <w:r>
        <w:br/>
      </w:r>
      <w:r>
        <w:rPr>
          <w:rFonts w:ascii="Consolas" w:hAnsi="Consolas"/>
          <w:color w:val="101828"/>
          <w:sz w:val="18"/>
        </w:rPr>
        <w:t xml:space="preserve">                      v       v       |</w:t>
      </w:r>
      <w:r>
        <w:br/>
      </w:r>
      <w:r>
        <w:rPr>
          <w:rFonts w:ascii="Consolas" w:hAnsi="Consolas"/>
          <w:color w:val="101828"/>
          <w:sz w:val="18"/>
        </w:rPr>
        <w:t xml:space="preserve">                ship-viewer  panels   |</w:t>
      </w:r>
      <w:r>
        <w:br/>
      </w:r>
      <w:r>
        <w:rPr>
          <w:rFonts w:ascii="Consolas" w:hAnsi="Consolas"/>
          <w:color w:val="101828"/>
          <w:sz w:val="18"/>
        </w:rPr>
        <w:t xml:space="preserve">                       \    /  |      |</w:t>
      </w:r>
      <w:r>
        <w:br/>
      </w:r>
      <w:r>
        <w:rPr>
          <w:rFonts w:ascii="Consolas" w:hAnsi="Consolas"/>
          <w:color w:val="101828"/>
          <w:sz w:val="18"/>
        </w:rPr>
        <w:t xml:space="preserve">                        v  v   v      |</w:t>
      </w:r>
      <w:r>
        <w:br/>
      </w:r>
      <w:r>
        <w:rPr>
          <w:rFonts w:ascii="Consolas" w:hAnsi="Consolas"/>
          <w:color w:val="101828"/>
          <w:sz w:val="18"/>
        </w:rPr>
        <w:t xml:space="preserve">                      timeline.js  &lt;--+</w:t>
      </w:r>
      <w:r>
        <w:br/>
      </w:r>
      <w:r>
        <w:rPr>
          <w:rFonts w:ascii="Consolas" w:hAnsi="Consolas"/>
          <w:color w:val="101828"/>
          <w:sz w:val="18"/>
        </w:rPr>
        <w:t xml:space="preserve">                            |</w:t>
      </w:r>
      <w:r>
        <w:br/>
      </w:r>
      <w:r>
        <w:rPr>
          <w:rFonts w:ascii="Consolas" w:hAnsi="Consolas"/>
          <w:color w:val="101828"/>
          <w:sz w:val="18"/>
        </w:rPr>
        <w:t xml:space="preserve">                            v</w:t>
      </w:r>
      <w:r>
        <w:br/>
      </w:r>
      <w:r>
        <w:rPr>
          <w:rFonts w:ascii="Consolas" w:hAnsi="Consolas"/>
          <w:color w:val="101828"/>
          <w:sz w:val="18"/>
        </w:rPr>
        <w:t xml:space="preserve">                          data.js</w:t>
      </w:r>
      <w:r>
        <w:br/>
      </w:r>
      <w:r>
        <w:rPr>
          <w:rFonts w:ascii="Consolas" w:hAnsi="Consolas"/>
          <w:color w:val="101828"/>
          <w:sz w:val="18"/>
        </w:rPr>
        <w:t xml:space="preserve">                            |</w:t>
      </w:r>
      <w:r>
        <w:br/>
      </w:r>
      <w:r>
        <w:rPr>
          <w:rFonts w:ascii="Consolas" w:hAnsi="Consolas"/>
          <w:color w:val="101828"/>
          <w:sz w:val="18"/>
        </w:rPr>
        <w:t xml:space="preserve">                            v</w:t>
      </w:r>
      <w:r>
        <w:br/>
      </w:r>
      <w:r>
        <w:rPr>
          <w:rFonts w:ascii="Consolas" w:hAnsi="Consolas"/>
          <w:color w:val="101828"/>
          <w:sz w:val="18"/>
        </w:rPr>
        <w:t xml:space="preserve">                          main.js</w:t>
      </w:r>
      <w:r>
        <w:br/>
      </w:r>
      <w:r>
        <w:rPr>
          <w:rFonts w:ascii="Consolas" w:hAnsi="Consolas"/>
          <w:color w:val="101828"/>
          <w:sz w:val="18"/>
        </w:rPr>
      </w:r>
      <w:r>
        <w:br/>
      </w:r>
      <w:r>
        <w:rPr>
          <w:rFonts w:ascii="Consolas" w:hAnsi="Consolas"/>
          <w:color w:val="101828"/>
          <w:sz w:val="18"/>
        </w:rPr>
        <w:t xml:space="preserve">  Arrows: 'imports from'. No cycles.</w:t>
      </w:r>
    </w:p>
    <w:p>
      <w:pPr>
        <w:pStyle w:val="Heading2"/>
      </w:pPr>
      <w:r>
        <w:t>Why a shared mutable object instead of getters/setters?</w:t>
      </w:r>
    </w:p>
    <w:p>
      <w:r>
        <w:t>The original 2,000-line script kept ~20 globals shared across what would become module boundaries. The shortest path that preserves semantics exactly is to consolidate those globals into state.js. ES module bindings give every importer the same object reference, so writes from one module are immediately visible to all others. This avoids the TDZ and circular-import footguns that come from an aggressive setter/getter split.</w:t>
      </w:r>
    </w:p>
    <w:p>
      <w:pPr>
        <w:pStyle w:val="Heading2"/>
      </w:pPr>
      <w:r>
        <w:t>DOM lifecycle</w:t>
      </w:r>
    </w:p>
    <w:p>
      <w:r>
        <w:t>&lt;script type="module"&gt; is auto-deferred — it runs after the HTML body has been parsed. Module top-level code can therefore call document.getElementById and addEventListener freely; no extra DOMContentLoaded wrapper is needed. A static cross-reference check (tools/tests/check_imports.cjs) verifies every getElementById argument matches an id= attribute in map.html.</w:t>
      </w:r>
    </w:p>
    <w:p>
      <w:pPr>
        <w:pStyle w:val="Heading1"/>
      </w:pPr>
      <w:r>
        <w:t>10. Three.js Scene Composition</w:t>
      </w:r>
    </w:p>
    <w:p>
      <w:pPr>
        <w:pStyle w:val="Heading2"/>
      </w:pPr>
      <w:r>
        <w:t>Render passes per frame</w:t>
      </w:r>
    </w:p>
    <w:tbl>
      <w:tblPr>
        <w:tblW w:type="auto" w:w="0"/>
        <w:tblLayout w:type="fixed"/>
        <w:tblLook w:firstColumn="1" w:firstRow="1" w:lastColumn="0" w:lastRow="0" w:noHBand="0" w:noVBand="1" w:val="04A0"/>
      </w:tblPr>
      <w:tblGrid>
        <w:gridCol w:w="3685"/>
        <w:gridCol w:w="5386"/>
      </w:tblGrid>
      <w:tr>
        <w:tc>
          <w:tcPr>
            <w:tcW w:type="dxa" w:w="3685"/>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Step</w:t>
            </w:r>
          </w:p>
        </w:tc>
        <w:tc>
          <w:tcPr>
            <w:tcW w:type="dxa" w:w="5386"/>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Why</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renderer.clear()</w:t>
            </w:r>
          </w:p>
        </w:tc>
        <w:tc>
          <w:tcPr>
            <w:tcW w:type="dxa" w:w="5386"/>
            <w:tcBorders>
              <w:top w:val="single" w:sz="4" w:color="9bb1c8"/>
              <w:left w:val="single" w:sz="4" w:color="9bb1c8"/>
              <w:bottom w:val="single" w:sz="4" w:color="9bb1c8"/>
              <w:right w:val="single" w:sz="4" w:color="9bb1c8"/>
            </w:tcBorders>
            <w:vAlign w:val="top"/>
          </w:tcPr>
          <w:p>
            <w:r/>
            <w:r>
              <w:t>Manual clear because autoClear is off (we do scissor inset for the ship viewer).</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renderer.render(scene, camera)</w:t>
            </w:r>
          </w:p>
        </w:tc>
        <w:tc>
          <w:tcPr>
            <w:tcW w:type="dxa" w:w="5386"/>
            <w:tcBorders>
              <w:top w:val="single" w:sz="4" w:color="9bb1c8"/>
              <w:left w:val="single" w:sz="4" w:color="9bb1c8"/>
              <w:bottom w:val="single" w:sz="4" w:color="9bb1c8"/>
              <w:right w:val="single" w:sz="4" w:color="9bb1c8"/>
            </w:tcBorders>
            <w:vAlign w:val="top"/>
          </w:tcPr>
          <w:p>
            <w:r/>
            <w:r>
              <w:t>Main 3D galaxy.</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setScissorTest + setScissor + setViewport</w:t>
            </w:r>
          </w:p>
        </w:tc>
        <w:tc>
          <w:tcPr>
            <w:tcW w:type="dxa" w:w="5386"/>
            <w:tcBorders>
              <w:top w:val="single" w:sz="4" w:color="9bb1c8"/>
              <w:left w:val="single" w:sz="4" w:color="9bb1c8"/>
              <w:bottom w:val="single" w:sz="4" w:color="9bb1c8"/>
              <w:right w:val="single" w:sz="4" w:color="9bb1c8"/>
            </w:tcBorders>
            <w:vAlign w:val="top"/>
          </w:tcPr>
          <w:p>
            <w:r/>
            <w:r>
              <w:t>Restrict the next render to the ship-viewer rectangle in CSS pixel space.</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clearDepth()</w:t>
            </w:r>
          </w:p>
        </w:tc>
        <w:tc>
          <w:tcPr>
            <w:tcW w:type="dxa" w:w="5386"/>
            <w:tcBorders>
              <w:top w:val="single" w:sz="4" w:color="9bb1c8"/>
              <w:left w:val="single" w:sz="4" w:color="9bb1c8"/>
              <w:bottom w:val="single" w:sz="4" w:color="9bb1c8"/>
              <w:right w:val="single" w:sz="4" w:color="9bb1c8"/>
            </w:tcBorders>
            <w:vAlign w:val="top"/>
          </w:tcPr>
          <w:p>
            <w:r/>
            <w:r>
              <w:t>So the ship doesn't z-fight against the main scene's depth buffer.</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renderer.render(shipScene, shipCamera)</w:t>
            </w:r>
          </w:p>
        </w:tc>
        <w:tc>
          <w:tcPr>
            <w:tcW w:type="dxa" w:w="5386"/>
            <w:tcBorders>
              <w:top w:val="single" w:sz="4" w:color="9bb1c8"/>
              <w:left w:val="single" w:sz="4" w:color="9bb1c8"/>
              <w:bottom w:val="single" w:sz="4" w:color="9bb1c8"/>
              <w:right w:val="single" w:sz="4" w:color="9bb1c8"/>
            </w:tcBorders>
            <w:vAlign w:val="top"/>
          </w:tcPr>
          <w:p>
            <w:r/>
            <w:r>
              <w:t>Sub-scene with the wireframe ship.</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setScissorTest(false) + setViewport(full)</w:t>
            </w:r>
          </w:p>
        </w:tc>
        <w:tc>
          <w:tcPr>
            <w:tcW w:type="dxa" w:w="5386"/>
            <w:tcBorders>
              <w:top w:val="single" w:sz="4" w:color="9bb1c8"/>
              <w:left w:val="single" w:sz="4" w:color="9bb1c8"/>
              <w:bottom w:val="single" w:sz="4" w:color="9bb1c8"/>
              <w:right w:val="single" w:sz="4" w:color="9bb1c8"/>
            </w:tcBorders>
            <w:vAlign w:val="top"/>
          </w:tcPr>
          <w:p>
            <w:r/>
            <w:r>
              <w:t>Restore for the next frame.</w:t>
            </w:r>
          </w:p>
        </w:tc>
      </w:tr>
    </w:tbl>
    <w:p>
      <w:pPr>
        <w:pStyle w:val="Heading2"/>
      </w:pPr>
      <w:r>
        <w:t>Active-jump halo: two materials, one geometry</w:t>
      </w:r>
    </w:p>
    <w:p>
      <w:r>
        <w:t>A single 1-vertex BufferGeometry stores the active jump's world position. Two THREE.Points objects share that geometry but use different PointsMaterials:</w:t>
      </w:r>
    </w:p>
    <w:p>
      <w:pPr>
        <w:pStyle w:val="ListBullet"/>
      </w:pPr>
      <w:r>
        <w:t>World-space halo: sizeAttenuation: true, size dynamically scaled (8..600) by orbit distance each frame so the angular size stays roughly constant from Sol-zoom to Sgr A*-zoom.</w:t>
      </w:r>
    </w:p>
    <w:p>
      <w:pPr>
        <w:pStyle w:val="ListBullet"/>
      </w:pPr>
      <w:r>
        <w:t>Screen-space halo: sizeAttenuation: false, fixed 14 px. Provides a floor so the marker never collapses to a single pixel at extreme zoom-out.</w:t>
      </w:r>
    </w:p>
    <w:p>
      <w:pPr>
        <w:pStyle w:val="Heading2"/>
      </w:pPr>
      <w:r>
        <w:t>Custom orbit controls</w:t>
      </w:r>
    </w:p>
    <w:p>
      <w:r>
        <w:t>We do not pull OrbitControls — it lives in three.js' /examples/ tree and would force a separate vendored file. The custom implementation in scene.js maintains spherical {r, phi, theta} around state.target, with the standard left-drag (orbit), right-drag (pan), wheel (zoom) bindings. Pan distance scales with r so it feels consistent at every zoom level.</w:t>
      </w:r>
    </w:p>
    <w:p>
      <w:pPr>
        <w:pStyle w:val="Heading2"/>
      </w:pPr>
      <w:r>
        <w:t>Procedural milky way</w:t>
      </w:r>
    </w:p>
    <w:p>
      <w:r>
        <w:t>buildMilkyWay() draws to a 1024×1024 canvas, layers a diffuse disk gradient + four log-spiral arms drawn with shadow-blurred strokes + a soft galactic bar + a bulge gradient + a bright core. The canvas is wrapped as a CanvasTexture and applied to a PlaneGeometry(116000, 116000) rotated to lie in the galactic plane at SgrA*'s coordinates. renderOrder = -1 keeps it behind everything else.</w:t>
      </w:r>
    </w:p>
    <w:p>
      <w:pPr>
        <w:pStyle w:val="Heading1"/>
      </w:pPr>
      <w:r>
        <w:t>11. Performance Strategies</w:t>
      </w:r>
    </w:p>
    <w:p>
      <w:pPr>
        <w:pStyle w:val="Heading2"/>
      </w:pPr>
      <w:r>
        <w:t>Server-side</w:t>
      </w:r>
    </w:p>
    <w:tbl>
      <w:tblPr>
        <w:tblW w:type="auto" w:w="0"/>
        <w:tblLayout w:type="fixed"/>
        <w:tblLook w:firstColumn="1" w:firstRow="1" w:lastColumn="0" w:lastRow="0" w:noHBand="0" w:noVBand="1" w:val="04A0"/>
      </w:tblPr>
      <w:tblGrid>
        <w:gridCol w:w="2551"/>
        <w:gridCol w:w="6520"/>
      </w:tblGrid>
      <w:tr>
        <w:tc>
          <w:tcPr>
            <w:tcW w:type="dxa" w:w="2551"/>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Technique</w:t>
            </w:r>
          </w:p>
        </w:tc>
        <w:tc>
          <w:tcPr>
            <w:tcW w:type="dxa" w:w="6520"/>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Effect</w:t>
            </w:r>
          </w:p>
        </w:tc>
      </w:tr>
      <w:tr>
        <w:tc>
          <w:tcPr>
            <w:tcW w:type="dxa" w:w="2551"/>
            <w:tcBorders>
              <w:top w:val="single" w:sz="4" w:color="9bb1c8"/>
              <w:left w:val="single" w:sz="4" w:color="9bb1c8"/>
              <w:bottom w:val="single" w:sz="4" w:color="9bb1c8"/>
              <w:right w:val="single" w:sz="4" w:color="9bb1c8"/>
            </w:tcBorders>
            <w:vAlign w:val="top"/>
          </w:tcPr>
          <w:p>
            <w:r/>
            <w:r>
              <w:rPr>
                <w:rFonts w:ascii="Consolas" w:hAnsi="Consolas"/>
                <w:color w:val="101828"/>
                <w:sz w:val="18"/>
              </w:rPr>
              <w:t>Materialised view</w:t>
            </w:r>
          </w:p>
        </w:tc>
        <w:tc>
          <w:tcPr>
            <w:tcW w:type="dxa" w:w="6520"/>
            <w:tcBorders>
              <w:top w:val="single" w:sz="4" w:color="9bb1c8"/>
              <w:left w:val="single" w:sz="4" w:color="9bb1c8"/>
              <w:bottom w:val="single" w:sz="4" w:color="9bb1c8"/>
              <w:right w:val="single" w:sz="4" w:color="9bb1c8"/>
            </w:tcBorders>
            <w:vAlign w:val="top"/>
          </w:tcPr>
          <w:p>
            <w:r/>
            <w:r>
              <w:t>Pre-joins the seven-way enrichment query so /api/jumps is a single ordered scan. ~10× speedup at current scale.</w:t>
            </w:r>
          </w:p>
        </w:tc>
      </w:tr>
      <w:tr>
        <w:tc>
          <w:tcPr>
            <w:tcW w:type="dxa" w:w="2551"/>
            <w:tcBorders>
              <w:top w:val="single" w:sz="4" w:color="9bb1c8"/>
              <w:left w:val="single" w:sz="4" w:color="9bb1c8"/>
              <w:bottom w:val="single" w:sz="4" w:color="9bb1c8"/>
              <w:right w:val="single" w:sz="4" w:color="9bb1c8"/>
            </w:tcBorders>
            <w:vAlign w:val="top"/>
          </w:tcPr>
          <w:p>
            <w:r/>
            <w:r>
              <w:rPr>
                <w:rFonts w:ascii="Consolas" w:hAnsi="Consolas"/>
                <w:color w:val="101828"/>
                <w:sz w:val="18"/>
              </w:rPr>
              <w:t>execute_values, page=500</w:t>
            </w:r>
          </w:p>
        </w:tc>
        <w:tc>
          <w:tcPr>
            <w:tcW w:type="dxa" w:w="6520"/>
            <w:tcBorders>
              <w:top w:val="single" w:sz="4" w:color="9bb1c8"/>
              <w:left w:val="single" w:sz="4" w:color="9bb1c8"/>
              <w:bottom w:val="single" w:sz="4" w:color="9bb1c8"/>
              <w:right w:val="single" w:sz="4" w:color="9bb1c8"/>
            </w:tcBorders>
            <w:vAlign w:val="top"/>
          </w:tcPr>
          <w:p>
            <w:r/>
            <w:r>
              <w:t>psycopg2's bulk insert path. Roughly 5–10× faster than per-row execute().</w:t>
            </w:r>
          </w:p>
        </w:tc>
      </w:tr>
      <w:tr>
        <w:tc>
          <w:tcPr>
            <w:tcW w:type="dxa" w:w="2551"/>
            <w:tcBorders>
              <w:top w:val="single" w:sz="4" w:color="9bb1c8"/>
              <w:left w:val="single" w:sz="4" w:color="9bb1c8"/>
              <w:bottom w:val="single" w:sz="4" w:color="9bb1c8"/>
              <w:right w:val="single" w:sz="4" w:color="9bb1c8"/>
            </w:tcBorders>
            <w:vAlign w:val="top"/>
          </w:tcPr>
          <w:p>
            <w:r/>
            <w:r>
              <w:rPr>
                <w:rFonts w:ascii="Consolas" w:hAnsi="Consolas"/>
                <w:color w:val="101828"/>
                <w:sz w:val="18"/>
              </w:rPr>
              <w:t>Indexes on timestamp + system_address</w:t>
            </w:r>
          </w:p>
        </w:tc>
        <w:tc>
          <w:tcPr>
            <w:tcW w:type="dxa" w:w="6520"/>
            <w:tcBorders>
              <w:top w:val="single" w:sz="4" w:color="9bb1c8"/>
              <w:left w:val="single" w:sz="4" w:color="9bb1c8"/>
              <w:bottom w:val="single" w:sz="4" w:color="9bb1c8"/>
              <w:right w:val="single" w:sz="4" w:color="9bb1c8"/>
            </w:tcBorders>
            <w:vAlign w:val="top"/>
          </w:tcPr>
          <w:p>
            <w:r/>
            <w:r>
              <w:t>Every panel and the matview's lateral joins are time-bounded; these indexes prevent seq scans.</w:t>
            </w:r>
          </w:p>
        </w:tc>
      </w:tr>
      <w:tr>
        <w:tc>
          <w:tcPr>
            <w:tcW w:type="dxa" w:w="2551"/>
            <w:tcBorders>
              <w:top w:val="single" w:sz="4" w:color="9bb1c8"/>
              <w:left w:val="single" w:sz="4" w:color="9bb1c8"/>
              <w:bottom w:val="single" w:sz="4" w:color="9bb1c8"/>
              <w:right w:val="single" w:sz="4" w:color="9bb1c8"/>
            </w:tcBorders>
            <w:vAlign w:val="top"/>
          </w:tcPr>
          <w:p>
            <w:r/>
            <w:r>
              <w:rPr>
                <w:rFonts w:ascii="Consolas" w:hAnsi="Consolas"/>
                <w:color w:val="101828"/>
                <w:sz w:val="18"/>
              </w:rPr>
              <w:t>processed_logs ledger</w:t>
            </w:r>
          </w:p>
        </w:tc>
        <w:tc>
          <w:tcPr>
            <w:tcW w:type="dxa" w:w="6520"/>
            <w:tcBorders>
              <w:top w:val="single" w:sz="4" w:color="9bb1c8"/>
              <w:left w:val="single" w:sz="4" w:color="9bb1c8"/>
              <w:bottom w:val="single" w:sz="4" w:color="9bb1c8"/>
              <w:right w:val="single" w:sz="4" w:color="9bb1c8"/>
            </w:tcBorders>
            <w:vAlign w:val="top"/>
          </w:tcPr>
          <w:p>
            <w:r/>
            <w:r>
              <w:t>Skips re-parsing files we've already loaded. The watcher only opens new files.</w:t>
            </w:r>
          </w:p>
        </w:tc>
      </w:tr>
    </w:tbl>
    <w:p>
      <w:pPr>
        <w:pStyle w:val="Heading2"/>
      </w:pPr>
      <w:r>
        <w:t>Client-side</w:t>
      </w:r>
    </w:p>
    <w:tbl>
      <w:tblPr>
        <w:tblW w:type="auto" w:w="0"/>
        <w:tblLayout w:type="fixed"/>
        <w:tblLook w:firstColumn="1" w:firstRow="1" w:lastColumn="0" w:lastRow="0" w:noHBand="0" w:noVBand="1" w:val="04A0"/>
      </w:tblPr>
      <w:tblGrid>
        <w:gridCol w:w="3118"/>
        <w:gridCol w:w="5953"/>
      </w:tblGrid>
      <w:tr>
        <w:tc>
          <w:tcPr>
            <w:tcW w:type="dxa" w:w="3118"/>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Technique</w:t>
            </w:r>
          </w:p>
        </w:tc>
        <w:tc>
          <w:tcPr>
            <w:tcW w:type="dxa" w:w="5953"/>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Effect</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Prefix-sum live stats</w:t>
            </w:r>
          </w:p>
        </w:tc>
        <w:tc>
          <w:tcPr>
            <w:tcW w:type="dxa" w:w="5953"/>
            <w:tcBorders>
              <w:top w:val="single" w:sz="4" w:color="9bb1c8"/>
              <w:left w:val="single" w:sz="4" w:color="9bb1c8"/>
              <w:bottom w:val="single" w:sz="4" w:color="9bb1c8"/>
              <w:right w:val="single" w:sz="4" w:color="9bb1c8"/>
            </w:tcBorders>
            <w:vAlign w:val="top"/>
          </w:tcPr>
          <w:p>
            <w:r/>
            <w:r>
              <w:t>buildLiveStatsIndex precomputes cumulative arrays so updateLiveStats is O(1) per slider tick — no re-iteration over jumpsData.</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Loadout binary search</w:t>
            </w:r>
          </w:p>
        </w:tc>
        <w:tc>
          <w:tcPr>
            <w:tcW w:type="dxa" w:w="5953"/>
            <w:tcBorders>
              <w:top w:val="single" w:sz="4" w:color="9bb1c8"/>
              <w:left w:val="single" w:sz="4" w:color="9bb1c8"/>
              <w:bottom w:val="single" w:sz="4" w:color="9bb1c8"/>
              <w:right w:val="single" w:sz="4" w:color="9bb1c8"/>
            </w:tcBorders>
            <w:vAlign w:val="top"/>
          </w:tcPr>
          <w:p>
            <w:r/>
            <w:r>
              <w:t>/api/loadouts is fetched once at boot; resolveShipAt does an O(log n) bisect on timestamp instead of per-tick fetch.</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Hover throttle</w:t>
            </w:r>
          </w:p>
        </w:tc>
        <w:tc>
          <w:tcPr>
            <w:tcW w:type="dxa" w:w="5953"/>
            <w:tcBorders>
              <w:top w:val="single" w:sz="4" w:color="9bb1c8"/>
              <w:left w:val="single" w:sz="4" w:color="9bb1c8"/>
              <w:bottom w:val="single" w:sz="4" w:color="9bb1c8"/>
              <w:right w:val="single" w:sz="4" w:color="9bb1c8"/>
            </w:tcBorders>
            <w:vAlign w:val="top"/>
          </w:tcPr>
          <w:p>
            <w:r/>
            <w:r>
              <w:t>Raycaster only runs every 4 frames, and skips entirely while follow-cam is on (where pointer is rarely meaningful).</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Diff-skip panel renders</w:t>
            </w:r>
          </w:p>
        </w:tc>
        <w:tc>
          <w:tcPr>
            <w:tcW w:type="dxa" w:w="5953"/>
            <w:tcBorders>
              <w:top w:val="single" w:sz="4" w:color="9bb1c8"/>
              <w:left w:val="single" w:sz="4" w:color="9bb1c8"/>
              <w:bottom w:val="single" w:sz="4" w:color="9bb1c8"/>
              <w:right w:val="single" w:sz="4" w:color="9bb1c8"/>
            </w:tcBorders>
            <w:vAlign w:val="top"/>
          </w:tcPr>
          <w:p>
            <w:r/>
            <w:r>
              <w:t>Bounty + mining panels keep _lastBountyHTML / _lastMiningHTML and skip the innerHTML write if the new HTML is byte-identical.</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setDrawRange instead of geometry rebuild</w:t>
            </w:r>
          </w:p>
        </w:tc>
        <w:tc>
          <w:tcPr>
            <w:tcW w:type="dxa" w:w="5953"/>
            <w:tcBorders>
              <w:top w:val="single" w:sz="4" w:color="9bb1c8"/>
              <w:left w:val="single" w:sz="4" w:color="9bb1c8"/>
              <w:bottom w:val="single" w:sz="4" w:color="9bb1c8"/>
              <w:right w:val="single" w:sz="4" w:color="9bb1c8"/>
            </w:tcBorders>
            <w:vAlign w:val="top"/>
          </w:tcPr>
          <w:p>
            <w:r/>
            <w:r>
              <w:t>Timeline scrubbing only changes the draw range on the same BufferGeometry. No buffer reallocation.</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Debounced resize</w:t>
            </w:r>
          </w:p>
        </w:tc>
        <w:tc>
          <w:tcPr>
            <w:tcW w:type="dxa" w:w="5953"/>
            <w:tcBorders>
              <w:top w:val="single" w:sz="4" w:color="9bb1c8"/>
              <w:left w:val="single" w:sz="4" w:color="9bb1c8"/>
              <w:bottom w:val="single" w:sz="4" w:color="9bb1c8"/>
              <w:right w:val="single" w:sz="4" w:color="9bb1c8"/>
            </w:tcBorders>
            <w:vAlign w:val="top"/>
          </w:tcPr>
          <w:p>
            <w:r/>
            <w:r>
              <w:t>Bounty chart rebuild is debounced 150 ms behind resize events.</w:t>
            </w:r>
          </w:p>
        </w:tc>
      </w:tr>
      <w:tr>
        <w:tc>
          <w:tcPr>
            <w:tcW w:type="dxa" w:w="3118"/>
            <w:tcBorders>
              <w:top w:val="single" w:sz="4" w:color="9bb1c8"/>
              <w:left w:val="single" w:sz="4" w:color="9bb1c8"/>
              <w:bottom w:val="single" w:sz="4" w:color="9bb1c8"/>
              <w:right w:val="single" w:sz="4" w:color="9bb1c8"/>
            </w:tcBorders>
            <w:vAlign w:val="top"/>
          </w:tcPr>
          <w:p>
            <w:r/>
            <w:r>
              <w:rPr>
                <w:rFonts w:ascii="Consolas" w:hAnsi="Consolas"/>
                <w:color w:val="101828"/>
                <w:sz w:val="18"/>
              </w:rPr>
              <w:t>Two-tier panel refresh</w:t>
            </w:r>
          </w:p>
        </w:tc>
        <w:tc>
          <w:tcPr>
            <w:tcW w:type="dxa" w:w="5953"/>
            <w:tcBorders>
              <w:top w:val="single" w:sz="4" w:color="9bb1c8"/>
              <w:left w:val="single" w:sz="4" w:color="9bb1c8"/>
              <w:bottom w:val="single" w:sz="4" w:color="9bb1c8"/>
              <w:right w:val="single" w:sz="4" w:color="9bb1c8"/>
            </w:tcBorders>
            <w:vAlign w:val="top"/>
          </w:tcPr>
          <w:p>
            <w:r/>
            <w:r>
              <w:t>While playing, panels refresh on a 1 s interval. While paused, they debounce 400 ms behind slider input.</w:t>
            </w:r>
          </w:p>
        </w:tc>
      </w:tr>
    </w:tbl>
    <w:p>
      <w:pPr>
        <w:pStyle w:val="Heading1"/>
      </w:pPr>
      <w:r>
        <w:t>12. Build and Deployment</w:t>
      </w:r>
    </w:p>
    <w:p>
      <w:pPr>
        <w:pStyle w:val="Heading2"/>
      </w:pPr>
      <w:r>
        <w:t>Compose topology</w:t>
      </w:r>
    </w:p>
    <w:tbl>
      <w:tblPr>
        <w:tblW w:type="auto" w:w="0"/>
        <w:tblLayout w:type="fixed"/>
        <w:tblLook w:firstColumn="1" w:firstRow="1" w:lastColumn="0" w:lastRow="0" w:noHBand="0" w:noVBand="1" w:val="04A0"/>
      </w:tblPr>
      <w:tblGrid>
        <w:gridCol w:w="1984"/>
        <w:gridCol w:w="7087"/>
      </w:tblGrid>
      <w:tr>
        <w:tc>
          <w:tcPr>
            <w:tcW w:type="dxa" w:w="1984"/>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Service</w:t>
            </w:r>
          </w:p>
        </w:tc>
        <w:tc>
          <w:tcPr>
            <w:tcW w:type="dxa" w:w="7087"/>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Lifecycle</w:t>
            </w:r>
          </w:p>
        </w:tc>
      </w:tr>
      <w:tr>
        <w:tc>
          <w:tcPr>
            <w:tcW w:type="dxa" w:w="1984"/>
            <w:tcBorders>
              <w:top w:val="single" w:sz="4" w:color="9bb1c8"/>
              <w:left w:val="single" w:sz="4" w:color="9bb1c8"/>
              <w:bottom w:val="single" w:sz="4" w:color="9bb1c8"/>
              <w:right w:val="single" w:sz="4" w:color="9bb1c8"/>
            </w:tcBorders>
            <w:vAlign w:val="top"/>
          </w:tcPr>
          <w:p>
            <w:r/>
            <w:r>
              <w:rPr>
                <w:rFonts w:ascii="Consolas" w:hAnsi="Consolas"/>
                <w:color w:val="101828"/>
                <w:sz w:val="18"/>
              </w:rPr>
              <w:t>postgres</w:t>
            </w:r>
          </w:p>
        </w:tc>
        <w:tc>
          <w:tcPr>
            <w:tcW w:type="dxa" w:w="7087"/>
            <w:tcBorders>
              <w:top w:val="single" w:sz="4" w:color="9bb1c8"/>
              <w:left w:val="single" w:sz="4" w:color="9bb1c8"/>
              <w:bottom w:val="single" w:sz="4" w:color="9bb1c8"/>
              <w:right w:val="single" w:sz="4" w:color="9bb1c8"/>
            </w:tcBorders>
            <w:vAlign w:val="top"/>
          </w:tcPr>
          <w:p>
            <w:r/>
            <w:r>
              <w:t>Always on. Initdb runs schema.sql on first boot via /docker-entrypoint-initdb.d/. Healthcheck is pg_isready.</w:t>
            </w:r>
          </w:p>
        </w:tc>
      </w:tr>
      <w:tr>
        <w:tc>
          <w:tcPr>
            <w:tcW w:type="dxa" w:w="1984"/>
            <w:tcBorders>
              <w:top w:val="single" w:sz="4" w:color="9bb1c8"/>
              <w:left w:val="single" w:sz="4" w:color="9bb1c8"/>
              <w:bottom w:val="single" w:sz="4" w:color="9bb1c8"/>
              <w:right w:val="single" w:sz="4" w:color="9bb1c8"/>
            </w:tcBorders>
            <w:vAlign w:val="top"/>
          </w:tcPr>
          <w:p>
            <w:r/>
            <w:r>
              <w:rPr>
                <w:rFonts w:ascii="Consolas" w:hAnsi="Consolas"/>
                <w:color w:val="101828"/>
                <w:sz w:val="18"/>
              </w:rPr>
              <w:t>elite-watcher</w:t>
            </w:r>
          </w:p>
        </w:tc>
        <w:tc>
          <w:tcPr>
            <w:tcW w:type="dxa" w:w="7087"/>
            <w:tcBorders>
              <w:top w:val="single" w:sz="4" w:color="9bb1c8"/>
              <w:left w:val="single" w:sz="4" w:color="9bb1c8"/>
              <w:bottom w:val="single" w:sz="4" w:color="9bb1c8"/>
              <w:right w:val="single" w:sz="4" w:color="9bb1c8"/>
            </w:tcBorders>
            <w:vAlign w:val="top"/>
          </w:tcPr>
          <w:p>
            <w:r/>
            <w:r>
              <w:t>Always on. Restart policy unless-stopped. Healthcheck inherited from the base; relies on postgres healthy gate.</w:t>
            </w:r>
          </w:p>
        </w:tc>
      </w:tr>
      <w:tr>
        <w:tc>
          <w:tcPr>
            <w:tcW w:type="dxa" w:w="1984"/>
            <w:tcBorders>
              <w:top w:val="single" w:sz="4" w:color="9bb1c8"/>
              <w:left w:val="single" w:sz="4" w:color="9bb1c8"/>
              <w:bottom w:val="single" w:sz="4" w:color="9bb1c8"/>
              <w:right w:val="single" w:sz="4" w:color="9bb1c8"/>
            </w:tcBorders>
            <w:vAlign w:val="top"/>
          </w:tcPr>
          <w:p>
            <w:r/>
            <w:r>
              <w:rPr>
                <w:rFonts w:ascii="Consolas" w:hAnsi="Consolas"/>
                <w:color w:val="101828"/>
                <w:sz w:val="18"/>
              </w:rPr>
              <w:t>elite-map</w:t>
            </w:r>
          </w:p>
        </w:tc>
        <w:tc>
          <w:tcPr>
            <w:tcW w:type="dxa" w:w="7087"/>
            <w:tcBorders>
              <w:top w:val="single" w:sz="4" w:color="9bb1c8"/>
              <w:left w:val="single" w:sz="4" w:color="9bb1c8"/>
              <w:bottom w:val="single" w:sz="4" w:color="9bb1c8"/>
              <w:right w:val="single" w:sz="4" w:color="9bb1c8"/>
            </w:tcBorders>
            <w:vAlign w:val="top"/>
          </w:tcPr>
          <w:p>
            <w:r/>
            <w:r>
              <w:t>Always on. New: healthcheck against /api/health (every 15 s, 4 retries, 10 s start_period).</w:t>
            </w:r>
          </w:p>
        </w:tc>
      </w:tr>
      <w:tr>
        <w:tc>
          <w:tcPr>
            <w:tcW w:type="dxa" w:w="1984"/>
            <w:tcBorders>
              <w:top w:val="single" w:sz="4" w:color="9bb1c8"/>
              <w:left w:val="single" w:sz="4" w:color="9bb1c8"/>
              <w:bottom w:val="single" w:sz="4" w:color="9bb1c8"/>
              <w:right w:val="single" w:sz="4" w:color="9bb1c8"/>
            </w:tcBorders>
            <w:vAlign w:val="top"/>
          </w:tcPr>
          <w:p>
            <w:r/>
            <w:r>
              <w:rPr>
                <w:rFonts w:ascii="Consolas" w:hAnsi="Consolas"/>
                <w:color w:val="101828"/>
                <w:sz w:val="18"/>
              </w:rPr>
              <w:t>elite-etl</w:t>
            </w:r>
          </w:p>
        </w:tc>
        <w:tc>
          <w:tcPr>
            <w:tcW w:type="dxa" w:w="7087"/>
            <w:tcBorders>
              <w:top w:val="single" w:sz="4" w:color="9bb1c8"/>
              <w:left w:val="single" w:sz="4" w:color="9bb1c8"/>
              <w:bottom w:val="single" w:sz="4" w:color="9bb1c8"/>
              <w:right w:val="single" w:sz="4" w:color="9bb1c8"/>
            </w:tcBorders>
            <w:vAlign w:val="top"/>
          </w:tcPr>
          <w:p>
            <w:r/>
            <w:r>
              <w:t>On-demand only — `compose run --rm elite-etl`. Same image as watcher minus the loop.</w:t>
            </w:r>
          </w:p>
        </w:tc>
      </w:tr>
      <w:tr>
        <w:tc>
          <w:tcPr>
            <w:tcW w:type="dxa" w:w="1984"/>
            <w:tcBorders>
              <w:top w:val="single" w:sz="4" w:color="9bb1c8"/>
              <w:left w:val="single" w:sz="4" w:color="9bb1c8"/>
              <w:bottom w:val="single" w:sz="4" w:color="9bb1c8"/>
              <w:right w:val="single" w:sz="4" w:color="9bb1c8"/>
            </w:tcBorders>
            <w:vAlign w:val="top"/>
          </w:tcPr>
          <w:p>
            <w:r/>
            <w:r>
              <w:rPr>
                <w:rFonts w:ascii="Consolas" w:hAnsi="Consolas"/>
                <w:color w:val="101828"/>
                <w:sz w:val="18"/>
              </w:rPr>
              <w:t>elite-tests</w:t>
            </w:r>
          </w:p>
        </w:tc>
        <w:tc>
          <w:tcPr>
            <w:tcW w:type="dxa" w:w="7087"/>
            <w:tcBorders>
              <w:top w:val="single" w:sz="4" w:color="9bb1c8"/>
              <w:left w:val="single" w:sz="4" w:color="9bb1c8"/>
              <w:bottom w:val="single" w:sz="4" w:color="9bb1c8"/>
              <w:right w:val="single" w:sz="4" w:color="9bb1c8"/>
            </w:tcBorders>
            <w:vAlign w:val="top"/>
          </w:tcPr>
          <w:p>
            <w:r/>
            <w:r>
              <w:t>Profile=test, only built/run on `compose --profile test run --rm elite-tests`. No DB dependency.</w:t>
            </w:r>
          </w:p>
        </w:tc>
      </w:tr>
    </w:tbl>
    <w:p>
      <w:pPr>
        <w:pStyle w:val="Heading2"/>
      </w:pPr>
      <w:r>
        <w:t>Image layout</w:t>
      </w:r>
    </w:p>
    <w:tbl>
      <w:tblPr>
        <w:tblW w:type="auto" w:w="0"/>
        <w:tblLayout w:type="fixed"/>
        <w:tblLook w:firstColumn="1" w:firstRow="1" w:lastColumn="0" w:lastRow="0" w:noHBand="0" w:noVBand="1" w:val="04A0"/>
      </w:tblPr>
      <w:tblGrid>
        <w:gridCol w:w="2551"/>
        <w:gridCol w:w="6520"/>
      </w:tblGrid>
      <w:tr>
        <w:tc>
          <w:tcPr>
            <w:tcW w:type="dxa" w:w="2551"/>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File</w:t>
            </w:r>
          </w:p>
        </w:tc>
        <w:tc>
          <w:tcPr>
            <w:tcW w:type="dxa" w:w="6520"/>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Contents</w:t>
            </w:r>
          </w:p>
        </w:tc>
      </w:tr>
      <w:tr>
        <w:tc>
          <w:tcPr>
            <w:tcW w:type="dxa" w:w="2551"/>
            <w:tcBorders>
              <w:top w:val="single" w:sz="4" w:color="9bb1c8"/>
              <w:left w:val="single" w:sz="4" w:color="9bb1c8"/>
              <w:bottom w:val="single" w:sz="4" w:color="9bb1c8"/>
              <w:right w:val="single" w:sz="4" w:color="9bb1c8"/>
            </w:tcBorders>
            <w:vAlign w:val="top"/>
          </w:tcPr>
          <w:p>
            <w:r/>
            <w:r>
              <w:rPr>
                <w:rFonts w:ascii="Consolas" w:hAnsi="Consolas"/>
                <w:color w:val="101828"/>
                <w:sz w:val="18"/>
              </w:rPr>
              <w:t>Dockerfile.etl</w:t>
            </w:r>
          </w:p>
        </w:tc>
        <w:tc>
          <w:tcPr>
            <w:tcW w:type="dxa" w:w="6520"/>
            <w:tcBorders>
              <w:top w:val="single" w:sz="4" w:color="9bb1c8"/>
              <w:left w:val="single" w:sz="4" w:color="9bb1c8"/>
              <w:bottom w:val="single" w:sz="4" w:color="9bb1c8"/>
              <w:right w:val="single" w:sz="4" w:color="9bb1c8"/>
            </w:tcBorders>
            <w:vAlign w:val="top"/>
          </w:tcPr>
          <w:p>
            <w:r/>
            <w:r>
              <w:t>Adds psycopg2-binary. Copies etl.py + schema.sql. ENTRYPOINT runs etl.py.</w:t>
            </w:r>
          </w:p>
        </w:tc>
      </w:tr>
      <w:tr>
        <w:tc>
          <w:tcPr>
            <w:tcW w:type="dxa" w:w="2551"/>
            <w:tcBorders>
              <w:top w:val="single" w:sz="4" w:color="9bb1c8"/>
              <w:left w:val="single" w:sz="4" w:color="9bb1c8"/>
              <w:bottom w:val="single" w:sz="4" w:color="9bb1c8"/>
              <w:right w:val="single" w:sz="4" w:color="9bb1c8"/>
            </w:tcBorders>
            <w:vAlign w:val="top"/>
          </w:tcPr>
          <w:p>
            <w:r/>
            <w:r>
              <w:rPr>
                <w:rFonts w:ascii="Consolas" w:hAnsi="Consolas"/>
                <w:color w:val="101828"/>
                <w:sz w:val="18"/>
              </w:rPr>
              <w:t>Dockerfile.watcher</w:t>
            </w:r>
          </w:p>
        </w:tc>
        <w:tc>
          <w:tcPr>
            <w:tcW w:type="dxa" w:w="6520"/>
            <w:tcBorders>
              <w:top w:val="single" w:sz="4" w:color="9bb1c8"/>
              <w:left w:val="single" w:sz="4" w:color="9bb1c8"/>
              <w:bottom w:val="single" w:sz="4" w:color="9bb1c8"/>
              <w:right w:val="single" w:sz="4" w:color="9bb1c8"/>
            </w:tcBorders>
            <w:vAlign w:val="top"/>
          </w:tcPr>
          <w:p>
            <w:r/>
            <w:r>
              <w:t>Adds psycopg2-binary. Copies etl.py + schema.sql + watcher.py. CMD runs watcher.py.</w:t>
            </w:r>
          </w:p>
        </w:tc>
      </w:tr>
      <w:tr>
        <w:tc>
          <w:tcPr>
            <w:tcW w:type="dxa" w:w="2551"/>
            <w:tcBorders>
              <w:top w:val="single" w:sz="4" w:color="9bb1c8"/>
              <w:left w:val="single" w:sz="4" w:color="9bb1c8"/>
              <w:bottom w:val="single" w:sz="4" w:color="9bb1c8"/>
              <w:right w:val="single" w:sz="4" w:color="9bb1c8"/>
            </w:tcBorders>
            <w:vAlign w:val="top"/>
          </w:tcPr>
          <w:p>
            <w:r/>
            <w:r>
              <w:rPr>
                <w:rFonts w:ascii="Consolas" w:hAnsi="Consolas"/>
                <w:color w:val="101828"/>
                <w:sz w:val="18"/>
              </w:rPr>
              <w:t>Dockerfile.map</w:t>
            </w:r>
          </w:p>
        </w:tc>
        <w:tc>
          <w:tcPr>
            <w:tcW w:type="dxa" w:w="6520"/>
            <w:tcBorders>
              <w:top w:val="single" w:sz="4" w:color="9bb1c8"/>
              <w:left w:val="single" w:sz="4" w:color="9bb1c8"/>
              <w:bottom w:val="single" w:sz="4" w:color="9bb1c8"/>
              <w:right w:val="single" w:sz="4" w:color="9bb1c8"/>
            </w:tcBorders>
            <w:vAlign w:val="top"/>
          </w:tcPr>
          <w:p>
            <w:r/>
            <w:r>
              <w:t>Adds fastapi, uvicorn[standard], psycopg2-binary. Copies map_api.py + map.html + static/. CMD runs map_api.py.</w:t>
            </w:r>
          </w:p>
        </w:tc>
      </w:tr>
      <w:tr>
        <w:tc>
          <w:tcPr>
            <w:tcW w:type="dxa" w:w="2551"/>
            <w:tcBorders>
              <w:top w:val="single" w:sz="4" w:color="9bb1c8"/>
              <w:left w:val="single" w:sz="4" w:color="9bb1c8"/>
              <w:bottom w:val="single" w:sz="4" w:color="9bb1c8"/>
              <w:right w:val="single" w:sz="4" w:color="9bb1c8"/>
            </w:tcBorders>
            <w:vAlign w:val="top"/>
          </w:tcPr>
          <w:p>
            <w:r/>
            <w:r>
              <w:rPr>
                <w:rFonts w:ascii="Consolas" w:hAnsi="Consolas"/>
                <w:color w:val="101828"/>
                <w:sz w:val="18"/>
              </w:rPr>
              <w:t>Dockerfile.test</w:t>
            </w:r>
          </w:p>
        </w:tc>
        <w:tc>
          <w:tcPr>
            <w:tcW w:type="dxa" w:w="6520"/>
            <w:tcBorders>
              <w:top w:val="single" w:sz="4" w:color="9bb1c8"/>
              <w:left w:val="single" w:sz="4" w:color="9bb1c8"/>
              <w:bottom w:val="single" w:sz="4" w:color="9bb1c8"/>
              <w:right w:val="single" w:sz="4" w:color="9bb1c8"/>
            </w:tcBorders>
            <w:vAlign w:val="top"/>
          </w:tcPr>
          <w:p>
            <w:r/>
            <w:r>
              <w:t>Adds pytest. Copies all Python sources + tests/. CMD runs pytest.</w:t>
            </w:r>
          </w:p>
        </w:tc>
      </w:tr>
    </w:tbl>
    <w:p>
      <w:pPr>
        <w:pStyle w:val="Heading2"/>
      </w:pPr>
      <w:r>
        <w:t>Environment variables</w:t>
      </w:r>
    </w:p>
    <w:tbl>
      <w:tblPr>
        <w:tblW w:type="auto" w:w="0"/>
        <w:tblLayout w:type="fixed"/>
        <w:tblLook w:firstColumn="1" w:firstRow="1" w:lastColumn="0" w:lastRow="0" w:noHBand="0" w:noVBand="1" w:val="04A0"/>
      </w:tblPr>
      <w:tblGrid>
        <w:gridCol w:w="3685"/>
        <w:gridCol w:w="5386"/>
      </w:tblGrid>
      <w:tr>
        <w:tc>
          <w:tcPr>
            <w:tcW w:type="dxa" w:w="3685"/>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Variable</w:t>
            </w:r>
          </w:p>
        </w:tc>
        <w:tc>
          <w:tcPr>
            <w:tcW w:type="dxa" w:w="5386"/>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Purpose</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POSTGRES_USER / POSTGRES_PASSWORD / POSTGRES_DB</w:t>
            </w:r>
          </w:p>
        </w:tc>
        <w:tc>
          <w:tcPr>
            <w:tcW w:type="dxa" w:w="5386"/>
            <w:tcBorders>
              <w:top w:val="single" w:sz="4" w:color="9bb1c8"/>
              <w:left w:val="single" w:sz="4" w:color="9bb1c8"/>
              <w:bottom w:val="single" w:sz="4" w:color="9bb1c8"/>
              <w:right w:val="single" w:sz="4" w:color="9bb1c8"/>
            </w:tcBorders>
            <w:vAlign w:val="top"/>
          </w:tcPr>
          <w:p>
            <w:r/>
            <w:r>
              <w:t>Used by Postgres init and by every Python service.</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POSTGRES_HOST / POSTGRES_PORT</w:t>
            </w:r>
          </w:p>
        </w:tc>
        <w:tc>
          <w:tcPr>
            <w:tcW w:type="dxa" w:w="5386"/>
            <w:tcBorders>
              <w:top w:val="single" w:sz="4" w:color="9bb1c8"/>
              <w:left w:val="single" w:sz="4" w:color="9bb1c8"/>
              <w:bottom w:val="single" w:sz="4" w:color="9bb1c8"/>
              <w:right w:val="single" w:sz="4" w:color="9bb1c8"/>
            </w:tcBorders>
            <w:vAlign w:val="top"/>
          </w:tcPr>
          <w:p>
            <w:r/>
            <w:r>
              <w:t>Defaults to postgres:5432 inside compose, localhost:5432 if running scripts on the host.</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ED_LOGS_DIR</w:t>
            </w:r>
          </w:p>
        </w:tc>
        <w:tc>
          <w:tcPr>
            <w:tcW w:type="dxa" w:w="5386"/>
            <w:tcBorders>
              <w:top w:val="single" w:sz="4" w:color="9bb1c8"/>
              <w:left w:val="single" w:sz="4" w:color="9bb1c8"/>
              <w:bottom w:val="single" w:sz="4" w:color="9bb1c8"/>
              <w:right w:val="single" w:sz="4" w:color="9bb1c8"/>
            </w:tcBorders>
            <w:vAlign w:val="top"/>
          </w:tcPr>
          <w:p>
            <w:r/>
            <w:r>
              <w:t>Where the ETL/watcher look for Journal*.log. Default /data/logs in containers.</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POLL_INTERVAL</w:t>
            </w:r>
          </w:p>
        </w:tc>
        <w:tc>
          <w:tcPr>
            <w:tcW w:type="dxa" w:w="5386"/>
            <w:tcBorders>
              <w:top w:val="single" w:sz="4" w:color="9bb1c8"/>
              <w:left w:val="single" w:sz="4" w:color="9bb1c8"/>
              <w:bottom w:val="single" w:sz="4" w:color="9bb1c8"/>
              <w:right w:val="single" w:sz="4" w:color="9bb1c8"/>
            </w:tcBorders>
            <w:vAlign w:val="top"/>
          </w:tcPr>
          <w:p>
            <w:r/>
            <w:r>
              <w:t>Watcher cadence in seconds. Default 30.</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MAP_HOST / MAP_PORT</w:t>
            </w:r>
          </w:p>
        </w:tc>
        <w:tc>
          <w:tcPr>
            <w:tcW w:type="dxa" w:w="5386"/>
            <w:tcBorders>
              <w:top w:val="single" w:sz="4" w:color="9bb1c8"/>
              <w:left w:val="single" w:sz="4" w:color="9bb1c8"/>
              <w:bottom w:val="single" w:sz="4" w:color="9bb1c8"/>
              <w:right w:val="single" w:sz="4" w:color="9bb1c8"/>
            </w:tcBorders>
            <w:vAlign w:val="top"/>
          </w:tcPr>
          <w:p>
            <w:r/>
            <w:r>
              <w:t>FastAPI bind. Default 0.0.0.0:8051.</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ALLOWED_ORIGINS</w:t>
            </w:r>
          </w:p>
        </w:tc>
        <w:tc>
          <w:tcPr>
            <w:tcW w:type="dxa" w:w="5386"/>
            <w:tcBorders>
              <w:top w:val="single" w:sz="4" w:color="9bb1c8"/>
              <w:left w:val="single" w:sz="4" w:color="9bb1c8"/>
              <w:bottom w:val="single" w:sz="4" w:color="9bb1c8"/>
              <w:right w:val="single" w:sz="4" w:color="9bb1c8"/>
            </w:tcBorders>
            <w:vAlign w:val="top"/>
          </w:tcPr>
          <w:p>
            <w:r/>
            <w:r>
              <w:t>Comma-separated CORS allowlist. Default '*'. Set to your deployed origin to lock down.</w:t>
            </w:r>
          </w:p>
        </w:tc>
      </w:tr>
    </w:tbl>
    <w:p>
      <w:pPr>
        <w:pStyle w:val="Heading1"/>
      </w:pPr>
      <w:r>
        <w:t>13. Testing</w:t>
      </w:r>
    </w:p>
    <w:p>
      <w:r>
        <w:t>19 parser tests in tests/test_parsers.py. They exercise the pure-Python parsing layer without touching PostgreSQL — conftest.py stubs psycopg2 at import time so the tests run on any machine with Python 3.12 and pytest installed.</w:t>
      </w:r>
    </w:p>
    <w:p>
      <w:pPr>
        <w:pStyle w:val="Heading2"/>
      </w:pPr>
      <w:r>
        <w:t>Coverage</w:t>
      </w:r>
    </w:p>
    <w:p>
      <w:pPr>
        <w:pStyle w:val="ListBullet"/>
      </w:pPr>
      <w:r>
        <w:t>parse_ts: ISO-Z, offset, garbage input.</w:t>
      </w:r>
    </w:p>
    <w:p>
      <w:pPr>
        <w:pStyle w:val="ListBullet"/>
      </w:pPr>
      <w:r>
        <w:t>row_id: determinism + collision-resistance.</w:t>
      </w:r>
    </w:p>
    <w:p>
      <w:pPr>
        <w:pStyle w:val="ListBullet"/>
      </w:pPr>
      <w:r>
        <w:t>parse_fsdjump: row contents, deterministic id, jump_powers wiring, star_systems_raw shape, faction id uniqueness.</w:t>
      </w:r>
    </w:p>
    <w:p>
      <w:pPr>
        <w:pStyle w:val="ListBullet"/>
      </w:pPr>
      <w:r>
        <w:t>Faction-id collision regression: confirms FSDJump and Location can no longer produce the same system_factions.id at the same timestamp (§4 fix).</w:t>
      </w:r>
    </w:p>
    <w:p>
      <w:pPr>
        <w:pStyle w:val="ListBullet"/>
      </w:pPr>
      <w:r>
        <w:t>parse_scan: planet path + star path (mutually exclusive fields).</w:t>
      </w:r>
    </w:p>
    <w:p>
      <w:pPr>
        <w:pStyle w:val="ListBullet"/>
      </w:pPr>
      <w:r>
        <w:t>parse_bounty: rewards link back to the parent bounty_id.</w:t>
      </w:r>
    </w:p>
    <w:p>
      <w:pPr>
        <w:pStyle w:val="ListBullet"/>
      </w:pPr>
      <w:r>
        <w:t>parse_fsssignaldiscovered: explicit SignalType, $-prefix fallback to localised, plain named signals stay NULL (regression).</w:t>
      </w:r>
    </w:p>
    <w:p>
      <w:pPr>
        <w:pStyle w:val="ListBullet"/>
      </w:pPr>
      <w:r>
        <w:t>parse_loadgame, parse_loadout (with engineering subfields), parse_engineercraft (ingredients + modifiers).</w:t>
      </w:r>
    </w:p>
    <w:p>
      <w:r>
        <w:t>Run with:</w:t>
      </w:r>
    </w:p>
    <w:p>
      <w:pPr>
        <w:spacing w:before="40" w:after="160"/>
        <w:ind w:left="283"/>
        <w:shd w:val="clear" w:color="auto" w:fill="f1f4f7"/>
      </w:pPr>
      <w:r>
        <w:rPr>
          <w:rFonts w:ascii="Consolas" w:hAnsi="Consolas"/>
          <w:color w:val="101828"/>
          <w:sz w:val="18"/>
        </w:rPr>
        <w:t>docker compose --profile test run --rm elite-tests</w:t>
      </w:r>
    </w:p>
    <w:p>
      <w:r>
        <w:t>Typical wall-clock: under 0.1 s after image build.</w:t>
      </w:r>
    </w:p>
    <w:p>
      <w:pPr>
        <w:pStyle w:val="Heading2"/>
      </w:pPr>
      <w:r>
        <w:t>Static cross-reference (front-end)</w:t>
      </w:r>
    </w:p>
    <w:p>
      <w:r>
        <w:t>tools/tests/check_imports.cjs walks every static/js/*.js, parses out exports, and verifies that every named import resolves to a real export in the target module. Catches the most common refactor failure mode without requiring a headless browser.</w:t>
      </w:r>
    </w:p>
    <w:p>
      <w:pPr>
        <w:pStyle w:val="Heading1"/>
      </w:pPr>
      <w:r>
        <w:t>14. Operational Concerns</w:t>
      </w:r>
    </w:p>
    <w:p>
      <w:pPr>
        <w:pStyle w:val="Heading2"/>
      </w:pPr>
      <w:r>
        <w:t>Backup and restore</w:t>
      </w:r>
    </w:p>
    <w:p>
      <w:pPr>
        <w:spacing w:before="40" w:after="160"/>
        <w:ind w:left="283"/>
        <w:shd w:val="clear" w:color="auto" w:fill="f1f4f7"/>
      </w:pPr>
      <w:r>
        <w:rPr>
          <w:rFonts w:ascii="Consolas" w:hAnsi="Consolas"/>
          <w:color w:val="101828"/>
          <w:sz w:val="18"/>
        </w:rPr>
        <w:t># Snapshot the database</w:t>
      </w:r>
      <w:r>
        <w:br/>
      </w:r>
      <w:r>
        <w:rPr>
          <w:rFonts w:ascii="Consolas" w:hAnsi="Consolas"/>
          <w:color w:val="101828"/>
          <w:sz w:val="18"/>
        </w:rPr>
        <w:t>docker compose exec postgres pg_dump -U elite elite_dangerous \</w:t>
      </w:r>
      <w:r>
        <w:br/>
      </w:r>
      <w:r>
        <w:rPr>
          <w:rFonts w:ascii="Consolas" w:hAnsi="Consolas"/>
          <w:color w:val="101828"/>
          <w:sz w:val="18"/>
        </w:rPr>
        <w:t xml:space="preserve">    &gt; backups/elite_$(date +%Y%m%d).sql</w:t>
      </w:r>
      <w:r>
        <w:br/>
      </w:r>
      <w:r>
        <w:rPr>
          <w:rFonts w:ascii="Consolas" w:hAnsi="Consolas"/>
          <w:color w:val="101828"/>
          <w:sz w:val="18"/>
        </w:rPr>
      </w:r>
      <w:r>
        <w:br/>
      </w:r>
      <w:r>
        <w:rPr>
          <w:rFonts w:ascii="Consolas" w:hAnsi="Consolas"/>
          <w:color w:val="101828"/>
          <w:sz w:val="18"/>
        </w:rPr>
        <w:t># Restore on a fresh stack</w:t>
      </w:r>
      <w:r>
        <w:br/>
      </w:r>
      <w:r>
        <w:rPr>
          <w:rFonts w:ascii="Consolas" w:hAnsi="Consolas"/>
          <w:color w:val="101828"/>
          <w:sz w:val="18"/>
        </w:rPr>
        <w:t>cat backups/elite_2026XXXX.sql | docker compose exec -T postgres \</w:t>
      </w:r>
      <w:r>
        <w:br/>
      </w:r>
      <w:r>
        <w:rPr>
          <w:rFonts w:ascii="Consolas" w:hAnsi="Consolas"/>
          <w:color w:val="101828"/>
          <w:sz w:val="18"/>
        </w:rPr>
        <w:t xml:space="preserve">    psql -U elite -d elite_dangerous</w:t>
      </w:r>
    </w:p>
    <w:p>
      <w:r>
        <w:t>The matview is included in the dump. The processed_logs ledger is too, so a restored DB knows what it has already loaded.</w:t>
      </w:r>
    </w:p>
    <w:p>
      <w:pPr>
        <w:pStyle w:val="Heading2"/>
      </w:pPr>
      <w:r>
        <w:t>Upgrading the schema</w:t>
      </w:r>
    </w:p>
    <w:p>
      <w:r>
        <w:t>schema.sql is only applied to a fresh PostgreSQL data volume. On an existing database two pathways exist:</w:t>
      </w:r>
    </w:p>
    <w:p>
      <w:pPr>
        <w:pStyle w:val="ListBullet"/>
      </w:pPr>
      <w:r>
        <w:t>Tables and indexes: drop the affected tables, then run docker compose run --rm elite-etl --rebuild. This is the destructive option but simplest.</w:t>
      </w:r>
    </w:p>
    <w:p>
      <w:pPr>
        <w:pStyle w:val="ListBullet"/>
      </w:pPr>
      <w:r>
        <w:t>Materialised view: pick up automatically. ensure_jump_aggregates extracts only the matview block from schema.sql and CREATE-IF-NOT-EXISTS executes it on every load.</w:t>
      </w:r>
    </w:p>
    <w:p>
      <w:pPr>
        <w:pStyle w:val="Heading2"/>
      </w:pPr>
      <w:r>
        <w:t>Observability</w:t>
      </w:r>
    </w:p>
    <w:tbl>
      <w:tblPr>
        <w:tblW w:type="auto" w:w="0"/>
        <w:tblLayout w:type="fixed"/>
        <w:tblLook w:firstColumn="1" w:firstRow="1" w:lastColumn="0" w:lastRow="0" w:noHBand="0" w:noVBand="1" w:val="04A0"/>
      </w:tblPr>
      <w:tblGrid>
        <w:gridCol w:w="3685"/>
        <w:gridCol w:w="5386"/>
      </w:tblGrid>
      <w:tr>
        <w:tc>
          <w:tcPr>
            <w:tcW w:type="dxa" w:w="3685"/>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Surface</w:t>
            </w:r>
          </w:p>
        </w:tc>
        <w:tc>
          <w:tcPr>
            <w:tcW w:type="dxa" w:w="5386"/>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Use</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docker compose logs -f elite-watcher</w:t>
            </w:r>
          </w:p>
        </w:tc>
        <w:tc>
          <w:tcPr>
            <w:tcW w:type="dxa" w:w="5386"/>
            <w:tcBorders>
              <w:top w:val="single" w:sz="4" w:color="9bb1c8"/>
              <w:left w:val="single" w:sz="4" w:color="9bb1c8"/>
              <w:bottom w:val="single" w:sz="4" w:color="9bb1c8"/>
              <w:right w:val="single" w:sz="4" w:color="9bb1c8"/>
            </w:tcBorders>
            <w:vAlign w:val="top"/>
          </w:tcPr>
          <w:p>
            <w:r/>
            <w:r>
              <w:t>Per-file parse output + connection errors.</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docker compose logs -f elite-map</w:t>
            </w:r>
          </w:p>
        </w:tc>
        <w:tc>
          <w:tcPr>
            <w:tcW w:type="dxa" w:w="5386"/>
            <w:tcBorders>
              <w:top w:val="single" w:sz="4" w:color="9bb1c8"/>
              <w:left w:val="single" w:sz="4" w:color="9bb1c8"/>
              <w:bottom w:val="single" w:sz="4" w:color="9bb1c8"/>
              <w:right w:val="single" w:sz="4" w:color="9bb1c8"/>
            </w:tcBorders>
            <w:vAlign w:val="top"/>
          </w:tcPr>
          <w:p>
            <w:r/>
            <w:r>
              <w:t>Uvicorn access log + any unhandled exceptions.</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/api/health</w:t>
            </w:r>
          </w:p>
        </w:tc>
        <w:tc>
          <w:tcPr>
            <w:tcW w:type="dxa" w:w="5386"/>
            <w:tcBorders>
              <w:top w:val="single" w:sz="4" w:color="9bb1c8"/>
              <w:left w:val="single" w:sz="4" w:color="9bb1c8"/>
              <w:bottom w:val="single" w:sz="4" w:color="9bb1c8"/>
              <w:right w:val="single" w:sz="4" w:color="9bb1c8"/>
            </w:tcBorders>
            <w:vAlign w:val="top"/>
          </w:tcPr>
          <w:p>
            <w:r/>
            <w:r>
              <w:t>Cheap to poll from external monitoring.</w:t>
            </w:r>
          </w:p>
        </w:tc>
      </w:tr>
      <w:tr>
        <w:tc>
          <w:tcPr>
            <w:tcW w:type="dxa" w:w="3685"/>
            <w:tcBorders>
              <w:top w:val="single" w:sz="4" w:color="9bb1c8"/>
              <w:left w:val="single" w:sz="4" w:color="9bb1c8"/>
              <w:bottom w:val="single" w:sz="4" w:color="9bb1c8"/>
              <w:right w:val="single" w:sz="4" w:color="9bb1c8"/>
            </w:tcBorders>
            <w:vAlign w:val="top"/>
          </w:tcPr>
          <w:p>
            <w:r/>
            <w:r>
              <w:rPr>
                <w:rFonts w:ascii="Consolas" w:hAnsi="Consolas"/>
                <w:color w:val="101828"/>
                <w:sz w:val="18"/>
              </w:rPr>
              <w:t>docker compose ps</w:t>
            </w:r>
          </w:p>
        </w:tc>
        <w:tc>
          <w:tcPr>
            <w:tcW w:type="dxa" w:w="5386"/>
            <w:tcBorders>
              <w:top w:val="single" w:sz="4" w:color="9bb1c8"/>
              <w:left w:val="single" w:sz="4" w:color="9bb1c8"/>
              <w:bottom w:val="single" w:sz="4" w:color="9bb1c8"/>
              <w:right w:val="single" w:sz="4" w:color="9bb1c8"/>
            </w:tcBorders>
            <w:vAlign w:val="top"/>
          </w:tcPr>
          <w:p>
            <w:r/>
            <w:r>
              <w:t>Service health states. With the new healthcheck, elite-map shows healthy/unhealthy.</w:t>
            </w:r>
          </w:p>
        </w:tc>
      </w:tr>
    </w:tbl>
    <w:p>
      <w:pPr>
        <w:pStyle w:val="Heading2"/>
      </w:pPr>
      <w:r>
        <w:t>Security posture</w:t>
      </w:r>
    </w:p>
    <w:p>
      <w:pPr>
        <w:pStyle w:val="ListBullet"/>
      </w:pPr>
      <w:r>
        <w:t>Secrets: .env is gitignored; .env.example is the template. POSTGRES_PASSWORD must be changed before any non-local deployment.</w:t>
      </w:r>
    </w:p>
    <w:p>
      <w:pPr>
        <w:pStyle w:val="ListBullet"/>
      </w:pPr>
      <w:r>
        <w:t>PostgreSQL 5432 is exposed on the host by default. Comment the ports: block in docker-compose.yml if you don't use external DB tools.</w:t>
      </w:r>
    </w:p>
    <w:p>
      <w:pPr>
        <w:pStyle w:val="ListBullet"/>
      </w:pPr>
      <w:r>
        <w:t>CORS: tighten ALLOWED_ORIGINS in production. Default '*' is convenient for local-only setups.</w:t>
      </w:r>
    </w:p>
    <w:p>
      <w:pPr>
        <w:pStyle w:val="ListBullet"/>
      </w:pPr>
      <w:r>
        <w:t>Map server: read-only, no auth. Don't expose 8051 to the public internet without putting a reverse proxy with auth in front.</w:t>
      </w:r>
    </w:p>
    <w:p>
      <w:pPr>
        <w:pStyle w:val="ListBullet"/>
      </w:pPr>
      <w:r>
        <w:t>No journal data ever leaves the host. Three.js is vendored locally, not loaded from a CDN.</w:t>
      </w:r>
    </w:p>
    <w:p>
      <w:pPr>
        <w:pStyle w:val="Heading1"/>
      </w:pPr>
      <w:r>
        <w:t>15. Extension Points</w:t>
      </w:r>
    </w:p>
    <w:p>
      <w:pPr>
        <w:pStyle w:val="Heading2"/>
      </w:pPr>
      <w:r>
        <w:t>Adding a new journal event type</w:t>
      </w:r>
    </w:p>
    <w:p>
      <w:pPr>
        <w:spacing w:before="120" w:after="0"/>
      </w:pPr>
      <w:r>
        <w:rPr>
          <w:rFonts w:ascii="Consolas" w:hAnsi="Consolas"/>
          <w:b/>
          <w:color w:val="4A7A9B"/>
          <w:sz w:val="16"/>
        </w:rPr>
        <w:t>etl.py</w:t>
      </w:r>
    </w:p>
    <w:p>
      <w:pPr>
        <w:spacing w:before="40" w:after="160"/>
        <w:ind w:left="283"/>
        <w:shd w:val="clear" w:color="auto" w:fill="f1f4f7"/>
      </w:pPr>
      <w:r>
        <w:rPr>
          <w:rFonts w:ascii="Consolas" w:hAnsi="Consolas"/>
          <w:color w:val="101828"/>
          <w:sz w:val="18"/>
        </w:rPr>
        <w:t># 1. Define a new table in schema.sql.</w:t>
      </w:r>
      <w:r>
        <w:br/>
      </w:r>
      <w:r>
        <w:rPr>
          <w:rFonts w:ascii="Consolas" w:hAnsi="Consolas"/>
          <w:color w:val="101828"/>
          <w:sz w:val="18"/>
        </w:rPr>
        <w:t># 2. Add a parser to etl.py:</w:t>
      </w:r>
      <w:r>
        <w:br/>
      </w:r>
      <w:r>
        <w:rPr>
          <w:rFonts w:ascii="Consolas" w:hAnsi="Consolas"/>
          <w:color w:val="101828"/>
          <w:sz w:val="18"/>
        </w:rPr>
        <w:t>def parse_&lt;your_event&gt;(ev, src):</w:t>
      </w:r>
      <w:r>
        <w:br/>
      </w:r>
      <w:r>
        <w:rPr>
          <w:rFonts w:ascii="Consolas" w:hAnsi="Consolas"/>
          <w:color w:val="101828"/>
          <w:sz w:val="18"/>
        </w:rPr>
        <w:t xml:space="preserve">    return {</w:t>
      </w:r>
      <w:r>
        <w:br/>
      </w:r>
      <w:r>
        <w:rPr>
          <w:rFonts w:ascii="Consolas" w:hAnsi="Consolas"/>
          <w:color w:val="101828"/>
          <w:sz w:val="18"/>
        </w:rPr>
        <w:t xml:space="preserve">        "&lt;your_table&gt;": [{...}]</w:t>
      </w:r>
      <w:r>
        <w:br/>
      </w:r>
      <w:r>
        <w:rPr>
          <w:rFonts w:ascii="Consolas" w:hAnsi="Consolas"/>
          <w:color w:val="101828"/>
          <w:sz w:val="18"/>
        </w:rPr>
        <w:t xml:space="preserve">    }</w:t>
      </w:r>
      <w:r>
        <w:br/>
      </w:r>
      <w:r>
        <w:rPr>
          <w:rFonts w:ascii="Consolas" w:hAnsi="Consolas"/>
          <w:color w:val="101828"/>
          <w:sz w:val="18"/>
        </w:rPr>
      </w:r>
      <w:r>
        <w:br/>
      </w:r>
      <w:r>
        <w:rPr>
          <w:rFonts w:ascii="Consolas" w:hAnsi="Consolas"/>
          <w:color w:val="101828"/>
          <w:sz w:val="18"/>
        </w:rPr>
        <w:t># 3. Register it in EVENT_PARSERS:</w:t>
      </w:r>
      <w:r>
        <w:br/>
      </w:r>
      <w:r>
        <w:rPr>
          <w:rFonts w:ascii="Consolas" w:hAnsi="Consolas"/>
          <w:color w:val="101828"/>
          <w:sz w:val="18"/>
        </w:rPr>
        <w:t xml:space="preserve">    "&lt;YourEvent&gt;": parse_&lt;your_event&gt;,</w:t>
      </w:r>
      <w:r>
        <w:br/>
      </w:r>
      <w:r>
        <w:rPr>
          <w:rFonts w:ascii="Consolas" w:hAnsi="Consolas"/>
          <w:color w:val="101828"/>
          <w:sz w:val="18"/>
        </w:rPr>
      </w:r>
      <w:r>
        <w:br/>
      </w:r>
      <w:r>
        <w:rPr>
          <w:rFonts w:ascii="Consolas" w:hAnsi="Consolas"/>
          <w:color w:val="101828"/>
          <w:sz w:val="18"/>
        </w:rPr>
        <w:t># 4. Add the table name to SIMPLE_TABLES (if it doesn't need an upsert)</w:t>
      </w:r>
      <w:r>
        <w:br/>
      </w:r>
      <w:r>
        <w:rPr>
          <w:rFonts w:ascii="Consolas" w:hAnsi="Consolas"/>
          <w:color w:val="101828"/>
          <w:sz w:val="18"/>
        </w:rPr>
        <w:t>#    or write a custom upsert_* function.</w:t>
      </w:r>
      <w:r>
        <w:br/>
      </w:r>
      <w:r>
        <w:rPr>
          <w:rFonts w:ascii="Consolas" w:hAnsi="Consolas"/>
          <w:color w:val="101828"/>
          <w:sz w:val="18"/>
        </w:rPr>
      </w:r>
      <w:r>
        <w:br/>
      </w:r>
      <w:r>
        <w:rPr>
          <w:rFonts w:ascii="Consolas" w:hAnsi="Consolas"/>
          <w:color w:val="101828"/>
          <w:sz w:val="18"/>
        </w:rPr>
        <w:t># 5. Add tests in tests/test_parsers.py.</w:t>
      </w:r>
      <w:r>
        <w:br/>
      </w:r>
      <w:r>
        <w:rPr>
          <w:rFonts w:ascii="Consolas" w:hAnsi="Consolas"/>
          <w:color w:val="101828"/>
          <w:sz w:val="18"/>
        </w:rPr>
      </w:r>
      <w:r>
        <w:br/>
      </w:r>
      <w:r>
        <w:rPr>
          <w:rFonts w:ascii="Consolas" w:hAnsi="Consolas"/>
          <w:color w:val="101828"/>
          <w:sz w:val="18"/>
        </w:rPr>
        <w:t># 6. Re-load: docker compose run --rm elite-etl --rebuild</w:t>
      </w:r>
    </w:p>
    <w:p>
      <w:pPr>
        <w:pStyle w:val="Heading2"/>
      </w:pPr>
      <w:r>
        <w:t>Adding a new API endpoint</w:t>
      </w:r>
    </w:p>
    <w:p>
      <w:r>
        <w:t>Decorate a function with @app.get and return JSONResponse. Keep the connection lifecycle inside a try/finally — there is no pool. Existing endpoints are good templates.</w:t>
      </w:r>
    </w:p>
    <w:p>
      <w:pPr>
        <w:pStyle w:val="Heading2"/>
      </w:pPr>
      <w:r>
        <w:t>Modernising the front-end</w:t>
      </w:r>
    </w:p>
    <w:p>
      <w:pPr>
        <w:pStyle w:val="ListBullet"/>
      </w:pPr>
      <w:r>
        <w:t>Three.js: switch from the UMD r128 build to three.module.r170+. One-line change in scene.js / jumps.js / panels.js / ship-viewer.js / main.js to `import * as THREE from '/static/vendor/three.module.js'` plus dropping the global &lt;script&gt; tag.</w:t>
      </w:r>
    </w:p>
    <w:p>
      <w:pPr>
        <w:pStyle w:val="ListBullet"/>
      </w:pPr>
      <w:r>
        <w:t>Build pipeline: esbuild or Vite would let you split panels.js (the 557-line outlier) into bounty-panel.js, mining-panel.js, detail-panel.js without paying per-import network costs.</w:t>
      </w:r>
    </w:p>
    <w:p>
      <w:pPr>
        <w:pStyle w:val="ListBullet"/>
      </w:pPr>
      <w:r>
        <w:t>Type checking: TypeScript could be added incrementally; state.js is a natural place for the first interface declaration.</w:t>
      </w:r>
    </w:p>
    <w:p>
      <w:pPr>
        <w:pStyle w:val="ListBullet"/>
      </w:pPr>
      <w:r>
        <w:t>OrbitControls upgrade: pull the official OrbitControls module instead of the custom implementation. Adds inertia, touch support.</w:t>
      </w:r>
    </w:p>
    <w:p>
      <w:pPr>
        <w:pStyle w:val="Heading2"/>
      </w:pPr>
      <w:r>
        <w:t>Operational extensions</w:t>
      </w:r>
    </w:p>
    <w:p>
      <w:pPr>
        <w:pStyle w:val="ListBullet"/>
      </w:pPr>
      <w:r>
        <w:t>EDDN integration: parse the live galaxy-wide signal feed into the same schema for 'what's around me' queries.</w:t>
      </w:r>
    </w:p>
    <w:p>
      <w:pPr>
        <w:pStyle w:val="ListBullet"/>
      </w:pPr>
      <w:r>
        <w:t>Multi-user: the schema is already FID-keyed; add HTTP basic-auth in front of FastAPI and a session-&gt;FID mapping.</w:t>
      </w:r>
    </w:p>
    <w:p>
      <w:pPr>
        <w:pStyle w:val="ListBullet"/>
      </w:pPr>
      <w:r>
        <w:t>Materialised view incremental refresh: pg_ivm or a partition-on-source_file scheme would avoid the full rebuild.</w:t>
      </w:r>
    </w:p>
    <w:p>
      <w:pPr>
        <w:pStyle w:val="ListBullet"/>
      </w:pPr>
      <w:r>
        <w:t>Prometheus metrics: a /metrics endpoint exposing query timings + watcher lag would round out the observability story.</w:t>
      </w:r>
    </w:p>
    <w:p>
      <w:pPr>
        <w:pStyle w:val="Heading1"/>
      </w:pPr>
      <w:r>
        <w:t>16. Changelog (relative to imported baseline)</w:t>
      </w:r>
    </w:p>
    <w:tbl>
      <w:tblPr>
        <w:tblW w:type="auto" w:w="0"/>
        <w:tblLayout w:type="fixed"/>
        <w:tblLook w:firstColumn="1" w:firstRow="1" w:lastColumn="0" w:lastRow="0" w:noHBand="0" w:noVBand="1" w:val="04A0"/>
      </w:tblPr>
      <w:tblGrid>
        <w:gridCol w:w="2268"/>
        <w:gridCol w:w="6803"/>
      </w:tblGrid>
      <w:tr>
        <w:tc>
          <w:tcPr>
            <w:tcW w:type="dxa" w:w="2268"/>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Area</w:t>
            </w:r>
          </w:p>
        </w:tc>
        <w:tc>
          <w:tcPr>
            <w:tcW w:type="dxa" w:w="6803"/>
            <w:shd w:val="clear" w:color="auto" w:fill="eef4fa"/>
            <w:tcBorders>
              <w:top w:val="single" w:sz="4" w:color="9bb1c8"/>
              <w:left w:val="single" w:sz="4" w:color="9bb1c8"/>
              <w:bottom w:val="single" w:sz="4" w:color="9bb1c8"/>
              <w:right w:val="single" w:sz="4" w:color="9bb1c8"/>
            </w:tcBorders>
          </w:tcPr>
          <w:p>
            <w:r>
              <w:rPr>
                <w:rFonts w:ascii="Calibri" w:hAnsi="Calibri"/>
                <w:b/>
                <w:color w:val="1A9FFF"/>
              </w:rPr>
              <w:t>Change</w:t>
            </w:r>
          </w:p>
        </w:tc>
      </w:tr>
      <w:tr>
        <w:tc>
          <w:tcPr>
            <w:tcW w:type="dxa" w:w="2268"/>
            <w:tcBorders>
              <w:top w:val="single" w:sz="4" w:color="9bb1c8"/>
              <w:left w:val="single" w:sz="4" w:color="9bb1c8"/>
              <w:bottom w:val="single" w:sz="4" w:color="9bb1c8"/>
              <w:right w:val="single" w:sz="4" w:color="9bb1c8"/>
            </w:tcBorders>
            <w:vAlign w:val="top"/>
          </w:tcPr>
          <w:p>
            <w:r/>
            <w:r>
              <w:rPr>
                <w:rFonts w:ascii="Consolas" w:hAnsi="Consolas"/>
                <w:color w:val="101828"/>
                <w:sz w:val="18"/>
              </w:rPr>
              <w:t>Hygiene</w:t>
            </w:r>
          </w:p>
        </w:tc>
        <w:tc>
          <w:tcPr>
            <w:tcW w:type="dxa" w:w="6803"/>
            <w:tcBorders>
              <w:top w:val="single" w:sz="4" w:color="9bb1c8"/>
              <w:left w:val="single" w:sz="4" w:color="9bb1c8"/>
              <w:bottom w:val="single" w:sz="4" w:color="9bb1c8"/>
              <w:right w:val="single" w:sz="4" w:color="9bb1c8"/>
            </w:tcBorders>
            <w:vAlign w:val="top"/>
          </w:tcPr>
          <w:p>
            <w:r/>
            <w:r>
              <w:t>.gitignore at repo root; .env split into .env.example + gitignored .env.</w:t>
            </w:r>
          </w:p>
        </w:tc>
      </w:tr>
      <w:tr>
        <w:tc>
          <w:tcPr>
            <w:tcW w:type="dxa" w:w="2268"/>
            <w:tcBorders>
              <w:top w:val="single" w:sz="4" w:color="9bb1c8"/>
              <w:left w:val="single" w:sz="4" w:color="9bb1c8"/>
              <w:bottom w:val="single" w:sz="4" w:color="9bb1c8"/>
              <w:right w:val="single" w:sz="4" w:color="9bb1c8"/>
            </w:tcBorders>
            <w:vAlign w:val="top"/>
          </w:tcPr>
          <w:p>
            <w:r/>
            <w:r>
              <w:rPr>
                <w:rFonts w:ascii="Consolas" w:hAnsi="Consolas"/>
                <w:color w:val="101828"/>
                <w:sz w:val="18"/>
              </w:rPr>
              <w:t>Parser fixes</w:t>
            </w:r>
          </w:p>
        </w:tc>
        <w:tc>
          <w:tcPr>
            <w:tcW w:type="dxa" w:w="6803"/>
            <w:tcBorders>
              <w:top w:val="single" w:sz="4" w:color="9bb1c8"/>
              <w:left w:val="single" w:sz="4" w:color="9bb1c8"/>
              <w:bottom w:val="single" w:sz="4" w:color="9bb1c8"/>
              <w:right w:val="single" w:sz="4" w:color="9bb1c8"/>
            </w:tcBorders>
            <w:vAlign w:val="top"/>
          </w:tcPr>
          <w:p>
            <w:r/>
            <w:r>
              <w:t>system_factions.id collision (FSDJump vs Location); FSSSignalDiscovered signal_type bug. Both regression-tested.</w:t>
            </w:r>
          </w:p>
        </w:tc>
      </w:tr>
      <w:tr>
        <w:tc>
          <w:tcPr>
            <w:tcW w:type="dxa" w:w="2268"/>
            <w:tcBorders>
              <w:top w:val="single" w:sz="4" w:color="9bb1c8"/>
              <w:left w:val="single" w:sz="4" w:color="9bb1c8"/>
              <w:bottom w:val="single" w:sz="4" w:color="9bb1c8"/>
              <w:right w:val="single" w:sz="4" w:color="9bb1c8"/>
            </w:tcBorders>
            <w:vAlign w:val="top"/>
          </w:tcPr>
          <w:p>
            <w:r/>
            <w:r>
              <w:rPr>
                <w:rFonts w:ascii="Consolas" w:hAnsi="Consolas"/>
                <w:color w:val="101828"/>
                <w:sz w:val="18"/>
              </w:rPr>
              <w:t>Watcher tidy</w:t>
            </w:r>
          </w:p>
        </w:tc>
        <w:tc>
          <w:tcPr>
            <w:tcW w:type="dxa" w:w="6803"/>
            <w:tcBorders>
              <w:top w:val="single" w:sz="4" w:color="9bb1c8"/>
              <w:left w:val="single" w:sz="4" w:color="9bb1c8"/>
              <w:bottom w:val="single" w:sz="4" w:color="9bb1c8"/>
              <w:right w:val="single" w:sz="4" w:color="9bb1c8"/>
            </w:tcBorders>
            <w:vAlign w:val="top"/>
          </w:tcPr>
          <w:p>
            <w:r/>
            <w:r>
              <w:t>Removed lazy psycopg2_op_error() shim; top-level imports throughout.</w:t>
            </w:r>
          </w:p>
        </w:tc>
      </w:tr>
      <w:tr>
        <w:tc>
          <w:tcPr>
            <w:tcW w:type="dxa" w:w="2268"/>
            <w:tcBorders>
              <w:top w:val="single" w:sz="4" w:color="9bb1c8"/>
              <w:left w:val="single" w:sz="4" w:color="9bb1c8"/>
              <w:bottom w:val="single" w:sz="4" w:color="9bb1c8"/>
              <w:right w:val="single" w:sz="4" w:color="9bb1c8"/>
            </w:tcBorders>
            <w:vAlign w:val="top"/>
          </w:tcPr>
          <w:p>
            <w:r/>
            <w:r>
              <w:rPr>
                <w:rFonts w:ascii="Consolas" w:hAnsi="Consolas"/>
                <w:color w:val="101828"/>
                <w:sz w:val="18"/>
              </w:rPr>
              <w:t>Tests</w:t>
            </w:r>
          </w:p>
        </w:tc>
        <w:tc>
          <w:tcPr>
            <w:tcW w:type="dxa" w:w="6803"/>
            <w:tcBorders>
              <w:top w:val="single" w:sz="4" w:color="9bb1c8"/>
              <w:left w:val="single" w:sz="4" w:color="9bb1c8"/>
              <w:bottom w:val="single" w:sz="4" w:color="9bb1c8"/>
              <w:right w:val="single" w:sz="4" w:color="9bb1c8"/>
            </w:tcBorders>
            <w:vAlign w:val="top"/>
          </w:tcPr>
          <w:p>
            <w:r/>
            <w:r>
              <w:t>19-test parser suite + elite-tests compose profile.</w:t>
            </w:r>
          </w:p>
        </w:tc>
      </w:tr>
      <w:tr>
        <w:tc>
          <w:tcPr>
            <w:tcW w:type="dxa" w:w="2268"/>
            <w:tcBorders>
              <w:top w:val="single" w:sz="4" w:color="9bb1c8"/>
              <w:left w:val="single" w:sz="4" w:color="9bb1c8"/>
              <w:bottom w:val="single" w:sz="4" w:color="9bb1c8"/>
              <w:right w:val="single" w:sz="4" w:color="9bb1c8"/>
            </w:tcBorders>
            <w:vAlign w:val="top"/>
          </w:tcPr>
          <w:p>
            <w:r/>
            <w:r>
              <w:rPr>
                <w:rFonts w:ascii="Consolas" w:hAnsi="Consolas"/>
                <w:color w:val="101828"/>
                <w:sz w:val="18"/>
              </w:rPr>
              <w:t>Performance</w:t>
            </w:r>
          </w:p>
        </w:tc>
        <w:tc>
          <w:tcPr>
            <w:tcW w:type="dxa" w:w="6803"/>
            <w:tcBorders>
              <w:top w:val="single" w:sz="4" w:color="9bb1c8"/>
              <w:left w:val="single" w:sz="4" w:color="9bb1c8"/>
              <w:bottom w:val="single" w:sz="4" w:color="9bb1c8"/>
              <w:right w:val="single" w:sz="4" w:color="9bb1c8"/>
            </w:tcBorders>
            <w:vAlign w:val="top"/>
          </w:tcPr>
          <w:p>
            <w:r/>
            <w:r>
              <w:t>jump_aggregates materialised view + automatic refresh hooks. /api/jumps is now a single scan.</w:t>
            </w:r>
          </w:p>
        </w:tc>
      </w:tr>
      <w:tr>
        <w:tc>
          <w:tcPr>
            <w:tcW w:type="dxa" w:w="2268"/>
            <w:tcBorders>
              <w:top w:val="single" w:sz="4" w:color="9bb1c8"/>
              <w:left w:val="single" w:sz="4" w:color="9bb1c8"/>
              <w:bottom w:val="single" w:sz="4" w:color="9bb1c8"/>
              <w:right w:val="single" w:sz="4" w:color="9bb1c8"/>
            </w:tcBorders>
            <w:vAlign w:val="top"/>
          </w:tcPr>
          <w:p>
            <w:r/>
            <w:r>
              <w:rPr>
                <w:rFonts w:ascii="Consolas" w:hAnsi="Consolas"/>
                <w:color w:val="101828"/>
                <w:sz w:val="18"/>
              </w:rPr>
              <w:t>Health probe</w:t>
            </w:r>
          </w:p>
        </w:tc>
        <w:tc>
          <w:tcPr>
            <w:tcW w:type="dxa" w:w="6803"/>
            <w:tcBorders>
              <w:top w:val="single" w:sz="4" w:color="9bb1c8"/>
              <w:left w:val="single" w:sz="4" w:color="9bb1c8"/>
              <w:bottom w:val="single" w:sz="4" w:color="9bb1c8"/>
              <w:right w:val="single" w:sz="4" w:color="9bb1c8"/>
            </w:tcBorders>
            <w:vAlign w:val="top"/>
          </w:tcPr>
          <w:p>
            <w:r/>
            <w:r>
              <w:t>/api/health endpoint + Docker healthcheck on elite-map.</w:t>
            </w:r>
          </w:p>
        </w:tc>
      </w:tr>
      <w:tr>
        <w:tc>
          <w:tcPr>
            <w:tcW w:type="dxa" w:w="2268"/>
            <w:tcBorders>
              <w:top w:val="single" w:sz="4" w:color="9bb1c8"/>
              <w:left w:val="single" w:sz="4" w:color="9bb1c8"/>
              <w:bottom w:val="single" w:sz="4" w:color="9bb1c8"/>
              <w:right w:val="single" w:sz="4" w:color="9bb1c8"/>
            </w:tcBorders>
            <w:vAlign w:val="top"/>
          </w:tcPr>
          <w:p>
            <w:r/>
            <w:r>
              <w:rPr>
                <w:rFonts w:ascii="Consolas" w:hAnsi="Consolas"/>
                <w:color w:val="101828"/>
                <w:sz w:val="18"/>
              </w:rPr>
              <w:t>CORS</w:t>
            </w:r>
          </w:p>
        </w:tc>
        <w:tc>
          <w:tcPr>
            <w:tcW w:type="dxa" w:w="6803"/>
            <w:tcBorders>
              <w:top w:val="single" w:sz="4" w:color="9bb1c8"/>
              <w:left w:val="single" w:sz="4" w:color="9bb1c8"/>
              <w:bottom w:val="single" w:sz="4" w:color="9bb1c8"/>
              <w:right w:val="single" w:sz="4" w:color="9bb1c8"/>
            </w:tcBorders>
            <w:vAlign w:val="top"/>
          </w:tcPr>
          <w:p>
            <w:r/>
            <w:r>
              <w:t>Configurable via ALLOWED_ORIGINS.</w:t>
            </w:r>
          </w:p>
        </w:tc>
      </w:tr>
      <w:tr>
        <w:tc>
          <w:tcPr>
            <w:tcW w:type="dxa" w:w="2268"/>
            <w:tcBorders>
              <w:top w:val="single" w:sz="4" w:color="9bb1c8"/>
              <w:left w:val="single" w:sz="4" w:color="9bb1c8"/>
              <w:bottom w:val="single" w:sz="4" w:color="9bb1c8"/>
              <w:right w:val="single" w:sz="4" w:color="9bb1c8"/>
            </w:tcBorders>
            <w:vAlign w:val="top"/>
          </w:tcPr>
          <w:p>
            <w:r/>
            <w:r>
              <w:rPr>
                <w:rFonts w:ascii="Consolas" w:hAnsi="Consolas"/>
                <w:color w:val="101828"/>
                <w:sz w:val="18"/>
              </w:rPr>
              <w:t>Vendored deps</w:t>
            </w:r>
          </w:p>
        </w:tc>
        <w:tc>
          <w:tcPr>
            <w:tcW w:type="dxa" w:w="6803"/>
            <w:tcBorders>
              <w:top w:val="single" w:sz="4" w:color="9bb1c8"/>
              <w:left w:val="single" w:sz="4" w:color="9bb1c8"/>
              <w:bottom w:val="single" w:sz="4" w:color="9bb1c8"/>
              <w:right w:val="single" w:sz="4" w:color="9bb1c8"/>
            </w:tcBorders>
            <w:vAlign w:val="top"/>
          </w:tcPr>
          <w:p>
            <w:r/>
            <w:r>
              <w:t>Three.js r128 served from /static/vendor/. No CDN.</w:t>
            </w:r>
          </w:p>
        </w:tc>
      </w:tr>
      <w:tr>
        <w:tc>
          <w:tcPr>
            <w:tcW w:type="dxa" w:w="2268"/>
            <w:tcBorders>
              <w:top w:val="single" w:sz="4" w:color="9bb1c8"/>
              <w:left w:val="single" w:sz="4" w:color="9bb1c8"/>
              <w:bottom w:val="single" w:sz="4" w:color="9bb1c8"/>
              <w:right w:val="single" w:sz="4" w:color="9bb1c8"/>
            </w:tcBorders>
            <w:vAlign w:val="top"/>
          </w:tcPr>
          <w:p>
            <w:r/>
            <w:r>
              <w:rPr>
                <w:rFonts w:ascii="Consolas" w:hAnsi="Consolas"/>
                <w:color w:val="101828"/>
                <w:sz w:val="18"/>
              </w:rPr>
              <w:t>CSS extraction</w:t>
            </w:r>
          </w:p>
        </w:tc>
        <w:tc>
          <w:tcPr>
            <w:tcW w:type="dxa" w:w="6803"/>
            <w:tcBorders>
              <w:top w:val="single" w:sz="4" w:color="9bb1c8"/>
              <w:left w:val="single" w:sz="4" w:color="9bb1c8"/>
              <w:bottom w:val="single" w:sz="4" w:color="9bb1c8"/>
              <w:right w:val="single" w:sz="4" w:color="9bb1c8"/>
            </w:tcBorders>
            <w:vAlign w:val="top"/>
          </w:tcPr>
          <w:p>
            <w:r/>
            <w:r>
              <w:t>map.css separated from map.html (547 → 0 inline lines).</w:t>
            </w:r>
          </w:p>
        </w:tc>
      </w:tr>
      <w:tr>
        <w:tc>
          <w:tcPr>
            <w:tcW w:type="dxa" w:w="2268"/>
            <w:tcBorders>
              <w:top w:val="single" w:sz="4" w:color="9bb1c8"/>
              <w:left w:val="single" w:sz="4" w:color="9bb1c8"/>
              <w:bottom w:val="single" w:sz="4" w:color="9bb1c8"/>
              <w:right w:val="single" w:sz="4" w:color="9bb1c8"/>
            </w:tcBorders>
            <w:vAlign w:val="top"/>
          </w:tcPr>
          <w:p>
            <w:r/>
            <w:r>
              <w:rPr>
                <w:rFonts w:ascii="Consolas" w:hAnsi="Consolas"/>
                <w:color w:val="101828"/>
                <w:sz w:val="18"/>
              </w:rPr>
              <w:t>JS modularisation</w:t>
            </w:r>
          </w:p>
        </w:tc>
        <w:tc>
          <w:tcPr>
            <w:tcW w:type="dxa" w:w="6803"/>
            <w:tcBorders>
              <w:top w:val="single" w:sz="4" w:color="9bb1c8"/>
              <w:left w:val="single" w:sz="4" w:color="9bb1c8"/>
              <w:bottom w:val="single" w:sz="4" w:color="9bb1c8"/>
              <w:right w:val="single" w:sz="4" w:color="9bb1c8"/>
            </w:tcBorders>
            <w:vAlign w:val="top"/>
          </w:tcPr>
          <w:p>
            <w:r/>
            <w:r>
              <w:t>Inline 2,017-line &lt;script&gt; split into 9 ES modules under /static/js/.</w:t>
            </w:r>
          </w:p>
        </w:tc>
      </w:tr>
      <w:tr>
        <w:tc>
          <w:tcPr>
            <w:tcW w:type="dxa" w:w="2268"/>
            <w:tcBorders>
              <w:top w:val="single" w:sz="4" w:color="9bb1c8"/>
              <w:left w:val="single" w:sz="4" w:color="9bb1c8"/>
              <w:bottom w:val="single" w:sz="4" w:color="9bb1c8"/>
              <w:right w:val="single" w:sz="4" w:color="9bb1c8"/>
            </w:tcBorders>
            <w:vAlign w:val="top"/>
          </w:tcPr>
          <w:p>
            <w:r/>
            <w:r>
              <w:rPr>
                <w:rFonts w:ascii="Consolas" w:hAnsi="Consolas"/>
                <w:color w:val="101828"/>
                <w:sz w:val="18"/>
              </w:rPr>
              <w:t>Static checker</w:t>
            </w:r>
          </w:p>
        </w:tc>
        <w:tc>
          <w:tcPr>
            <w:tcW w:type="dxa" w:w="6803"/>
            <w:tcBorders>
              <w:top w:val="single" w:sz="4" w:color="9bb1c8"/>
              <w:left w:val="single" w:sz="4" w:color="9bb1c8"/>
              <w:bottom w:val="single" w:sz="4" w:color="9bb1c8"/>
              <w:right w:val="single" w:sz="4" w:color="9bb1c8"/>
            </w:tcBorders>
            <w:vAlign w:val="top"/>
          </w:tcPr>
          <w:p>
            <w:r/>
            <w:r>
              <w:t>tools/tests/check_imports.cjs — module graph cross-reference.</w:t>
            </w:r>
          </w:p>
        </w:tc>
      </w:tr>
      <w:tr>
        <w:tc>
          <w:tcPr>
            <w:tcW w:type="dxa" w:w="2268"/>
            <w:tcBorders>
              <w:top w:val="single" w:sz="4" w:color="9bb1c8"/>
              <w:left w:val="single" w:sz="4" w:color="9bb1c8"/>
              <w:bottom w:val="single" w:sz="4" w:color="9bb1c8"/>
              <w:right w:val="single" w:sz="4" w:color="9bb1c8"/>
            </w:tcBorders>
            <w:vAlign w:val="top"/>
          </w:tcPr>
          <w:p>
            <w:r/>
            <w:r>
              <w:rPr>
                <w:rFonts w:ascii="Consolas" w:hAnsi="Consolas"/>
                <w:color w:val="101828"/>
                <w:sz w:val="18"/>
              </w:rPr>
              <w:t>Docs</w:t>
            </w:r>
          </w:p>
        </w:tc>
        <w:tc>
          <w:tcPr>
            <w:tcW w:type="dxa" w:w="6803"/>
            <w:tcBorders>
              <w:top w:val="single" w:sz="4" w:color="9bb1c8"/>
              <w:left w:val="single" w:sz="4" w:color="9bb1c8"/>
              <w:bottom w:val="single" w:sz="4" w:color="9bb1c8"/>
              <w:right w:val="single" w:sz="4" w:color="9bb1c8"/>
            </w:tcBorders>
            <w:vAlign w:val="top"/>
          </w:tcPr>
          <w:p>
            <w:r/>
            <w:r>
              <w:t>User Guide + this Technical Reference, both reproducible from python-docx generators in tools/.</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9FF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9FF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A7A9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