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3ACEB" w14:textId="01154350" w:rsidR="00856CE2" w:rsidRDefault="00497DCD" w:rsidP="00DD2324">
      <w:pPr>
        <w:jc w:val="both"/>
      </w:pPr>
      <w:r>
        <w:t>CS555, Data Analysis and Visualization</w:t>
      </w:r>
      <w:r>
        <w:tab/>
      </w:r>
      <w:r>
        <w:tab/>
      </w:r>
      <w:r>
        <w:tab/>
      </w:r>
      <w:r>
        <w:tab/>
      </w:r>
      <w:r>
        <w:tab/>
      </w:r>
      <w:r>
        <w:tab/>
        <w:t>Homework 2</w:t>
      </w:r>
    </w:p>
    <w:p w14:paraId="27C417F3" w14:textId="5067A85C" w:rsidR="00497DCD" w:rsidRDefault="00497DCD" w:rsidP="00DD2324">
      <w:pPr>
        <w:jc w:val="both"/>
      </w:pPr>
      <w:r>
        <w:t xml:space="preserve">Jefferson Parker, </w:t>
      </w:r>
      <w:hyperlink r:id="rId6" w:history="1">
        <w:r w:rsidRPr="00BD6BE0">
          <w:rPr>
            <w:rStyle w:val="Hyperlink"/>
          </w:rPr>
          <w:t>japarker@bu.edu</w:t>
        </w:r>
      </w:hyperlink>
    </w:p>
    <w:p w14:paraId="5EC71D5A" w14:textId="33B2C111" w:rsidR="00497DCD" w:rsidRDefault="00497DCD" w:rsidP="00DD2324">
      <w:pPr>
        <w:jc w:val="both"/>
      </w:pPr>
    </w:p>
    <w:p w14:paraId="6BA57560" w14:textId="458C8F27" w:rsidR="00497DCD" w:rsidRDefault="00497DCD" w:rsidP="00DD2324">
      <w:pPr>
        <w:jc w:val="both"/>
      </w:pPr>
      <w:r>
        <w:t>See the accompanying R code at the end of this document.</w:t>
      </w:r>
    </w:p>
    <w:p w14:paraId="7C2E74E0" w14:textId="6F2D594B" w:rsidR="001D58C5" w:rsidRDefault="00612EF3" w:rsidP="00DD2324">
      <w:pPr>
        <w:pStyle w:val="ListParagraph"/>
        <w:numPr>
          <w:ilvl w:val="0"/>
          <w:numId w:val="1"/>
        </w:numPr>
        <w:jc w:val="both"/>
      </w:pPr>
      <w:r>
        <w:t>For the two groups of children, Participants in the Meal Preparation arm of the study vs Non-Participants, the distributions of calorie intake were different in terms of their numeric values and visual inspection of their distributions.</w:t>
      </w:r>
    </w:p>
    <w:p w14:paraId="2493FBB9" w14:textId="77777777" w:rsidR="00064ADB" w:rsidRDefault="00064ADB" w:rsidP="00064ADB">
      <w:pPr>
        <w:pStyle w:val="ListParagraph"/>
        <w:jc w:val="both"/>
      </w:pPr>
    </w:p>
    <w:p w14:paraId="36AA8465" w14:textId="77BDE804" w:rsidR="00612EF3" w:rsidRDefault="00DD2324" w:rsidP="00DD2324">
      <w:pPr>
        <w:jc w:val="center"/>
      </w:pPr>
      <w:r w:rsidRPr="00DD2324">
        <w:drawing>
          <wp:inline distT="0" distB="0" distL="0" distR="0" wp14:anchorId="7C99C737" wp14:editId="748A4675">
            <wp:extent cx="2619375" cy="1343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1343025"/>
                    </a:xfrm>
                    <a:prstGeom prst="rect">
                      <a:avLst/>
                    </a:prstGeom>
                    <a:noFill/>
                    <a:ln>
                      <a:noFill/>
                    </a:ln>
                  </pic:spPr>
                </pic:pic>
              </a:graphicData>
            </a:graphic>
          </wp:inline>
        </w:drawing>
      </w:r>
    </w:p>
    <w:p w14:paraId="78BA77D4" w14:textId="77777777" w:rsidR="00064ADB" w:rsidRDefault="00064ADB" w:rsidP="00DD2324">
      <w:pPr>
        <w:jc w:val="center"/>
      </w:pPr>
    </w:p>
    <w:p w14:paraId="4B7AE8D9" w14:textId="39A23251" w:rsidR="00DD2324" w:rsidRDefault="00DD2324" w:rsidP="00DD2324">
      <w:pPr>
        <w:ind w:left="720"/>
        <w:jc w:val="both"/>
      </w:pPr>
      <w:r>
        <w:t>Participant children took in about 100 more calories than non-participant children c</w:t>
      </w:r>
      <w:r>
        <w:t xml:space="preserve">omparing any of the minimum, </w:t>
      </w:r>
      <w:r>
        <w:t>median, or maximum measurements.  This difference is visually apparent in both box plots and histograms (common x-scale) of the data, below.</w:t>
      </w:r>
    </w:p>
    <w:p w14:paraId="79D197D3" w14:textId="77777777" w:rsidR="00064ADB" w:rsidRDefault="00064ADB" w:rsidP="00DD2324">
      <w:pPr>
        <w:ind w:left="720"/>
        <w:jc w:val="both"/>
      </w:pPr>
    </w:p>
    <w:p w14:paraId="1E7113A3" w14:textId="50633485" w:rsidR="00DD2324" w:rsidRDefault="00DD2324" w:rsidP="00DD2324">
      <w:pPr>
        <w:ind w:left="720"/>
        <w:jc w:val="center"/>
      </w:pPr>
      <w:r>
        <w:rPr>
          <w:noProof/>
        </w:rPr>
        <w:drawing>
          <wp:inline distT="0" distB="0" distL="0" distR="0" wp14:anchorId="23682E69" wp14:editId="490262EF">
            <wp:extent cx="3172968" cy="2103120"/>
            <wp:effectExtent l="19050" t="19050" r="2794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2968" cy="2103120"/>
                    </a:xfrm>
                    <a:prstGeom prst="rect">
                      <a:avLst/>
                    </a:prstGeom>
                    <a:noFill/>
                    <a:ln>
                      <a:solidFill>
                        <a:schemeClr val="tx1"/>
                      </a:solidFill>
                    </a:ln>
                  </pic:spPr>
                </pic:pic>
              </a:graphicData>
            </a:graphic>
          </wp:inline>
        </w:drawing>
      </w:r>
    </w:p>
    <w:p w14:paraId="74543806" w14:textId="77777777" w:rsidR="00064ADB" w:rsidRDefault="00064ADB" w:rsidP="00064ADB">
      <w:pPr>
        <w:ind w:left="720"/>
        <w:jc w:val="both"/>
      </w:pPr>
    </w:p>
    <w:p w14:paraId="5DF6463F" w14:textId="501968AD" w:rsidR="00064ADB" w:rsidRDefault="00064ADB" w:rsidP="00064ADB">
      <w:pPr>
        <w:ind w:left="720"/>
        <w:jc w:val="both"/>
      </w:pPr>
      <w:r>
        <w:t>Furthermore, the non-participant histogram is suggestive of having some left-skewness, with some values at the lower end of the range.  The participant histogram shape is very rough, with adjacent calorie ranges having more or fewer children and could probably benefit from having fewer cuts in the plot.</w:t>
      </w:r>
    </w:p>
    <w:p w14:paraId="0A90ED57" w14:textId="77777777" w:rsidR="004C3487" w:rsidRDefault="00DD2324" w:rsidP="004C3487">
      <w:pPr>
        <w:ind w:left="720"/>
        <w:jc w:val="center"/>
      </w:pPr>
      <w:r>
        <w:rPr>
          <w:noProof/>
        </w:rPr>
        <w:lastRenderedPageBreak/>
        <w:drawing>
          <wp:inline distT="0" distB="0" distL="0" distR="0" wp14:anchorId="5B84FCD0" wp14:editId="6E2DDD19">
            <wp:extent cx="3173193" cy="2103120"/>
            <wp:effectExtent l="19050" t="19050" r="2730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73193" cy="2103120"/>
                    </a:xfrm>
                    <a:prstGeom prst="rect">
                      <a:avLst/>
                    </a:prstGeom>
                    <a:noFill/>
                    <a:ln>
                      <a:solidFill>
                        <a:schemeClr val="tx1"/>
                      </a:solidFill>
                    </a:ln>
                  </pic:spPr>
                </pic:pic>
              </a:graphicData>
            </a:graphic>
          </wp:inline>
        </w:drawing>
      </w:r>
    </w:p>
    <w:p w14:paraId="7B9A4D0D" w14:textId="74EDC884" w:rsidR="00DD2324" w:rsidRDefault="00DD2324" w:rsidP="004C3487">
      <w:pPr>
        <w:ind w:left="720"/>
        <w:jc w:val="center"/>
      </w:pPr>
      <w:r>
        <w:rPr>
          <w:noProof/>
        </w:rPr>
        <w:drawing>
          <wp:inline distT="0" distB="0" distL="0" distR="0" wp14:anchorId="19BC198E" wp14:editId="66FC1C92">
            <wp:extent cx="3173193" cy="2103120"/>
            <wp:effectExtent l="19050" t="19050" r="2730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3193" cy="2103120"/>
                    </a:xfrm>
                    <a:prstGeom prst="rect">
                      <a:avLst/>
                    </a:prstGeom>
                    <a:noFill/>
                    <a:ln>
                      <a:solidFill>
                        <a:schemeClr val="tx1"/>
                      </a:solidFill>
                    </a:ln>
                  </pic:spPr>
                </pic:pic>
              </a:graphicData>
            </a:graphic>
          </wp:inline>
        </w:drawing>
      </w:r>
    </w:p>
    <w:p w14:paraId="6F437AD9" w14:textId="77777777" w:rsidR="00412B15" w:rsidRDefault="00412B15" w:rsidP="004C3487">
      <w:pPr>
        <w:ind w:left="720"/>
        <w:jc w:val="center"/>
      </w:pPr>
    </w:p>
    <w:p w14:paraId="6D8101B0" w14:textId="37485564" w:rsidR="004C3487" w:rsidRDefault="00412B15" w:rsidP="00412B15">
      <w:pPr>
        <w:pStyle w:val="ListParagraph"/>
        <w:numPr>
          <w:ilvl w:val="0"/>
          <w:numId w:val="1"/>
        </w:numPr>
        <w:jc w:val="both"/>
      </w:pPr>
      <w:r>
        <w:t xml:space="preserve">To test if mean calorie consumption for meal preparation participants is different from 425 (calories) with </w:t>
      </w:r>
      <w:r w:rsidRPr="00412B15">
        <w:rPr>
          <w:rFonts w:ascii="Symbol" w:hAnsi="Symbol"/>
        </w:rPr>
        <w:t></w:t>
      </w:r>
      <w:r>
        <w:t xml:space="preserve"> = 0.05:</w:t>
      </w:r>
    </w:p>
    <w:p w14:paraId="13622594" w14:textId="6B2BBADA" w:rsidR="00412B15" w:rsidRDefault="00B86DB3" w:rsidP="00412B15">
      <w:pPr>
        <w:pStyle w:val="ListParagraph"/>
        <w:numPr>
          <w:ilvl w:val="1"/>
          <w:numId w:val="1"/>
        </w:numPr>
        <w:jc w:val="both"/>
      </w:pPr>
      <w:r>
        <w:t>Our hypotheses are:</w:t>
      </w:r>
    </w:p>
    <w:p w14:paraId="28AC0AEC" w14:textId="09DF2E75" w:rsidR="00B86DB3" w:rsidRDefault="00B86DB3" w:rsidP="00B86DB3">
      <w:pPr>
        <w:pStyle w:val="ListParagraph"/>
        <w:numPr>
          <w:ilvl w:val="2"/>
          <w:numId w:val="1"/>
        </w:numPr>
        <w:jc w:val="both"/>
      </w:pPr>
      <w:r>
        <w:t>H</w:t>
      </w:r>
      <w:r w:rsidRPr="00B86DB3">
        <w:rPr>
          <w:vertAlign w:val="subscript"/>
        </w:rPr>
        <w:t>0</w:t>
      </w:r>
      <w:r>
        <w:t xml:space="preserve">: </w:t>
      </w:r>
      <w:r w:rsidRPr="00B86DB3">
        <w:rPr>
          <w:rFonts w:ascii="Symbol" w:hAnsi="Symbol"/>
        </w:rPr>
        <w:t></w:t>
      </w:r>
      <w:r>
        <w:t xml:space="preserve"> = 425</w:t>
      </w:r>
    </w:p>
    <w:p w14:paraId="69F2276B" w14:textId="5205F846" w:rsidR="00B86DB3" w:rsidRDefault="00B86DB3" w:rsidP="00B86DB3">
      <w:pPr>
        <w:pStyle w:val="ListParagraph"/>
        <w:numPr>
          <w:ilvl w:val="2"/>
          <w:numId w:val="1"/>
        </w:numPr>
        <w:jc w:val="both"/>
      </w:pPr>
      <w:r>
        <w:t>H</w:t>
      </w:r>
      <w:r w:rsidRPr="00B86DB3">
        <w:rPr>
          <w:vertAlign w:val="subscript"/>
        </w:rPr>
        <w:t>a</w:t>
      </w:r>
      <w:r>
        <w:t xml:space="preserve">: </w:t>
      </w:r>
      <w:r w:rsidRPr="00B86DB3">
        <w:rPr>
          <w:rFonts w:ascii="Symbol" w:hAnsi="Symbol"/>
        </w:rPr>
        <w:t></w:t>
      </w:r>
      <w:r>
        <w:t xml:space="preserve"> &gt; 425</w:t>
      </w:r>
    </w:p>
    <w:p w14:paraId="4BDA9C2B" w14:textId="1A6790CF" w:rsidR="00B86DB3" w:rsidRDefault="00464C12" w:rsidP="00B86DB3">
      <w:pPr>
        <w:pStyle w:val="ListParagraph"/>
        <w:numPr>
          <w:ilvl w:val="1"/>
          <w:numId w:val="1"/>
        </w:numPr>
        <w:jc w:val="both"/>
      </w:pPr>
      <w:r>
        <w:t>We want to calculate t as our test statistic</w:t>
      </w:r>
      <w:r w:rsidR="004B5540">
        <w:t>, as our sample size (n) is less than 30 and we are not provided a population standard deviation</w:t>
      </w:r>
      <w:r>
        <w:t>.</w:t>
      </w:r>
    </w:p>
    <w:p w14:paraId="24F6A4FF" w14:textId="48681892" w:rsidR="00464C12" w:rsidRDefault="00464C12" w:rsidP="004B5540">
      <w:pPr>
        <w:pStyle w:val="ListParagraph"/>
        <w:numPr>
          <w:ilvl w:val="2"/>
          <w:numId w:val="1"/>
        </w:numPr>
        <w:jc w:val="both"/>
      </w:pPr>
      <w:r>
        <w:t xml:space="preserve">The critical value for </w:t>
      </w:r>
      <w:r w:rsidRPr="00464C12">
        <w:rPr>
          <w:rFonts w:ascii="Symbol" w:hAnsi="Symbol"/>
        </w:rPr>
        <w:t></w:t>
      </w:r>
      <w:r>
        <w:t xml:space="preserve"> = 0.05 with </w:t>
      </w:r>
      <w:proofErr w:type="spellStart"/>
      <w:proofErr w:type="gramStart"/>
      <w:r>
        <w:t>df</w:t>
      </w:r>
      <w:proofErr w:type="spellEnd"/>
      <w:proofErr w:type="gramEnd"/>
      <w:r>
        <w:t xml:space="preserve"> = 24 is t = 1.71.</w:t>
      </w:r>
    </w:p>
    <w:p w14:paraId="438B0C6A" w14:textId="38ACAA7A" w:rsidR="00464C12" w:rsidRDefault="004B5540" w:rsidP="004B5540">
      <w:pPr>
        <w:pStyle w:val="ListParagraph"/>
        <w:numPr>
          <w:ilvl w:val="2"/>
          <w:numId w:val="1"/>
        </w:numPr>
        <w:jc w:val="both"/>
      </w:pPr>
      <w:r>
        <w:t>Our decision rule is to reject H</w:t>
      </w:r>
      <w:r w:rsidRPr="004B5540">
        <w:rPr>
          <w:vertAlign w:val="subscript"/>
        </w:rPr>
        <w:t>0</w:t>
      </w:r>
      <w:r>
        <w:t xml:space="preserve"> if t &gt;= 1.71.</w:t>
      </w:r>
    </w:p>
    <w:p w14:paraId="5314DDCA" w14:textId="565B214E" w:rsidR="004B5540" w:rsidRDefault="004B5540" w:rsidP="00B86DB3">
      <w:pPr>
        <w:pStyle w:val="ListParagraph"/>
        <w:numPr>
          <w:ilvl w:val="1"/>
          <w:numId w:val="1"/>
        </w:numPr>
        <w:jc w:val="both"/>
      </w:pPr>
      <w:r>
        <w:t>The test statistic is calculated to be t = 0.30.</w:t>
      </w:r>
    </w:p>
    <w:p w14:paraId="7BDD077B" w14:textId="799F8953" w:rsidR="004B5540" w:rsidRDefault="004B5540" w:rsidP="004B5540">
      <w:pPr>
        <w:ind w:left="1080"/>
        <w:jc w:val="both"/>
      </w:pPr>
      <w:r>
        <w:t>Given that our test value is not greater than our critical value, we cannot reject the null hypothesis.</w:t>
      </w:r>
    </w:p>
    <w:p w14:paraId="78642205" w14:textId="40AB9125" w:rsidR="004B5540" w:rsidRDefault="00374A94" w:rsidP="004B5540">
      <w:pPr>
        <w:pStyle w:val="ListParagraph"/>
        <w:numPr>
          <w:ilvl w:val="0"/>
          <w:numId w:val="1"/>
        </w:numPr>
        <w:jc w:val="both"/>
      </w:pPr>
      <w:r>
        <w:t xml:space="preserve">The 90% confidence interval for the mean calorie intake for participants in the meal preparation arm of the study is 428.7 - </w:t>
      </w:r>
      <w:r>
        <w:t>434.1</w:t>
      </w:r>
      <w:r>
        <w:t xml:space="preserve"> calories.  This result indicates that the population mean of children following the meal preparation plan has a 90% likelihood of being in this range.</w:t>
      </w:r>
    </w:p>
    <w:p w14:paraId="17BF7F11" w14:textId="77777777" w:rsidR="00DA0807" w:rsidRDefault="00DA0807" w:rsidP="001A456C">
      <w:pPr>
        <w:jc w:val="both"/>
      </w:pPr>
    </w:p>
    <w:p w14:paraId="77F6CAA4" w14:textId="77777777" w:rsidR="00BD07F7" w:rsidRDefault="00BD07F7" w:rsidP="00BD07F7">
      <w:pPr>
        <w:pStyle w:val="ListParagraph"/>
        <w:numPr>
          <w:ilvl w:val="0"/>
          <w:numId w:val="1"/>
        </w:numPr>
        <w:jc w:val="both"/>
      </w:pPr>
      <w:r>
        <w:lastRenderedPageBreak/>
        <w:t xml:space="preserve">To test if meal preparation participants actually consume more calories than non-participants with </w:t>
      </w:r>
      <w:proofErr w:type="spellStart"/>
      <w:r>
        <w:t>with</w:t>
      </w:r>
      <w:proofErr w:type="spellEnd"/>
      <w:r>
        <w:t xml:space="preserve"> </w:t>
      </w:r>
      <w:r w:rsidRPr="00412B15">
        <w:rPr>
          <w:rFonts w:ascii="Symbol" w:hAnsi="Symbol"/>
        </w:rPr>
        <w:t></w:t>
      </w:r>
      <w:r>
        <w:t xml:space="preserve"> = 0.05:</w:t>
      </w:r>
    </w:p>
    <w:p w14:paraId="51C8FFD2" w14:textId="77777777" w:rsidR="00BD07F7" w:rsidRDefault="00BD07F7" w:rsidP="00BD07F7">
      <w:pPr>
        <w:pStyle w:val="ListParagraph"/>
        <w:numPr>
          <w:ilvl w:val="1"/>
          <w:numId w:val="1"/>
        </w:numPr>
        <w:jc w:val="both"/>
      </w:pPr>
      <w:r>
        <w:t>Our hypotheses are:</w:t>
      </w:r>
    </w:p>
    <w:p w14:paraId="270AFA13" w14:textId="6FBD2B4D" w:rsidR="00BD07F7" w:rsidRDefault="00BD07F7" w:rsidP="00BD07F7">
      <w:pPr>
        <w:pStyle w:val="ListParagraph"/>
        <w:numPr>
          <w:ilvl w:val="2"/>
          <w:numId w:val="1"/>
        </w:numPr>
        <w:jc w:val="both"/>
      </w:pPr>
      <w:r>
        <w:t>H</w:t>
      </w:r>
      <w:r w:rsidRPr="00B86DB3">
        <w:rPr>
          <w:vertAlign w:val="subscript"/>
        </w:rPr>
        <w:t>0</w:t>
      </w:r>
      <w:r>
        <w:t xml:space="preserve">: </w:t>
      </w:r>
      <w:r w:rsidRPr="00B86DB3">
        <w:rPr>
          <w:rFonts w:ascii="Symbol" w:hAnsi="Symbol"/>
        </w:rPr>
        <w:t></w:t>
      </w:r>
      <w:r w:rsidR="00542DC9" w:rsidRPr="00542DC9">
        <w:rPr>
          <w:rFonts w:ascii="Symbol" w:hAnsi="Symbol"/>
          <w:vertAlign w:val="subscript"/>
        </w:rPr>
        <w:t></w:t>
      </w:r>
      <w:r>
        <w:t xml:space="preserve"> </w:t>
      </w:r>
      <w:r w:rsidR="00542DC9">
        <w:t xml:space="preserve">= </w:t>
      </w:r>
      <w:r w:rsidR="00542DC9" w:rsidRPr="00B86DB3">
        <w:rPr>
          <w:rFonts w:ascii="Symbol" w:hAnsi="Symbol"/>
        </w:rPr>
        <w:t></w:t>
      </w:r>
      <w:r w:rsidR="00542DC9" w:rsidRPr="00542DC9">
        <w:rPr>
          <w:vertAlign w:val="subscript"/>
        </w:rPr>
        <w:t>2</w:t>
      </w:r>
    </w:p>
    <w:p w14:paraId="6B287C1F" w14:textId="5A07DB6A" w:rsidR="00BD07F7" w:rsidRDefault="00BD07F7" w:rsidP="00BD07F7">
      <w:pPr>
        <w:pStyle w:val="ListParagraph"/>
        <w:numPr>
          <w:ilvl w:val="2"/>
          <w:numId w:val="1"/>
        </w:numPr>
        <w:jc w:val="both"/>
      </w:pPr>
      <w:r>
        <w:t>H</w:t>
      </w:r>
      <w:r w:rsidRPr="00B86DB3">
        <w:rPr>
          <w:vertAlign w:val="subscript"/>
        </w:rPr>
        <w:t>a</w:t>
      </w:r>
      <w:r>
        <w:t xml:space="preserve">: </w:t>
      </w:r>
      <w:r w:rsidR="00542DC9" w:rsidRPr="00B86DB3">
        <w:rPr>
          <w:rFonts w:ascii="Symbol" w:hAnsi="Symbol"/>
        </w:rPr>
        <w:t></w:t>
      </w:r>
      <w:r w:rsidR="00542DC9" w:rsidRPr="00542DC9">
        <w:rPr>
          <w:rFonts w:ascii="Symbol" w:hAnsi="Symbol"/>
          <w:vertAlign w:val="subscript"/>
        </w:rPr>
        <w:t></w:t>
      </w:r>
      <w:r w:rsidR="00542DC9">
        <w:t xml:space="preserve"> </w:t>
      </w:r>
      <w:r w:rsidR="00542DC9">
        <w:t>&gt;</w:t>
      </w:r>
      <w:r w:rsidR="00542DC9">
        <w:t xml:space="preserve"> </w:t>
      </w:r>
      <w:r w:rsidR="00542DC9" w:rsidRPr="00B86DB3">
        <w:rPr>
          <w:rFonts w:ascii="Symbol" w:hAnsi="Symbol"/>
        </w:rPr>
        <w:t></w:t>
      </w:r>
      <w:r w:rsidR="00542DC9" w:rsidRPr="00542DC9">
        <w:rPr>
          <w:vertAlign w:val="subscript"/>
        </w:rPr>
        <w:t>2</w:t>
      </w:r>
    </w:p>
    <w:p w14:paraId="0B2EAD92" w14:textId="77777777" w:rsidR="00BD07F7" w:rsidRDefault="00BD07F7" w:rsidP="00BD07F7">
      <w:pPr>
        <w:pStyle w:val="ListParagraph"/>
        <w:numPr>
          <w:ilvl w:val="1"/>
          <w:numId w:val="1"/>
        </w:numPr>
        <w:jc w:val="both"/>
      </w:pPr>
      <w:r>
        <w:t>We want to calculate t as our test statistic, as our sample size (n) is less than 30 and we are not provided a population standard deviation.</w:t>
      </w:r>
    </w:p>
    <w:p w14:paraId="7C0734DF" w14:textId="4EDA315A" w:rsidR="009E69CB" w:rsidRDefault="009E69CB" w:rsidP="00BD07F7">
      <w:pPr>
        <w:pStyle w:val="ListParagraph"/>
        <w:numPr>
          <w:ilvl w:val="1"/>
          <w:numId w:val="1"/>
        </w:numPr>
        <w:jc w:val="both"/>
      </w:pPr>
      <w:r>
        <w:t>For this situation, we will test for a p-value less than our critical value.  Our decision rule is reject H</w:t>
      </w:r>
      <w:r w:rsidRPr="009E69CB">
        <w:rPr>
          <w:vertAlign w:val="subscript"/>
        </w:rPr>
        <w:t>0</w:t>
      </w:r>
      <w:r>
        <w:t xml:space="preserve"> if p &lt; </w:t>
      </w:r>
      <w:r w:rsidRPr="009E69CB">
        <w:rPr>
          <w:rFonts w:ascii="Symbol" w:hAnsi="Symbol"/>
        </w:rPr>
        <w:t></w:t>
      </w:r>
      <w:r>
        <w:t>.</w:t>
      </w:r>
    </w:p>
    <w:p w14:paraId="2496CA46" w14:textId="329DB63E" w:rsidR="00BD07F7" w:rsidRDefault="00BD07F7" w:rsidP="00BD07F7">
      <w:pPr>
        <w:pStyle w:val="ListParagraph"/>
        <w:numPr>
          <w:ilvl w:val="1"/>
          <w:numId w:val="1"/>
        </w:numPr>
        <w:jc w:val="both"/>
      </w:pPr>
      <w:r>
        <w:t xml:space="preserve">The test statistic is calculated to be </w:t>
      </w:r>
      <w:r w:rsidR="009E69CB">
        <w:t>p = 0.00352, so we reject H</w:t>
      </w:r>
      <w:r w:rsidR="009E69CB" w:rsidRPr="009E69CB">
        <w:rPr>
          <w:vertAlign w:val="subscript"/>
        </w:rPr>
        <w:t>0</w:t>
      </w:r>
      <w:r w:rsidR="009E69CB">
        <w:t xml:space="preserve"> and accept the alternative.</w:t>
      </w:r>
    </w:p>
    <w:p w14:paraId="0D6197F7" w14:textId="77777777" w:rsidR="00AB2708" w:rsidRDefault="00AB2708" w:rsidP="00AB2708">
      <w:pPr>
        <w:pStyle w:val="ListParagraph"/>
        <w:ind w:left="1440"/>
        <w:jc w:val="both"/>
      </w:pPr>
    </w:p>
    <w:p w14:paraId="4EDB0457" w14:textId="551C890B" w:rsidR="001A456C" w:rsidRDefault="00CB623D" w:rsidP="00BD07F7">
      <w:pPr>
        <w:pStyle w:val="ListParagraph"/>
        <w:numPr>
          <w:ilvl w:val="0"/>
          <w:numId w:val="1"/>
        </w:numPr>
        <w:jc w:val="both"/>
      </w:pPr>
      <w:r>
        <w:t>The assumptions for test four are:</w:t>
      </w:r>
    </w:p>
    <w:p w14:paraId="791C7E0C" w14:textId="358944D1" w:rsidR="00CB623D" w:rsidRDefault="00CB623D" w:rsidP="00CB623D">
      <w:pPr>
        <w:pStyle w:val="ListParagraph"/>
        <w:numPr>
          <w:ilvl w:val="1"/>
          <w:numId w:val="1"/>
        </w:numPr>
        <w:jc w:val="both"/>
      </w:pPr>
      <w:r>
        <w:t>The samples are randomly selected and independent.  We must trust that this is true since we are not given enough information to determine otherwise.</w:t>
      </w:r>
    </w:p>
    <w:p w14:paraId="4CECDA8E" w14:textId="023329C9" w:rsidR="00CB623D" w:rsidRDefault="00CB623D" w:rsidP="00CB623D">
      <w:pPr>
        <w:pStyle w:val="ListParagraph"/>
        <w:numPr>
          <w:ilvl w:val="1"/>
          <w:numId w:val="1"/>
        </w:numPr>
        <w:jc w:val="both"/>
      </w:pPr>
      <w:r>
        <w:t>The calorie intake of both sample groups was measured by the same method.  Again, we must assume this is also true given that we have no information to the contrary.</w:t>
      </w:r>
    </w:p>
    <w:p w14:paraId="7B29807D" w14:textId="7612BC92" w:rsidR="00CB623D" w:rsidRDefault="00CB623D" w:rsidP="00CB623D">
      <w:pPr>
        <w:pStyle w:val="ListParagraph"/>
        <w:numPr>
          <w:ilvl w:val="1"/>
          <w:numId w:val="1"/>
        </w:numPr>
        <w:jc w:val="both"/>
      </w:pPr>
      <w:r>
        <w:t>The data should be normally distributed, or at least similarly shaped and without outliers.  From the result in part 1, we know that the data is similarly shaped and when tested there were no outliers detected.</w:t>
      </w:r>
    </w:p>
    <w:p w14:paraId="69CCEFA7" w14:textId="77777777" w:rsidR="00CB623D" w:rsidRDefault="00CB623D" w:rsidP="00CB623D">
      <w:pPr>
        <w:pStyle w:val="ListParagraph"/>
        <w:jc w:val="both"/>
      </w:pPr>
    </w:p>
    <w:p w14:paraId="47D92440" w14:textId="77DE7D99" w:rsidR="00CB623D" w:rsidRDefault="00CB623D" w:rsidP="00CB623D">
      <w:pPr>
        <w:pStyle w:val="ListParagraph"/>
        <w:ind w:left="1080"/>
        <w:jc w:val="both"/>
      </w:pPr>
      <w:r>
        <w:t>Given the above stated caveats, the assumptions of the two-sample t-test were met.</w:t>
      </w:r>
    </w:p>
    <w:p w14:paraId="1C72B6E0" w14:textId="77777777" w:rsidR="00CB623D" w:rsidRDefault="00CB623D" w:rsidP="00CB623D">
      <w:pPr>
        <w:pStyle w:val="ListParagraph"/>
        <w:ind w:left="1080"/>
        <w:jc w:val="both"/>
      </w:pPr>
    </w:p>
    <w:p w14:paraId="2D8548B3" w14:textId="6ED73773" w:rsidR="00186FD8" w:rsidRDefault="00186FD8">
      <w:r>
        <w:br w:type="page"/>
      </w:r>
    </w:p>
    <w:p w14:paraId="517724FF" w14:textId="5A4AA10F" w:rsidR="00CB623D" w:rsidRPr="009136A2" w:rsidRDefault="00186FD8" w:rsidP="00436154">
      <w:pPr>
        <w:spacing w:after="0" w:line="240" w:lineRule="auto"/>
        <w:jc w:val="both"/>
        <w:rPr>
          <w:b/>
        </w:rPr>
      </w:pPr>
      <w:r w:rsidRPr="009136A2">
        <w:rPr>
          <w:b/>
        </w:rPr>
        <w:lastRenderedPageBreak/>
        <w:t>R Code:</w:t>
      </w:r>
    </w:p>
    <w:p w14:paraId="192DF447" w14:textId="77777777" w:rsidR="00436154" w:rsidRDefault="00436154" w:rsidP="00436154">
      <w:pPr>
        <w:spacing w:after="0" w:line="240" w:lineRule="auto"/>
        <w:jc w:val="both"/>
      </w:pPr>
      <w:r>
        <w:t># CS555 Data Analysis and Visualization</w:t>
      </w:r>
    </w:p>
    <w:p w14:paraId="13010F21" w14:textId="77777777" w:rsidR="00436154" w:rsidRDefault="00436154" w:rsidP="00436154">
      <w:pPr>
        <w:spacing w:after="0" w:line="240" w:lineRule="auto"/>
        <w:jc w:val="both"/>
      </w:pPr>
      <w:r>
        <w:t># Homework2.R</w:t>
      </w:r>
    </w:p>
    <w:p w14:paraId="2AAE1578" w14:textId="77777777" w:rsidR="00436154" w:rsidRDefault="00436154" w:rsidP="00436154">
      <w:pPr>
        <w:spacing w:after="0" w:line="240" w:lineRule="auto"/>
        <w:jc w:val="both"/>
      </w:pPr>
      <w:r>
        <w:t># Jefferson Parker, japarker@bu.edu</w:t>
      </w:r>
    </w:p>
    <w:p w14:paraId="737A6413" w14:textId="77777777" w:rsidR="00436154" w:rsidRDefault="00436154" w:rsidP="00436154">
      <w:pPr>
        <w:spacing w:after="0" w:line="240" w:lineRule="auto"/>
        <w:jc w:val="both"/>
      </w:pPr>
      <w:r>
        <w:t># 20180713</w:t>
      </w:r>
    </w:p>
    <w:p w14:paraId="395E11AE" w14:textId="77777777" w:rsidR="00436154" w:rsidRDefault="00436154" w:rsidP="00436154">
      <w:pPr>
        <w:spacing w:after="0" w:line="240" w:lineRule="auto"/>
        <w:jc w:val="both"/>
      </w:pPr>
    </w:p>
    <w:p w14:paraId="68D925E3" w14:textId="77777777" w:rsidR="00436154" w:rsidRDefault="00436154" w:rsidP="00436154">
      <w:pPr>
        <w:spacing w:after="0" w:line="240" w:lineRule="auto"/>
        <w:jc w:val="both"/>
      </w:pPr>
      <w:r>
        <w:t># Load the calorie intake data.</w:t>
      </w:r>
    </w:p>
    <w:p w14:paraId="6D8F61F5" w14:textId="77777777" w:rsidR="00436154" w:rsidRDefault="00436154" w:rsidP="00436154">
      <w:pPr>
        <w:spacing w:after="0" w:line="240" w:lineRule="auto"/>
        <w:jc w:val="both"/>
      </w:pPr>
      <w:proofErr w:type="spellStart"/>
      <w:proofErr w:type="gramStart"/>
      <w:r>
        <w:t>inputDir</w:t>
      </w:r>
      <w:proofErr w:type="spellEnd"/>
      <w:proofErr w:type="gramEnd"/>
      <w:r>
        <w:t xml:space="preserve"> &lt;- "C:/Users/jparker/Code/Input";</w:t>
      </w:r>
    </w:p>
    <w:p w14:paraId="30ADF4CF" w14:textId="77777777" w:rsidR="00436154" w:rsidRDefault="00436154" w:rsidP="00436154">
      <w:pPr>
        <w:spacing w:after="0" w:line="240" w:lineRule="auto"/>
        <w:jc w:val="both"/>
      </w:pPr>
      <w:proofErr w:type="spellStart"/>
      <w:proofErr w:type="gramStart"/>
      <w:r>
        <w:t>setwd</w:t>
      </w:r>
      <w:proofErr w:type="spellEnd"/>
      <w:r>
        <w:t>(</w:t>
      </w:r>
      <w:proofErr w:type="spellStart"/>
      <w:proofErr w:type="gramEnd"/>
      <w:r>
        <w:t>inputDir</w:t>
      </w:r>
      <w:proofErr w:type="spellEnd"/>
      <w:r>
        <w:t>);</w:t>
      </w:r>
    </w:p>
    <w:p w14:paraId="1C9565F8" w14:textId="77777777" w:rsidR="00436154" w:rsidRDefault="00436154" w:rsidP="00436154">
      <w:pPr>
        <w:spacing w:after="0" w:line="240" w:lineRule="auto"/>
        <w:jc w:val="both"/>
      </w:pPr>
      <w:proofErr w:type="spellStart"/>
      <w:proofErr w:type="gramStart"/>
      <w:r>
        <w:t>inCalories</w:t>
      </w:r>
      <w:proofErr w:type="spellEnd"/>
      <w:proofErr w:type="gramEnd"/>
      <w:r>
        <w:t xml:space="preserve"> &lt;- </w:t>
      </w:r>
      <w:proofErr w:type="spellStart"/>
      <w:r>
        <w:t>read.table</w:t>
      </w:r>
      <w:proofErr w:type="spellEnd"/>
      <w:r>
        <w:t>(file = "CalorieIntakeForparticipants.txt", header = TRUE);</w:t>
      </w:r>
    </w:p>
    <w:p w14:paraId="2A759A7C" w14:textId="77777777" w:rsidR="00436154" w:rsidRDefault="00436154" w:rsidP="00436154">
      <w:pPr>
        <w:spacing w:after="0" w:line="240" w:lineRule="auto"/>
        <w:jc w:val="both"/>
      </w:pPr>
      <w:proofErr w:type="spellStart"/>
      <w:proofErr w:type="gramStart"/>
      <w:r>
        <w:t>outCalories</w:t>
      </w:r>
      <w:proofErr w:type="spellEnd"/>
      <w:proofErr w:type="gramEnd"/>
      <w:r>
        <w:t xml:space="preserve"> &lt;- </w:t>
      </w:r>
      <w:proofErr w:type="spellStart"/>
      <w:r>
        <w:t>read.table</w:t>
      </w:r>
      <w:proofErr w:type="spellEnd"/>
      <w:r>
        <w:t>(file = "CalorieIntakeForNon-participants.txt", header = TRUE);</w:t>
      </w:r>
    </w:p>
    <w:p w14:paraId="7CB45425" w14:textId="77777777" w:rsidR="00436154" w:rsidRDefault="00436154" w:rsidP="00436154">
      <w:pPr>
        <w:spacing w:after="0" w:line="240" w:lineRule="auto"/>
        <w:jc w:val="both"/>
      </w:pPr>
    </w:p>
    <w:p w14:paraId="2D0D0C20" w14:textId="77777777" w:rsidR="00436154" w:rsidRDefault="00436154" w:rsidP="00436154">
      <w:pPr>
        <w:spacing w:after="0" w:line="240" w:lineRule="auto"/>
        <w:jc w:val="both"/>
      </w:pPr>
      <w:r>
        <w:t># Add some labeling and annotation.</w:t>
      </w:r>
    </w:p>
    <w:p w14:paraId="6896E4B0" w14:textId="77777777" w:rsidR="00436154" w:rsidRDefault="00436154" w:rsidP="00436154">
      <w:pPr>
        <w:spacing w:after="0" w:line="240" w:lineRule="auto"/>
        <w:jc w:val="both"/>
      </w:pPr>
      <w:proofErr w:type="spellStart"/>
      <w:proofErr w:type="gramStart"/>
      <w:r>
        <w:t>colnames</w:t>
      </w:r>
      <w:proofErr w:type="spellEnd"/>
      <w:r>
        <w:t>(</w:t>
      </w:r>
      <w:proofErr w:type="spellStart"/>
      <w:proofErr w:type="gramEnd"/>
      <w:r>
        <w:t>inCalories</w:t>
      </w:r>
      <w:proofErr w:type="spellEnd"/>
      <w:r>
        <w:t>) &lt;- "calories";</w:t>
      </w:r>
    </w:p>
    <w:p w14:paraId="7FD0358F" w14:textId="77777777" w:rsidR="00436154" w:rsidRDefault="00436154" w:rsidP="00436154">
      <w:pPr>
        <w:spacing w:after="0" w:line="240" w:lineRule="auto"/>
        <w:jc w:val="both"/>
      </w:pPr>
      <w:proofErr w:type="spellStart"/>
      <w:proofErr w:type="gramStart"/>
      <w:r>
        <w:t>inCalories$</w:t>
      </w:r>
      <w:proofErr w:type="gramEnd"/>
      <w:r>
        <w:t>Group</w:t>
      </w:r>
      <w:proofErr w:type="spellEnd"/>
      <w:r>
        <w:t xml:space="preserve"> &lt;- rep("In", length(</w:t>
      </w:r>
      <w:proofErr w:type="spellStart"/>
      <w:r>
        <w:t>inCalories$calories</w:t>
      </w:r>
      <w:proofErr w:type="spellEnd"/>
      <w:r>
        <w:t>));</w:t>
      </w:r>
    </w:p>
    <w:p w14:paraId="71A3B84A" w14:textId="77777777" w:rsidR="00436154" w:rsidRDefault="00436154" w:rsidP="00436154">
      <w:pPr>
        <w:spacing w:after="0" w:line="240" w:lineRule="auto"/>
        <w:jc w:val="both"/>
      </w:pPr>
      <w:proofErr w:type="spellStart"/>
      <w:proofErr w:type="gramStart"/>
      <w:r>
        <w:t>colnames</w:t>
      </w:r>
      <w:proofErr w:type="spellEnd"/>
      <w:r>
        <w:t>(</w:t>
      </w:r>
      <w:proofErr w:type="spellStart"/>
      <w:proofErr w:type="gramEnd"/>
      <w:r>
        <w:t>outCalories</w:t>
      </w:r>
      <w:proofErr w:type="spellEnd"/>
      <w:r>
        <w:t>) &lt;- "calories";</w:t>
      </w:r>
    </w:p>
    <w:p w14:paraId="30E1ED23" w14:textId="77777777" w:rsidR="00436154" w:rsidRDefault="00436154" w:rsidP="00436154">
      <w:pPr>
        <w:spacing w:after="0" w:line="240" w:lineRule="auto"/>
        <w:jc w:val="both"/>
      </w:pPr>
      <w:proofErr w:type="spellStart"/>
      <w:proofErr w:type="gramStart"/>
      <w:r>
        <w:t>outCalories$</w:t>
      </w:r>
      <w:proofErr w:type="gramEnd"/>
      <w:r>
        <w:t>Group</w:t>
      </w:r>
      <w:proofErr w:type="spellEnd"/>
      <w:r>
        <w:t xml:space="preserve"> &lt;- rep("Out", length(</w:t>
      </w:r>
      <w:proofErr w:type="spellStart"/>
      <w:r>
        <w:t>outCalories$calories</w:t>
      </w:r>
      <w:proofErr w:type="spellEnd"/>
      <w:r>
        <w:t>));</w:t>
      </w:r>
    </w:p>
    <w:p w14:paraId="66533419" w14:textId="77777777" w:rsidR="00436154" w:rsidRDefault="00436154" w:rsidP="00436154">
      <w:pPr>
        <w:spacing w:after="0" w:line="240" w:lineRule="auto"/>
        <w:jc w:val="both"/>
      </w:pPr>
      <w:proofErr w:type="spellStart"/>
      <w:proofErr w:type="gramStart"/>
      <w:r>
        <w:t>calData</w:t>
      </w:r>
      <w:proofErr w:type="spellEnd"/>
      <w:proofErr w:type="gramEnd"/>
      <w:r>
        <w:t xml:space="preserve"> &lt;- </w:t>
      </w:r>
      <w:proofErr w:type="spellStart"/>
      <w:r>
        <w:t>rbind</w:t>
      </w:r>
      <w:proofErr w:type="spellEnd"/>
      <w:r>
        <w:t>(</w:t>
      </w:r>
      <w:proofErr w:type="spellStart"/>
      <w:r>
        <w:t>inCalories</w:t>
      </w:r>
      <w:proofErr w:type="spellEnd"/>
      <w:r>
        <w:t xml:space="preserve">, </w:t>
      </w:r>
      <w:proofErr w:type="spellStart"/>
      <w:r>
        <w:t>outCalories</w:t>
      </w:r>
      <w:proofErr w:type="spellEnd"/>
      <w:r>
        <w:t>);</w:t>
      </w:r>
    </w:p>
    <w:p w14:paraId="2102A1DD" w14:textId="77777777" w:rsidR="00436154" w:rsidRDefault="00436154" w:rsidP="00436154">
      <w:pPr>
        <w:spacing w:after="0" w:line="240" w:lineRule="auto"/>
        <w:jc w:val="both"/>
      </w:pPr>
    </w:p>
    <w:p w14:paraId="7D085BA5" w14:textId="77777777" w:rsidR="00436154" w:rsidRDefault="00436154" w:rsidP="00436154">
      <w:pPr>
        <w:spacing w:after="0" w:line="240" w:lineRule="auto"/>
        <w:jc w:val="both"/>
      </w:pPr>
      <w:proofErr w:type="gramStart"/>
      <w:r>
        <w:t># 1.</w:t>
      </w:r>
      <w:proofErr w:type="gramEnd"/>
      <w:r>
        <w:t xml:space="preserve"> Summarize the data by participation status.</w:t>
      </w:r>
    </w:p>
    <w:p w14:paraId="44B0CA45" w14:textId="77777777" w:rsidR="00436154" w:rsidRDefault="00436154" w:rsidP="00436154">
      <w:pPr>
        <w:spacing w:after="0" w:line="240" w:lineRule="auto"/>
        <w:jc w:val="both"/>
      </w:pPr>
      <w:r>
        <w:t>#   Use an appropriately labeled table and visualization.</w:t>
      </w:r>
    </w:p>
    <w:p w14:paraId="4D4C802C" w14:textId="77777777" w:rsidR="00436154" w:rsidRDefault="00436154" w:rsidP="00436154">
      <w:pPr>
        <w:spacing w:after="0" w:line="240" w:lineRule="auto"/>
        <w:jc w:val="both"/>
      </w:pPr>
      <w:r>
        <w:t>#   Describe the distribution shape and comment on similarities.</w:t>
      </w:r>
    </w:p>
    <w:p w14:paraId="0ADE004A" w14:textId="77777777" w:rsidR="00436154" w:rsidRDefault="00436154" w:rsidP="00436154">
      <w:pPr>
        <w:spacing w:after="0" w:line="240" w:lineRule="auto"/>
        <w:jc w:val="both"/>
      </w:pPr>
    </w:p>
    <w:p w14:paraId="01BDC45E" w14:textId="77777777" w:rsidR="00436154" w:rsidRDefault="00436154" w:rsidP="00436154">
      <w:pPr>
        <w:spacing w:after="0" w:line="240" w:lineRule="auto"/>
        <w:jc w:val="both"/>
      </w:pPr>
      <w:proofErr w:type="gramStart"/>
      <w:r>
        <w:t>summary(</w:t>
      </w:r>
      <w:proofErr w:type="spellStart"/>
      <w:proofErr w:type="gramEnd"/>
      <w:r>
        <w:t>inCalories</w:t>
      </w:r>
      <w:proofErr w:type="spellEnd"/>
      <w:r>
        <w:t>);</w:t>
      </w:r>
    </w:p>
    <w:p w14:paraId="68230770" w14:textId="77777777" w:rsidR="00436154" w:rsidRDefault="00436154" w:rsidP="00436154">
      <w:pPr>
        <w:spacing w:after="0" w:line="240" w:lineRule="auto"/>
        <w:jc w:val="both"/>
      </w:pPr>
      <w:proofErr w:type="gramStart"/>
      <w:r>
        <w:t>summary(</w:t>
      </w:r>
      <w:proofErr w:type="spellStart"/>
      <w:proofErr w:type="gramEnd"/>
      <w:r>
        <w:t>outCalories</w:t>
      </w:r>
      <w:proofErr w:type="spellEnd"/>
      <w:r>
        <w:t>);</w:t>
      </w:r>
    </w:p>
    <w:p w14:paraId="22E143DC" w14:textId="77777777" w:rsidR="00436154" w:rsidRDefault="00436154" w:rsidP="00436154">
      <w:pPr>
        <w:spacing w:after="0" w:line="240" w:lineRule="auto"/>
        <w:jc w:val="both"/>
      </w:pPr>
      <w:proofErr w:type="gramStart"/>
      <w:r>
        <w:t>boxplot(</w:t>
      </w:r>
      <w:proofErr w:type="gramEnd"/>
      <w:r>
        <w:t xml:space="preserve">calories ~ Group, data = </w:t>
      </w:r>
      <w:proofErr w:type="spellStart"/>
      <w:r>
        <w:t>calData</w:t>
      </w:r>
      <w:proofErr w:type="spellEnd"/>
      <w:r>
        <w:t>, main = "Calorie Intake by Study Participant Class");</w:t>
      </w:r>
    </w:p>
    <w:p w14:paraId="36F5162E" w14:textId="77777777" w:rsidR="00436154" w:rsidRDefault="00436154" w:rsidP="00436154">
      <w:pPr>
        <w:spacing w:after="0" w:line="240" w:lineRule="auto"/>
        <w:jc w:val="both"/>
      </w:pPr>
      <w:proofErr w:type="spellStart"/>
      <w:proofErr w:type="gramStart"/>
      <w:r>
        <w:t>hist</w:t>
      </w:r>
      <w:proofErr w:type="spellEnd"/>
      <w:r>
        <w:t>(</w:t>
      </w:r>
      <w:proofErr w:type="spellStart"/>
      <w:proofErr w:type="gramEnd"/>
      <w:r>
        <w:t>inCalories$calories</w:t>
      </w:r>
      <w:proofErr w:type="spellEnd"/>
      <w:r>
        <w:t xml:space="preserve">, </w:t>
      </w:r>
      <w:proofErr w:type="spellStart"/>
      <w:r>
        <w:t>xlim</w:t>
      </w:r>
      <w:proofErr w:type="spellEnd"/>
      <w:r>
        <w:t xml:space="preserve"> = c(100,700), main = "Calorie Intake, Participants", </w:t>
      </w:r>
      <w:proofErr w:type="spellStart"/>
      <w:r>
        <w:t>xlab</w:t>
      </w:r>
      <w:proofErr w:type="spellEnd"/>
      <w:r>
        <w:t xml:space="preserve"> = "Calories");</w:t>
      </w:r>
    </w:p>
    <w:p w14:paraId="7360B295" w14:textId="77777777" w:rsidR="00436154" w:rsidRDefault="00436154" w:rsidP="00436154">
      <w:pPr>
        <w:spacing w:after="0" w:line="240" w:lineRule="auto"/>
        <w:jc w:val="both"/>
      </w:pPr>
      <w:proofErr w:type="spellStart"/>
      <w:proofErr w:type="gramStart"/>
      <w:r>
        <w:t>hist</w:t>
      </w:r>
      <w:proofErr w:type="spellEnd"/>
      <w:r>
        <w:t>(</w:t>
      </w:r>
      <w:proofErr w:type="spellStart"/>
      <w:proofErr w:type="gramEnd"/>
      <w:r>
        <w:t>outCalories$calories</w:t>
      </w:r>
      <w:proofErr w:type="spellEnd"/>
      <w:r>
        <w:t xml:space="preserve">, </w:t>
      </w:r>
      <w:proofErr w:type="spellStart"/>
      <w:r>
        <w:t>xlim</w:t>
      </w:r>
      <w:proofErr w:type="spellEnd"/>
      <w:r>
        <w:t xml:space="preserve"> = c(100,700), main = "Calorie Intake, Non-Participants", </w:t>
      </w:r>
      <w:proofErr w:type="spellStart"/>
      <w:r>
        <w:t>xlab</w:t>
      </w:r>
      <w:proofErr w:type="spellEnd"/>
      <w:r>
        <w:t xml:space="preserve"> = "Calories");</w:t>
      </w:r>
    </w:p>
    <w:p w14:paraId="5FAFF018" w14:textId="77777777" w:rsidR="00436154" w:rsidRDefault="00436154" w:rsidP="00436154">
      <w:pPr>
        <w:spacing w:after="0" w:line="240" w:lineRule="auto"/>
        <w:jc w:val="both"/>
      </w:pPr>
    </w:p>
    <w:p w14:paraId="7B9AAD32" w14:textId="77777777" w:rsidR="00436154" w:rsidRDefault="00436154" w:rsidP="00436154">
      <w:pPr>
        <w:spacing w:after="0" w:line="240" w:lineRule="auto"/>
        <w:jc w:val="both"/>
      </w:pPr>
      <w:proofErr w:type="gramStart"/>
      <w:r>
        <w:t># 2.</w:t>
      </w:r>
      <w:proofErr w:type="gramEnd"/>
      <w:r>
        <w:t xml:space="preserve"> For participants, test if the mean is different (two sided) from 425 with alpha = 0.05.</w:t>
      </w:r>
    </w:p>
    <w:p w14:paraId="77F34741" w14:textId="77777777" w:rsidR="00436154" w:rsidRDefault="00436154" w:rsidP="00436154">
      <w:pPr>
        <w:spacing w:after="0" w:line="240" w:lineRule="auto"/>
        <w:jc w:val="both"/>
      </w:pPr>
      <w:r>
        <w:t>#   Use the t-test because n &lt; 30 and we do not know population standard deviation.</w:t>
      </w:r>
    </w:p>
    <w:p w14:paraId="4B017EA0" w14:textId="77777777" w:rsidR="00436154" w:rsidRDefault="00436154" w:rsidP="00436154">
      <w:pPr>
        <w:spacing w:after="0" w:line="240" w:lineRule="auto"/>
        <w:jc w:val="both"/>
      </w:pPr>
      <w:proofErr w:type="spellStart"/>
      <w:proofErr w:type="gramStart"/>
      <w:r>
        <w:t>qt</w:t>
      </w:r>
      <w:proofErr w:type="spellEnd"/>
      <w:r>
        <w:t>(</w:t>
      </w:r>
      <w:proofErr w:type="gramEnd"/>
      <w:r>
        <w:t>0.05, length(</w:t>
      </w:r>
      <w:proofErr w:type="spellStart"/>
      <w:r>
        <w:t>inCalories$calories</w:t>
      </w:r>
      <w:proofErr w:type="spellEnd"/>
      <w:r>
        <w:t xml:space="preserve">) -1, </w:t>
      </w:r>
      <w:proofErr w:type="spellStart"/>
      <w:r>
        <w:t>lower.tail</w:t>
      </w:r>
      <w:proofErr w:type="spellEnd"/>
      <w:r>
        <w:t xml:space="preserve"> = FALSE);</w:t>
      </w:r>
    </w:p>
    <w:p w14:paraId="13639D44" w14:textId="77777777" w:rsidR="00436154" w:rsidRDefault="00436154" w:rsidP="00436154">
      <w:pPr>
        <w:spacing w:after="0" w:line="240" w:lineRule="auto"/>
        <w:jc w:val="both"/>
      </w:pPr>
      <w:proofErr w:type="spellStart"/>
      <w:proofErr w:type="gramStart"/>
      <w:r>
        <w:t>t.test</w:t>
      </w:r>
      <w:proofErr w:type="spellEnd"/>
      <w:r>
        <w:t>(</w:t>
      </w:r>
      <w:proofErr w:type="spellStart"/>
      <w:proofErr w:type="gramEnd"/>
      <w:r>
        <w:t>inCalories$calories</w:t>
      </w:r>
      <w:proofErr w:type="spellEnd"/>
      <w:r>
        <w:t>, mu = 425, alternative = '</w:t>
      </w:r>
      <w:proofErr w:type="spellStart"/>
      <w:r>
        <w:t>two.sided</w:t>
      </w:r>
      <w:proofErr w:type="spellEnd"/>
      <w:r>
        <w:t xml:space="preserve">', </w:t>
      </w:r>
      <w:proofErr w:type="spellStart"/>
      <w:r>
        <w:t>conf.level</w:t>
      </w:r>
      <w:proofErr w:type="spellEnd"/>
      <w:r>
        <w:t xml:space="preserve"> = 0.05);</w:t>
      </w:r>
    </w:p>
    <w:p w14:paraId="6F94E4B6" w14:textId="77777777" w:rsidR="00436154" w:rsidRDefault="00436154" w:rsidP="00436154">
      <w:pPr>
        <w:spacing w:after="0" w:line="240" w:lineRule="auto"/>
        <w:jc w:val="both"/>
      </w:pPr>
    </w:p>
    <w:p w14:paraId="3E16FDFF" w14:textId="77777777" w:rsidR="00436154" w:rsidRDefault="00436154" w:rsidP="00436154">
      <w:pPr>
        <w:spacing w:after="0" w:line="240" w:lineRule="auto"/>
        <w:jc w:val="both"/>
      </w:pPr>
      <w:proofErr w:type="gramStart"/>
      <w:r>
        <w:t># 3.</w:t>
      </w:r>
      <w:proofErr w:type="gramEnd"/>
      <w:r>
        <w:t xml:space="preserve"> Calculate and interpret the 90% confidence interval for participants.</w:t>
      </w:r>
    </w:p>
    <w:p w14:paraId="131AFE6D" w14:textId="77777777" w:rsidR="00436154" w:rsidRDefault="00436154" w:rsidP="00436154">
      <w:pPr>
        <w:spacing w:after="0" w:line="240" w:lineRule="auto"/>
        <w:jc w:val="both"/>
      </w:pPr>
      <w:r>
        <w:t xml:space="preserve">#   </w:t>
      </w:r>
      <w:proofErr w:type="gramStart"/>
      <w:r>
        <w:t>The</w:t>
      </w:r>
      <w:proofErr w:type="gramEnd"/>
      <w:r>
        <w:t xml:space="preserve"> confidence interval is independent of the test value, so we don't need to compare to any mean.</w:t>
      </w:r>
    </w:p>
    <w:p w14:paraId="0D9F4676" w14:textId="77777777" w:rsidR="00436154" w:rsidRDefault="00436154" w:rsidP="00436154">
      <w:pPr>
        <w:spacing w:after="0" w:line="240" w:lineRule="auto"/>
        <w:jc w:val="both"/>
      </w:pPr>
      <w:r>
        <w:t>#   90% confidence level requires alpha = 0.1.</w:t>
      </w:r>
    </w:p>
    <w:p w14:paraId="325ECC73" w14:textId="77777777" w:rsidR="00436154" w:rsidRDefault="00436154" w:rsidP="00436154">
      <w:pPr>
        <w:spacing w:after="0" w:line="240" w:lineRule="auto"/>
        <w:jc w:val="both"/>
      </w:pPr>
      <w:r>
        <w:t xml:space="preserve">#   OR If calculating manually to make sure the </w:t>
      </w:r>
      <w:proofErr w:type="spellStart"/>
      <w:r>
        <w:t>t.test</w:t>
      </w:r>
      <w:proofErr w:type="spellEnd"/>
      <w:r>
        <w:t xml:space="preserve"> with mu = 0, use P = 0.45 (half the area).</w:t>
      </w:r>
    </w:p>
    <w:p w14:paraId="79D6185D" w14:textId="77777777" w:rsidR="00436154" w:rsidRDefault="00436154" w:rsidP="00436154">
      <w:pPr>
        <w:spacing w:after="0" w:line="240" w:lineRule="auto"/>
        <w:jc w:val="both"/>
      </w:pPr>
      <w:proofErr w:type="spellStart"/>
      <w:proofErr w:type="gramStart"/>
      <w:r>
        <w:t>t.test</w:t>
      </w:r>
      <w:proofErr w:type="spellEnd"/>
      <w:r>
        <w:t>(</w:t>
      </w:r>
      <w:proofErr w:type="spellStart"/>
      <w:proofErr w:type="gramEnd"/>
      <w:r>
        <w:t>inCalories$calories</w:t>
      </w:r>
      <w:proofErr w:type="spellEnd"/>
      <w:r>
        <w:t>, alternative = '</w:t>
      </w:r>
      <w:proofErr w:type="spellStart"/>
      <w:r>
        <w:t>two.sided</w:t>
      </w:r>
      <w:proofErr w:type="spellEnd"/>
      <w:r>
        <w:t xml:space="preserve">', </w:t>
      </w:r>
      <w:proofErr w:type="spellStart"/>
      <w:r>
        <w:t>conf.level</w:t>
      </w:r>
      <w:proofErr w:type="spellEnd"/>
      <w:r>
        <w:t xml:space="preserve"> = 0.1);</w:t>
      </w:r>
    </w:p>
    <w:p w14:paraId="257197A8" w14:textId="77777777" w:rsidR="00436154" w:rsidRDefault="00436154" w:rsidP="00436154">
      <w:pPr>
        <w:spacing w:after="0" w:line="240" w:lineRule="auto"/>
        <w:jc w:val="both"/>
      </w:pPr>
    </w:p>
    <w:p w14:paraId="11D3C2DA" w14:textId="77777777" w:rsidR="00436154" w:rsidRDefault="00436154" w:rsidP="00436154">
      <w:pPr>
        <w:spacing w:after="0" w:line="240" w:lineRule="auto"/>
        <w:jc w:val="both"/>
      </w:pPr>
      <w:proofErr w:type="spellStart"/>
      <w:proofErr w:type="gramStart"/>
      <w:r>
        <w:t>xbar</w:t>
      </w:r>
      <w:proofErr w:type="spellEnd"/>
      <w:proofErr w:type="gramEnd"/>
      <w:r>
        <w:t xml:space="preserve"> &lt;- mean(</w:t>
      </w:r>
      <w:proofErr w:type="spellStart"/>
      <w:r>
        <w:t>inCalories$calories</w:t>
      </w:r>
      <w:proofErr w:type="spellEnd"/>
      <w:r>
        <w:t>);</w:t>
      </w:r>
    </w:p>
    <w:p w14:paraId="03E6EF3A" w14:textId="77777777" w:rsidR="00436154" w:rsidRDefault="00436154" w:rsidP="00436154">
      <w:pPr>
        <w:spacing w:after="0" w:line="240" w:lineRule="auto"/>
        <w:jc w:val="both"/>
      </w:pPr>
      <w:proofErr w:type="spellStart"/>
      <w:r>
        <w:t>se.xbar</w:t>
      </w:r>
      <w:proofErr w:type="spellEnd"/>
      <w:r>
        <w:t xml:space="preserve"> &lt;- </w:t>
      </w:r>
      <w:proofErr w:type="spellStart"/>
      <w:proofErr w:type="gramStart"/>
      <w:r>
        <w:t>sd</w:t>
      </w:r>
      <w:proofErr w:type="spellEnd"/>
      <w:r>
        <w:t>(</w:t>
      </w:r>
      <w:proofErr w:type="spellStart"/>
      <w:proofErr w:type="gramEnd"/>
      <w:r>
        <w:t>inCalories$calories</w:t>
      </w:r>
      <w:proofErr w:type="spellEnd"/>
      <w:r>
        <w:t>)/</w:t>
      </w:r>
      <w:proofErr w:type="spellStart"/>
      <w:r>
        <w:t>sqrt</w:t>
      </w:r>
      <w:proofErr w:type="spellEnd"/>
      <w:r>
        <w:t>(length(</w:t>
      </w:r>
      <w:proofErr w:type="spellStart"/>
      <w:r>
        <w:t>inCalories$calories</w:t>
      </w:r>
      <w:proofErr w:type="spellEnd"/>
      <w:r>
        <w:t>));</w:t>
      </w:r>
    </w:p>
    <w:p w14:paraId="4D74493B" w14:textId="77777777" w:rsidR="00436154" w:rsidRDefault="00436154" w:rsidP="00436154">
      <w:pPr>
        <w:spacing w:after="0" w:line="240" w:lineRule="auto"/>
        <w:jc w:val="both"/>
      </w:pPr>
      <w:proofErr w:type="spellStart"/>
      <w:r>
        <w:t>t.crit</w:t>
      </w:r>
      <w:proofErr w:type="spellEnd"/>
      <w:r>
        <w:t xml:space="preserve"> &lt;- </w:t>
      </w:r>
      <w:proofErr w:type="spellStart"/>
      <w:proofErr w:type="gramStart"/>
      <w:r>
        <w:t>qt</w:t>
      </w:r>
      <w:proofErr w:type="spellEnd"/>
      <w:r>
        <w:t>(</w:t>
      </w:r>
      <w:proofErr w:type="gramEnd"/>
      <w:r>
        <w:t>0.45, length(</w:t>
      </w:r>
      <w:proofErr w:type="spellStart"/>
      <w:r>
        <w:t>inCalories$calories</w:t>
      </w:r>
      <w:proofErr w:type="spellEnd"/>
      <w:r>
        <w:t>)-1);</w:t>
      </w:r>
    </w:p>
    <w:p w14:paraId="012A2904" w14:textId="77777777" w:rsidR="00436154" w:rsidRDefault="00436154" w:rsidP="00436154">
      <w:pPr>
        <w:spacing w:after="0" w:line="240" w:lineRule="auto"/>
        <w:jc w:val="both"/>
      </w:pPr>
    </w:p>
    <w:p w14:paraId="497423FE" w14:textId="77777777" w:rsidR="00436154" w:rsidRDefault="00436154" w:rsidP="00436154">
      <w:pPr>
        <w:spacing w:after="0" w:line="240" w:lineRule="auto"/>
        <w:jc w:val="both"/>
      </w:pPr>
      <w:proofErr w:type="spellStart"/>
      <w:r>
        <w:t>ci.upper</w:t>
      </w:r>
      <w:proofErr w:type="spellEnd"/>
      <w:r>
        <w:t xml:space="preserve"> &lt;- </w:t>
      </w:r>
      <w:proofErr w:type="spellStart"/>
      <w:r>
        <w:t>xbar</w:t>
      </w:r>
      <w:proofErr w:type="spellEnd"/>
      <w:r>
        <w:t xml:space="preserve"> + (</w:t>
      </w:r>
      <w:proofErr w:type="spellStart"/>
      <w:r>
        <w:t>t.crit</w:t>
      </w:r>
      <w:proofErr w:type="spellEnd"/>
      <w:r>
        <w:t>*</w:t>
      </w:r>
      <w:proofErr w:type="spellStart"/>
      <w:r>
        <w:t>se.xbar</w:t>
      </w:r>
      <w:proofErr w:type="spellEnd"/>
      <w:r>
        <w:t>);</w:t>
      </w:r>
    </w:p>
    <w:p w14:paraId="0795A131" w14:textId="77777777" w:rsidR="00436154" w:rsidRDefault="00436154" w:rsidP="00436154">
      <w:pPr>
        <w:spacing w:after="0" w:line="240" w:lineRule="auto"/>
        <w:jc w:val="both"/>
      </w:pPr>
      <w:proofErr w:type="spellStart"/>
      <w:r>
        <w:t>ci.lower</w:t>
      </w:r>
      <w:proofErr w:type="spellEnd"/>
      <w:r>
        <w:t xml:space="preserve"> &lt;- </w:t>
      </w:r>
      <w:proofErr w:type="spellStart"/>
      <w:r>
        <w:t>xbar</w:t>
      </w:r>
      <w:proofErr w:type="spellEnd"/>
      <w:r>
        <w:t xml:space="preserve"> - (</w:t>
      </w:r>
      <w:proofErr w:type="spellStart"/>
      <w:r>
        <w:t>t.crit</w:t>
      </w:r>
      <w:proofErr w:type="spellEnd"/>
      <w:r>
        <w:t>*</w:t>
      </w:r>
      <w:proofErr w:type="spellStart"/>
      <w:r>
        <w:t>se.xbar</w:t>
      </w:r>
      <w:proofErr w:type="spellEnd"/>
      <w:r>
        <w:t>);</w:t>
      </w:r>
    </w:p>
    <w:p w14:paraId="1255928B" w14:textId="77777777" w:rsidR="00436154" w:rsidRDefault="00436154" w:rsidP="00436154">
      <w:pPr>
        <w:spacing w:after="0" w:line="240" w:lineRule="auto"/>
        <w:jc w:val="both"/>
      </w:pPr>
    </w:p>
    <w:p w14:paraId="77E3ABBE" w14:textId="77777777" w:rsidR="00436154" w:rsidRDefault="00436154" w:rsidP="00436154">
      <w:pPr>
        <w:spacing w:after="0" w:line="240" w:lineRule="auto"/>
        <w:jc w:val="both"/>
      </w:pPr>
      <w:proofErr w:type="spellStart"/>
      <w:r>
        <w:t>ci.lower</w:t>
      </w:r>
      <w:proofErr w:type="spellEnd"/>
      <w:r>
        <w:t>;</w:t>
      </w:r>
    </w:p>
    <w:p w14:paraId="7440A2A3" w14:textId="77777777" w:rsidR="00436154" w:rsidRDefault="00436154" w:rsidP="00436154">
      <w:pPr>
        <w:spacing w:after="0" w:line="240" w:lineRule="auto"/>
        <w:jc w:val="both"/>
      </w:pPr>
      <w:proofErr w:type="spellStart"/>
      <w:r>
        <w:lastRenderedPageBreak/>
        <w:t>ci.upper</w:t>
      </w:r>
      <w:proofErr w:type="spellEnd"/>
      <w:r>
        <w:t>;</w:t>
      </w:r>
    </w:p>
    <w:p w14:paraId="6EAC48C3" w14:textId="77777777" w:rsidR="00436154" w:rsidRDefault="00436154" w:rsidP="00436154">
      <w:pPr>
        <w:spacing w:after="0" w:line="240" w:lineRule="auto"/>
        <w:jc w:val="both"/>
      </w:pPr>
    </w:p>
    <w:p w14:paraId="6270634A" w14:textId="77777777" w:rsidR="00436154" w:rsidRDefault="00436154" w:rsidP="00436154">
      <w:pPr>
        <w:spacing w:after="0" w:line="240" w:lineRule="auto"/>
        <w:jc w:val="both"/>
      </w:pPr>
      <w:proofErr w:type="gramStart"/>
      <w:r>
        <w:t># 4.</w:t>
      </w:r>
      <w:proofErr w:type="gramEnd"/>
      <w:r>
        <w:t xml:space="preserve"> Test whether participants consumed MORE than non-participants at alpha = 0.05.</w:t>
      </w:r>
    </w:p>
    <w:p w14:paraId="0C9DF0DE" w14:textId="77777777" w:rsidR="00436154" w:rsidRDefault="00436154" w:rsidP="00436154">
      <w:pPr>
        <w:spacing w:after="0" w:line="240" w:lineRule="auto"/>
        <w:jc w:val="both"/>
      </w:pPr>
      <w:proofErr w:type="spellStart"/>
      <w:r>
        <w:t>t.test</w:t>
      </w:r>
      <w:proofErr w:type="spellEnd"/>
      <w:r>
        <w:t xml:space="preserve">(x = </w:t>
      </w:r>
      <w:proofErr w:type="spellStart"/>
      <w:r>
        <w:t>inCalories$calories</w:t>
      </w:r>
      <w:proofErr w:type="spellEnd"/>
      <w:r>
        <w:t xml:space="preserve">, y = </w:t>
      </w:r>
      <w:proofErr w:type="spellStart"/>
      <w:r>
        <w:t>outCalories$calories</w:t>
      </w:r>
      <w:proofErr w:type="spellEnd"/>
      <w:r>
        <w:t xml:space="preserve">, alternative = 'greater', </w:t>
      </w:r>
      <w:proofErr w:type="spellStart"/>
      <w:r>
        <w:t>conf.level</w:t>
      </w:r>
      <w:proofErr w:type="spellEnd"/>
      <w:r>
        <w:t xml:space="preserve"> = 0.05);</w:t>
      </w:r>
    </w:p>
    <w:p w14:paraId="222E261A" w14:textId="77777777" w:rsidR="00436154" w:rsidRDefault="00436154" w:rsidP="00436154">
      <w:pPr>
        <w:spacing w:after="0" w:line="240" w:lineRule="auto"/>
        <w:jc w:val="both"/>
      </w:pPr>
    </w:p>
    <w:p w14:paraId="5F7888C9" w14:textId="77777777" w:rsidR="00436154" w:rsidRDefault="00436154" w:rsidP="00436154">
      <w:pPr>
        <w:spacing w:after="0" w:line="240" w:lineRule="auto"/>
        <w:jc w:val="both"/>
      </w:pPr>
      <w:proofErr w:type="gramStart"/>
      <w:r>
        <w:t># 5.</w:t>
      </w:r>
      <w:proofErr w:type="gramEnd"/>
      <w:r>
        <w:t xml:space="preserve"> Test the data for the presence of outliers.</w:t>
      </w:r>
    </w:p>
    <w:p w14:paraId="2E2482F4" w14:textId="77777777" w:rsidR="00436154" w:rsidRDefault="00436154" w:rsidP="00436154">
      <w:pPr>
        <w:spacing w:after="0" w:line="240" w:lineRule="auto"/>
        <w:jc w:val="both"/>
      </w:pPr>
      <w:proofErr w:type="spellStart"/>
      <w:r>
        <w:t>find.outliers</w:t>
      </w:r>
      <w:proofErr w:type="spellEnd"/>
      <w:r>
        <w:t xml:space="preserve"> &lt;- function(x</w:t>
      </w:r>
      <w:proofErr w:type="gramStart"/>
      <w:r>
        <w:t>){</w:t>
      </w:r>
      <w:proofErr w:type="gramEnd"/>
    </w:p>
    <w:p w14:paraId="49C08EC0" w14:textId="77777777" w:rsidR="00436154" w:rsidRDefault="00436154" w:rsidP="00436154">
      <w:pPr>
        <w:spacing w:after="0" w:line="240" w:lineRule="auto"/>
        <w:jc w:val="both"/>
      </w:pPr>
      <w:r>
        <w:t xml:space="preserve">  </w:t>
      </w:r>
      <w:proofErr w:type="spellStart"/>
      <w:proofErr w:type="gramStart"/>
      <w:r>
        <w:t>fiveNum</w:t>
      </w:r>
      <w:proofErr w:type="spellEnd"/>
      <w:proofErr w:type="gramEnd"/>
      <w:r>
        <w:t xml:space="preserve"> &lt;- </w:t>
      </w:r>
      <w:proofErr w:type="spellStart"/>
      <w:r>
        <w:t>fivenum</w:t>
      </w:r>
      <w:proofErr w:type="spellEnd"/>
      <w:r>
        <w:t>(x);</w:t>
      </w:r>
    </w:p>
    <w:p w14:paraId="7B3139DB" w14:textId="77777777" w:rsidR="00436154" w:rsidRDefault="00436154" w:rsidP="00436154">
      <w:pPr>
        <w:spacing w:after="0" w:line="240" w:lineRule="auto"/>
        <w:jc w:val="both"/>
      </w:pPr>
      <w:r>
        <w:t xml:space="preserve">  </w:t>
      </w:r>
      <w:proofErr w:type="spellStart"/>
      <w:proofErr w:type="gramStart"/>
      <w:r>
        <w:t>firstQuartile</w:t>
      </w:r>
      <w:proofErr w:type="spellEnd"/>
      <w:proofErr w:type="gramEnd"/>
      <w:r>
        <w:t xml:space="preserve"> &lt;- </w:t>
      </w:r>
      <w:proofErr w:type="spellStart"/>
      <w:r>
        <w:t>fiveNum</w:t>
      </w:r>
      <w:proofErr w:type="spellEnd"/>
      <w:r>
        <w:t>[2];</w:t>
      </w:r>
    </w:p>
    <w:p w14:paraId="2A858C28" w14:textId="77777777" w:rsidR="00436154" w:rsidRDefault="00436154" w:rsidP="00436154">
      <w:pPr>
        <w:spacing w:after="0" w:line="240" w:lineRule="auto"/>
        <w:jc w:val="both"/>
      </w:pPr>
      <w:r>
        <w:t xml:space="preserve">  </w:t>
      </w:r>
      <w:proofErr w:type="spellStart"/>
      <w:proofErr w:type="gramStart"/>
      <w:r>
        <w:t>thirdQuartile</w:t>
      </w:r>
      <w:proofErr w:type="spellEnd"/>
      <w:proofErr w:type="gramEnd"/>
      <w:r>
        <w:t xml:space="preserve"> &lt;- </w:t>
      </w:r>
      <w:proofErr w:type="spellStart"/>
      <w:r>
        <w:t>fiveNum</w:t>
      </w:r>
      <w:proofErr w:type="spellEnd"/>
      <w:r>
        <w:t>[4];</w:t>
      </w:r>
    </w:p>
    <w:p w14:paraId="605EAF46" w14:textId="77777777" w:rsidR="00436154" w:rsidRDefault="00436154" w:rsidP="00436154">
      <w:pPr>
        <w:spacing w:after="0" w:line="240" w:lineRule="auto"/>
        <w:jc w:val="both"/>
      </w:pPr>
      <w:r>
        <w:t xml:space="preserve">  </w:t>
      </w:r>
      <w:proofErr w:type="spellStart"/>
      <w:proofErr w:type="gramStart"/>
      <w:r>
        <w:t>iqrVal</w:t>
      </w:r>
      <w:proofErr w:type="spellEnd"/>
      <w:proofErr w:type="gramEnd"/>
      <w:r>
        <w:t xml:space="preserve"> &lt;- </w:t>
      </w:r>
      <w:proofErr w:type="spellStart"/>
      <w:r>
        <w:t>fiveNum</w:t>
      </w:r>
      <w:proofErr w:type="spellEnd"/>
      <w:r>
        <w:t xml:space="preserve">[4] - </w:t>
      </w:r>
      <w:proofErr w:type="spellStart"/>
      <w:r>
        <w:t>fiveNum</w:t>
      </w:r>
      <w:proofErr w:type="spellEnd"/>
      <w:r>
        <w:t>[2];</w:t>
      </w:r>
    </w:p>
    <w:p w14:paraId="2B76FAFB" w14:textId="77777777" w:rsidR="00436154" w:rsidRDefault="00436154" w:rsidP="00436154">
      <w:pPr>
        <w:spacing w:after="0" w:line="240" w:lineRule="auto"/>
        <w:jc w:val="both"/>
      </w:pPr>
      <w:r>
        <w:t xml:space="preserve">  </w:t>
      </w:r>
    </w:p>
    <w:p w14:paraId="0E872DE7" w14:textId="77777777" w:rsidR="00436154" w:rsidRDefault="00436154" w:rsidP="00436154">
      <w:pPr>
        <w:spacing w:after="0" w:line="240" w:lineRule="auto"/>
        <w:jc w:val="both"/>
      </w:pPr>
      <w:r>
        <w:t xml:space="preserve">  </w:t>
      </w:r>
      <w:proofErr w:type="spellStart"/>
      <w:proofErr w:type="gramStart"/>
      <w:r>
        <w:t>upperBound</w:t>
      </w:r>
      <w:proofErr w:type="spellEnd"/>
      <w:proofErr w:type="gramEnd"/>
      <w:r>
        <w:t xml:space="preserve"> &lt;- </w:t>
      </w:r>
      <w:proofErr w:type="spellStart"/>
      <w:r>
        <w:t>thirdQuartile</w:t>
      </w:r>
      <w:proofErr w:type="spellEnd"/>
      <w:r>
        <w:t xml:space="preserve"> + (1.5 * </w:t>
      </w:r>
      <w:proofErr w:type="spellStart"/>
      <w:r>
        <w:t>iqrVal</w:t>
      </w:r>
      <w:proofErr w:type="spellEnd"/>
      <w:r>
        <w:t>);</w:t>
      </w:r>
    </w:p>
    <w:p w14:paraId="72F8ABAA" w14:textId="77777777" w:rsidR="00436154" w:rsidRDefault="00436154" w:rsidP="00436154">
      <w:pPr>
        <w:spacing w:after="0" w:line="240" w:lineRule="auto"/>
        <w:jc w:val="both"/>
      </w:pPr>
      <w:r>
        <w:t xml:space="preserve">  </w:t>
      </w:r>
      <w:proofErr w:type="spellStart"/>
      <w:proofErr w:type="gramStart"/>
      <w:r>
        <w:t>lowerBound</w:t>
      </w:r>
      <w:proofErr w:type="spellEnd"/>
      <w:proofErr w:type="gramEnd"/>
      <w:r>
        <w:t xml:space="preserve"> &lt;- </w:t>
      </w:r>
      <w:proofErr w:type="spellStart"/>
      <w:r>
        <w:t>firstQuartile</w:t>
      </w:r>
      <w:proofErr w:type="spellEnd"/>
      <w:r>
        <w:t xml:space="preserve"> - (1.5 * </w:t>
      </w:r>
      <w:proofErr w:type="spellStart"/>
      <w:r>
        <w:t>iqrVal</w:t>
      </w:r>
      <w:proofErr w:type="spellEnd"/>
      <w:r>
        <w:t>);</w:t>
      </w:r>
    </w:p>
    <w:p w14:paraId="48DE942A" w14:textId="77777777" w:rsidR="00436154" w:rsidRDefault="00436154" w:rsidP="00436154">
      <w:pPr>
        <w:spacing w:after="0" w:line="240" w:lineRule="auto"/>
        <w:jc w:val="both"/>
      </w:pPr>
      <w:r>
        <w:t xml:space="preserve">  </w:t>
      </w:r>
      <w:proofErr w:type="gramStart"/>
      <w:r>
        <w:t>return(</w:t>
      </w:r>
      <w:proofErr w:type="gramEnd"/>
      <w:r>
        <w:t xml:space="preserve">sort(x[x &lt;= </w:t>
      </w:r>
      <w:proofErr w:type="spellStart"/>
      <w:r>
        <w:t>lowerBound</w:t>
      </w:r>
      <w:proofErr w:type="spellEnd"/>
      <w:r>
        <w:t xml:space="preserve"> | x &gt;= </w:t>
      </w:r>
      <w:proofErr w:type="spellStart"/>
      <w:r>
        <w:t>upperBound</w:t>
      </w:r>
      <w:proofErr w:type="spellEnd"/>
      <w:r>
        <w:t>]));</w:t>
      </w:r>
    </w:p>
    <w:p w14:paraId="1DE6EF65" w14:textId="77777777" w:rsidR="00436154" w:rsidRDefault="00436154" w:rsidP="00436154">
      <w:pPr>
        <w:spacing w:after="0" w:line="240" w:lineRule="auto"/>
        <w:jc w:val="both"/>
      </w:pPr>
      <w:r>
        <w:t>}</w:t>
      </w:r>
    </w:p>
    <w:p w14:paraId="3F7AAAE4" w14:textId="77777777" w:rsidR="00436154" w:rsidRDefault="00436154" w:rsidP="00436154">
      <w:pPr>
        <w:spacing w:after="0" w:line="240" w:lineRule="auto"/>
        <w:jc w:val="both"/>
      </w:pPr>
    </w:p>
    <w:p w14:paraId="5FFAC551" w14:textId="77777777" w:rsidR="00436154" w:rsidRDefault="00436154" w:rsidP="00436154">
      <w:pPr>
        <w:spacing w:after="0" w:line="240" w:lineRule="auto"/>
        <w:jc w:val="both"/>
      </w:pPr>
      <w:proofErr w:type="spellStart"/>
      <w:proofErr w:type="gramStart"/>
      <w:r>
        <w:t>find.outliers</w:t>
      </w:r>
      <w:proofErr w:type="spellEnd"/>
      <w:r>
        <w:t>(</w:t>
      </w:r>
      <w:proofErr w:type="spellStart"/>
      <w:proofErr w:type="gramEnd"/>
      <w:r>
        <w:t>outCalories$calories</w:t>
      </w:r>
      <w:proofErr w:type="spellEnd"/>
      <w:r>
        <w:t>);</w:t>
      </w:r>
    </w:p>
    <w:p w14:paraId="62D32BF7" w14:textId="3270A21F" w:rsidR="00186FD8" w:rsidRDefault="00436154" w:rsidP="00436154">
      <w:pPr>
        <w:spacing w:after="0" w:line="240" w:lineRule="auto"/>
        <w:jc w:val="both"/>
      </w:pPr>
      <w:proofErr w:type="spellStart"/>
      <w:proofErr w:type="gramStart"/>
      <w:r>
        <w:t>find.outliers</w:t>
      </w:r>
      <w:proofErr w:type="spellEnd"/>
      <w:r>
        <w:t>(</w:t>
      </w:r>
      <w:proofErr w:type="spellStart"/>
      <w:proofErr w:type="gramEnd"/>
      <w:r>
        <w:t>inCalories$calories</w:t>
      </w:r>
      <w:proofErr w:type="spellEnd"/>
      <w:r>
        <w:t>);</w:t>
      </w:r>
      <w:bookmarkStart w:id="0" w:name="_GoBack"/>
      <w:bookmarkEnd w:id="0"/>
    </w:p>
    <w:sectPr w:rsidR="0018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6476B"/>
    <w:multiLevelType w:val="hybridMultilevel"/>
    <w:tmpl w:val="3B1C26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DCD"/>
    <w:rsid w:val="00064ADB"/>
    <w:rsid w:val="00186FD8"/>
    <w:rsid w:val="001A456C"/>
    <w:rsid w:val="001D58C5"/>
    <w:rsid w:val="00374A94"/>
    <w:rsid w:val="00412B15"/>
    <w:rsid w:val="00436154"/>
    <w:rsid w:val="00464C12"/>
    <w:rsid w:val="00497DCD"/>
    <w:rsid w:val="004B5540"/>
    <w:rsid w:val="004C3487"/>
    <w:rsid w:val="00542DC9"/>
    <w:rsid w:val="00612EF3"/>
    <w:rsid w:val="00856CE2"/>
    <w:rsid w:val="009136A2"/>
    <w:rsid w:val="009E69CB"/>
    <w:rsid w:val="00AB2708"/>
    <w:rsid w:val="00AE1BF1"/>
    <w:rsid w:val="00B70A32"/>
    <w:rsid w:val="00B86DB3"/>
    <w:rsid w:val="00BD07F7"/>
    <w:rsid w:val="00CB623D"/>
    <w:rsid w:val="00CC138B"/>
    <w:rsid w:val="00DA0807"/>
    <w:rsid w:val="00DD2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E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DCD"/>
    <w:rPr>
      <w:color w:val="0563C1" w:themeColor="hyperlink"/>
      <w:u w:val="single"/>
    </w:rPr>
  </w:style>
  <w:style w:type="character" w:customStyle="1" w:styleId="UnresolvedMention">
    <w:name w:val="Unresolved Mention"/>
    <w:basedOn w:val="DefaultParagraphFont"/>
    <w:uiPriority w:val="99"/>
    <w:semiHidden/>
    <w:unhideWhenUsed/>
    <w:rsid w:val="00497DCD"/>
    <w:rPr>
      <w:color w:val="605E5C"/>
      <w:shd w:val="clear" w:color="auto" w:fill="E1DFDD"/>
    </w:rPr>
  </w:style>
  <w:style w:type="paragraph" w:styleId="ListParagraph">
    <w:name w:val="List Paragraph"/>
    <w:basedOn w:val="Normal"/>
    <w:uiPriority w:val="34"/>
    <w:qFormat/>
    <w:rsid w:val="001D58C5"/>
    <w:pPr>
      <w:ind w:left="720"/>
      <w:contextualSpacing/>
    </w:pPr>
  </w:style>
  <w:style w:type="paragraph" w:styleId="BalloonText">
    <w:name w:val="Balloon Text"/>
    <w:basedOn w:val="Normal"/>
    <w:link w:val="BalloonTextChar"/>
    <w:uiPriority w:val="99"/>
    <w:semiHidden/>
    <w:unhideWhenUsed/>
    <w:rsid w:val="00DD2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3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DCD"/>
    <w:rPr>
      <w:color w:val="0563C1" w:themeColor="hyperlink"/>
      <w:u w:val="single"/>
    </w:rPr>
  </w:style>
  <w:style w:type="character" w:customStyle="1" w:styleId="UnresolvedMention">
    <w:name w:val="Unresolved Mention"/>
    <w:basedOn w:val="DefaultParagraphFont"/>
    <w:uiPriority w:val="99"/>
    <w:semiHidden/>
    <w:unhideWhenUsed/>
    <w:rsid w:val="00497DCD"/>
    <w:rPr>
      <w:color w:val="605E5C"/>
      <w:shd w:val="clear" w:color="auto" w:fill="E1DFDD"/>
    </w:rPr>
  </w:style>
  <w:style w:type="paragraph" w:styleId="ListParagraph">
    <w:name w:val="List Paragraph"/>
    <w:basedOn w:val="Normal"/>
    <w:uiPriority w:val="34"/>
    <w:qFormat/>
    <w:rsid w:val="001D58C5"/>
    <w:pPr>
      <w:ind w:left="720"/>
      <w:contextualSpacing/>
    </w:pPr>
  </w:style>
  <w:style w:type="paragraph" w:styleId="BalloonText">
    <w:name w:val="Balloon Text"/>
    <w:basedOn w:val="Normal"/>
    <w:link w:val="BalloonTextChar"/>
    <w:uiPriority w:val="99"/>
    <w:semiHidden/>
    <w:unhideWhenUsed/>
    <w:rsid w:val="00DD23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3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63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parker@bu.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Parker</dc:creator>
  <cp:keywords/>
  <dc:description/>
  <cp:lastModifiedBy>Jefferson Parker</cp:lastModifiedBy>
  <cp:revision>21</cp:revision>
  <dcterms:created xsi:type="dcterms:W3CDTF">2018-07-14T01:09:00Z</dcterms:created>
  <dcterms:modified xsi:type="dcterms:W3CDTF">2018-07-14T02:11:00Z</dcterms:modified>
</cp:coreProperties>
</file>