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28327" w14:textId="68F73AF2" w:rsidR="00634A10" w:rsidRPr="008D2BD6" w:rsidRDefault="00BB3DB3" w:rsidP="00634A10">
      <w:pPr>
        <w:pStyle w:val="Nadpis1"/>
      </w:pPr>
      <w:r w:rsidRPr="008D2BD6">
        <w:t>Metalické vedení</w:t>
      </w:r>
    </w:p>
    <w:p w14:paraId="5DA66C02" w14:textId="3AF70011" w:rsidR="000136E7" w:rsidRPr="008D2BD6" w:rsidRDefault="0049195B" w:rsidP="003909D7">
      <w:pPr>
        <w:pStyle w:val="Nadpis2"/>
      </w:pPr>
      <w:r w:rsidRPr="008D2BD6">
        <w:t>Pomůcky</w:t>
      </w:r>
      <w:r w:rsidR="00213FB0" w:rsidRPr="008D2BD6">
        <w:t>:</w:t>
      </w:r>
    </w:p>
    <w:p w14:paraId="30CA5DEC" w14:textId="264BAAEE" w:rsidR="00213FB0" w:rsidRPr="008D2BD6" w:rsidRDefault="003B7C39" w:rsidP="00F23B32">
      <w:r w:rsidRPr="008D2BD6">
        <w:t xml:space="preserve">Počítač se softwarem </w:t>
      </w:r>
      <w:proofErr w:type="spellStart"/>
      <w:r w:rsidRPr="008D2BD6">
        <w:t>Matlab</w:t>
      </w:r>
      <w:proofErr w:type="spellEnd"/>
    </w:p>
    <w:p w14:paraId="5458E049" w14:textId="77777777" w:rsidR="006F5A0D" w:rsidRPr="008D2BD6" w:rsidRDefault="00640A0C" w:rsidP="003909D7">
      <w:pPr>
        <w:pStyle w:val="Nadpis2"/>
      </w:pPr>
      <w:r w:rsidRPr="008D2BD6">
        <w:t>Teorie:</w:t>
      </w:r>
    </w:p>
    <w:p w14:paraId="316E5AC1" w14:textId="77777777" w:rsidR="003909D7" w:rsidRPr="008D2BD6" w:rsidRDefault="00C04F07" w:rsidP="006F5A0D">
      <w:proofErr w:type="spellStart"/>
      <w:r w:rsidRPr="008D2BD6">
        <w:t>Cyclic</w:t>
      </w:r>
      <w:proofErr w:type="spellEnd"/>
      <w:r w:rsidRPr="008D2BD6">
        <w:t xml:space="preserve"> </w:t>
      </w:r>
      <w:proofErr w:type="spellStart"/>
      <w:r w:rsidRPr="008D2BD6">
        <w:t>redundancy</w:t>
      </w:r>
      <w:proofErr w:type="spellEnd"/>
      <w:r w:rsidRPr="008D2BD6">
        <w:t xml:space="preserve"> </w:t>
      </w:r>
      <w:proofErr w:type="spellStart"/>
      <w:r w:rsidRPr="008D2BD6">
        <w:t>check</w:t>
      </w:r>
      <w:proofErr w:type="spellEnd"/>
      <w:r w:rsidRPr="008D2BD6">
        <w:t xml:space="preserve"> (CRC) je </w:t>
      </w:r>
      <w:r w:rsidRPr="008D2BD6">
        <w:t>postup, kterým se dají zkontrolovat data během komunikace</w:t>
      </w:r>
      <w:r w:rsidRPr="008D2BD6">
        <w:t>. Tedy zda od odesílatele přišla na počítač v pořádku. K tomuto využívá binární polynom, na jehož koeficienty převede data, tedy vznikne datový polynom M(x). Tento polynom M(x) se vydělí polynomem G(x), což je v celé síti stejný generující polynom. Zbytek po tomto dělení, polynom R(x), připojíme za zprávu. V počítači příjemce proběhne stejná kontrola, a pokud je zbytek stejný, algoritmus považuje tato data za správná.</w:t>
      </w:r>
    </w:p>
    <w:p w14:paraId="1BC0BC91" w14:textId="77777777" w:rsidR="003909D7" w:rsidRPr="008D2BD6" w:rsidRDefault="003909D7" w:rsidP="003909D7">
      <w:pPr>
        <w:pStyle w:val="Nadpis2"/>
      </w:pPr>
      <w:r w:rsidRPr="008D2BD6">
        <w:t>Vypracování:</w:t>
      </w:r>
    </w:p>
    <w:p w14:paraId="6F42AF5E" w14:textId="77777777" w:rsidR="00222579" w:rsidRPr="008D2BD6" w:rsidRDefault="00B64575" w:rsidP="00B64575">
      <w:r w:rsidRPr="008D2BD6">
        <w:t xml:space="preserve">K vypracování laboratorní práce jsme využili </w:t>
      </w:r>
      <w:r w:rsidR="00BD29A4" w:rsidRPr="008D2BD6">
        <w:t xml:space="preserve">model v programu </w:t>
      </w:r>
      <w:proofErr w:type="spellStart"/>
      <w:r w:rsidR="00BD29A4" w:rsidRPr="008D2BD6">
        <w:t>Matlab</w:t>
      </w:r>
      <w:proofErr w:type="spellEnd"/>
      <w:r w:rsidR="00BD29A4" w:rsidRPr="008D2BD6">
        <w:t xml:space="preserve"> simulující síť, do které se dá vlo</w:t>
      </w:r>
      <w:r w:rsidR="00222579" w:rsidRPr="008D2BD6">
        <w:t xml:space="preserve">žit případný </w:t>
      </w:r>
      <w:proofErr w:type="spellStart"/>
      <w:r w:rsidR="00222579" w:rsidRPr="008D2BD6">
        <w:t>Error</w:t>
      </w:r>
      <w:proofErr w:type="spellEnd"/>
      <w:r w:rsidR="00222579" w:rsidRPr="008D2BD6">
        <w:t xml:space="preserve"> </w:t>
      </w:r>
      <w:proofErr w:type="spellStart"/>
      <w:r w:rsidR="00222579" w:rsidRPr="008D2BD6">
        <w:t>vector</w:t>
      </w:r>
      <w:proofErr w:type="spellEnd"/>
      <w:r w:rsidR="00222579" w:rsidRPr="008D2BD6">
        <w:t xml:space="preserve"> E(x). </w:t>
      </w:r>
    </w:p>
    <w:p w14:paraId="6C5939A7" w14:textId="16E4069F" w:rsidR="00C90D34" w:rsidRPr="008D2BD6" w:rsidRDefault="00B15BC4" w:rsidP="00B64575">
      <w:pPr>
        <w:rPr>
          <w:rFonts w:eastAsiaTheme="minorEastAsia"/>
        </w:rPr>
      </w:pPr>
      <w:r w:rsidRPr="008D2BD6">
        <w:t>Jako generující polynom jsme</w:t>
      </w:r>
      <w:r w:rsidR="00392377" w:rsidRPr="008D2BD6">
        <w:t xml:space="preserve"> používali </w:t>
      </w:r>
      <w:r w:rsidR="00612977" w:rsidRPr="008D2BD6">
        <w:t xml:space="preserve">polynom CRC-3 </w:t>
      </w:r>
      <m:oMath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+x+1</m:t>
        </m:r>
        <m:r>
          <w:rPr>
            <w:rFonts w:ascii="Cambria Math" w:hAnsi="Cambria Math"/>
          </w:rPr>
          <m:t>=1011</m:t>
        </m:r>
      </m:oMath>
      <w:r w:rsidR="000E0009" w:rsidRPr="008D2BD6">
        <w:rPr>
          <w:rFonts w:eastAsiaTheme="minorEastAsia"/>
        </w:rPr>
        <w:t>. Hlavně z důvodu praktičnosti při manuálních výpočtech</w:t>
      </w:r>
      <w:r w:rsidR="00B21EF0" w:rsidRPr="008D2BD6">
        <w:rPr>
          <w:rFonts w:eastAsiaTheme="minorEastAsia"/>
        </w:rPr>
        <w:t xml:space="preserve">. </w:t>
      </w:r>
      <w:proofErr w:type="spellStart"/>
      <w:r w:rsidR="00B21EF0" w:rsidRPr="008D2BD6">
        <w:rPr>
          <w:rFonts w:eastAsiaTheme="minorEastAsia"/>
        </w:rPr>
        <w:t>Hammingova</w:t>
      </w:r>
      <w:proofErr w:type="spellEnd"/>
      <w:r w:rsidR="00B21EF0" w:rsidRPr="008D2BD6">
        <w:rPr>
          <w:rFonts w:eastAsiaTheme="minorEastAsia"/>
        </w:rPr>
        <w:t xml:space="preserve"> vzdálenost </w:t>
      </w:r>
      <w:r w:rsidR="00B21EF0" w:rsidRPr="008D2BD6">
        <w:rPr>
          <w:rFonts w:eastAsiaTheme="minorEastAsia"/>
          <w:i/>
        </w:rPr>
        <w:t>d</w:t>
      </w:r>
      <w:r w:rsidR="000E5219" w:rsidRPr="008D2BD6">
        <w:rPr>
          <w:rFonts w:eastAsiaTheme="minorEastAsia"/>
          <w:i/>
        </w:rPr>
        <w:t xml:space="preserve"> </w:t>
      </w:r>
      <w:r w:rsidR="000E5219" w:rsidRPr="008D2BD6">
        <w:rPr>
          <w:rFonts w:eastAsiaTheme="minorEastAsia"/>
        </w:rPr>
        <w:t>je pro něj 3, tedy dv</w:t>
      </w:r>
      <w:r w:rsidR="001154BF" w:rsidRPr="008D2BD6">
        <w:rPr>
          <w:rFonts w:eastAsiaTheme="minorEastAsia"/>
        </w:rPr>
        <w:t>ě nejbližší kódová slova se od sebe liší 3 bity.</w:t>
      </w:r>
    </w:p>
    <w:p w14:paraId="44DEC4E6" w14:textId="77777777" w:rsidR="00E64E94" w:rsidRPr="008D2BD6" w:rsidRDefault="00E64E94" w:rsidP="00B64575">
      <w:pPr>
        <w:rPr>
          <w:rFonts w:eastAsiaTheme="minorEastAsia"/>
        </w:rPr>
      </w:pPr>
    </w:p>
    <w:p w14:paraId="0ECA5798" w14:textId="56D99A22" w:rsidR="007A1B30" w:rsidRPr="008D2BD6" w:rsidRDefault="007A1B30" w:rsidP="007A1B30">
      <w:pPr>
        <w:pStyle w:val="Nadpis3"/>
        <w:numPr>
          <w:ilvl w:val="0"/>
          <w:numId w:val="6"/>
        </w:numPr>
      </w:pPr>
      <w:r w:rsidRPr="008D2BD6">
        <w:t>Je-li chybový vektor posunem generujícího polynomu (násobení obecnou mocninou)</w:t>
      </w:r>
      <w:r w:rsidR="0018727A" w:rsidRPr="008D2BD6">
        <w:t>, chyba není detekována</w:t>
      </w:r>
    </w:p>
    <w:p w14:paraId="74FB011C" w14:textId="4164D6EC" w:rsidR="0018727A" w:rsidRPr="008D2BD6" w:rsidRDefault="0018727A" w:rsidP="0018727A">
      <w:r w:rsidRPr="008D2BD6">
        <w:t xml:space="preserve">Ano, to jsme </w:t>
      </w:r>
      <w:proofErr w:type="spellStart"/>
      <w:r w:rsidRPr="008D2BD6">
        <w:t>potrvdili</w:t>
      </w:r>
      <w:proofErr w:type="spellEnd"/>
      <w:r w:rsidRPr="008D2BD6">
        <w:t>. Jako př</w:t>
      </w:r>
      <w:r w:rsidR="00821967" w:rsidRPr="008D2BD6">
        <w:t xml:space="preserve">íklad jsme si vybrali vektor 10110, </w:t>
      </w:r>
      <w:r w:rsidR="007B469C" w:rsidRPr="008D2BD6">
        <w:t xml:space="preserve">což jsme nastavili v softwaru jako </w:t>
      </w:r>
      <w:proofErr w:type="spellStart"/>
      <w:r w:rsidR="007B469C" w:rsidRPr="008D2BD6">
        <w:t>Error</w:t>
      </w:r>
      <w:proofErr w:type="spellEnd"/>
      <w:r w:rsidR="007B469C" w:rsidRPr="008D2BD6">
        <w:t xml:space="preserve"> </w:t>
      </w:r>
      <w:proofErr w:type="spellStart"/>
      <w:r w:rsidR="007B469C" w:rsidRPr="008D2BD6">
        <w:t>vector</w:t>
      </w:r>
      <w:proofErr w:type="spellEnd"/>
      <w:r w:rsidR="007B469C" w:rsidRPr="008D2BD6">
        <w:t>.</w:t>
      </w:r>
      <w:r w:rsidR="009104DC" w:rsidRPr="008D2BD6">
        <w:t xml:space="preserve"> Vzhledem k tomu, že vektor 10110 je násob</w:t>
      </w:r>
      <w:r w:rsidR="00C5362A" w:rsidRPr="008D2BD6">
        <w:t>kem generujícího polynomu 1011</w:t>
      </w:r>
      <w:r w:rsidR="00D06CAC" w:rsidRPr="008D2BD6">
        <w:t xml:space="preserve">, tak </w:t>
      </w:r>
      <w:proofErr w:type="spellStart"/>
      <w:r w:rsidR="00D06CAC" w:rsidRPr="008D2BD6">
        <w:t>simulator</w:t>
      </w:r>
      <w:proofErr w:type="spellEnd"/>
      <w:r w:rsidR="00D06CAC" w:rsidRPr="008D2BD6">
        <w:t xml:space="preserve"> očekávaně žádnou chybu nezachytil</w:t>
      </w:r>
    </w:p>
    <w:p w14:paraId="5495EE4E" w14:textId="77777777" w:rsidR="00E64E94" w:rsidRPr="008D2BD6" w:rsidRDefault="00E64E94" w:rsidP="0018727A"/>
    <w:p w14:paraId="766C0184" w14:textId="65C5D672" w:rsidR="00E408D2" w:rsidRPr="008D2BD6" w:rsidRDefault="00C13BD4" w:rsidP="00C13BD4">
      <w:pPr>
        <w:pStyle w:val="Nadpis3"/>
        <w:numPr>
          <w:ilvl w:val="0"/>
          <w:numId w:val="6"/>
        </w:numPr>
      </w:pPr>
      <w:r w:rsidRPr="008D2BD6">
        <w:t xml:space="preserve">Obecněji, je-li chybový vektor beze zbytku dělitelný </w:t>
      </w:r>
      <w:r w:rsidR="00795EEC" w:rsidRPr="008D2BD6">
        <w:t>g</w:t>
      </w:r>
      <w:r w:rsidRPr="008D2BD6">
        <w:t>enerujícím polynomem</w:t>
      </w:r>
      <w:r w:rsidR="00795EEC" w:rsidRPr="008D2BD6">
        <w:t>, chyba není detekována.</w:t>
      </w:r>
    </w:p>
    <w:p w14:paraId="3CC170DA" w14:textId="56523E1D" w:rsidR="00787B2D" w:rsidRPr="008D2BD6" w:rsidRDefault="00860195" w:rsidP="00787B2D">
      <w:r w:rsidRPr="008D2BD6">
        <w:t>Ano, toto plyne již ze základního vzorce:</w:t>
      </w:r>
    </w:p>
    <w:p w14:paraId="7F716876" w14:textId="2C25B049" w:rsidR="00787B2D" w:rsidRPr="008D2BD6" w:rsidRDefault="00787B2D" w:rsidP="00787B2D">
      <w:pPr>
        <w:rPr>
          <w:rFonts w:eastAsiaTheme="minorEastAsia" w:cs="Segoe UI"/>
        </w:rPr>
      </w:pPr>
      <m:oMathPara>
        <m:oMath>
          <m:r>
            <w:rPr>
              <w:rFonts w:ascii="Cambria Math" w:hAnsi="Cambria Math" w:cs="Segoe UI"/>
            </w:rPr>
            <m:t>M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x</m:t>
              </m:r>
            </m:e>
          </m:d>
          <m:r>
            <w:rPr>
              <w:rFonts w:ascii="Cambria Math" w:hAnsi="Cambria Math" w:cs="Segoe UI"/>
            </w:rPr>
            <m:t>=Q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x</m:t>
              </m:r>
            </m:e>
          </m:d>
          <m:r>
            <w:rPr>
              <w:rFonts w:ascii="Cambria Math" w:hAnsi="Cambria Math" w:cs="Segoe UI"/>
            </w:rPr>
            <m:t>∙G</m:t>
          </m:r>
          <m:d>
            <m:dPr>
              <m:ctrlPr>
                <w:rPr>
                  <w:rFonts w:ascii="Cambria Math" w:hAnsi="Cambria Math" w:cs="Segoe UI"/>
                  <w:i/>
                </w:rPr>
              </m:ctrlPr>
            </m:dPr>
            <m:e>
              <m:r>
                <w:rPr>
                  <w:rFonts w:ascii="Cambria Math" w:hAnsi="Cambria Math" w:cs="Segoe UI"/>
                </w:rPr>
                <m:t>x</m:t>
              </m:r>
            </m:e>
          </m:d>
          <m:r>
            <w:rPr>
              <w:rFonts w:ascii="Cambria Math" w:hAnsi="Cambria Math" w:cs="Segoe UI"/>
            </w:rPr>
            <m:t>+R(x)</m:t>
          </m:r>
        </m:oMath>
      </m:oMathPara>
    </w:p>
    <w:p w14:paraId="40508C06" w14:textId="3CE89A84" w:rsidR="005532F4" w:rsidRPr="008D2BD6" w:rsidRDefault="005532F4" w:rsidP="00795EEC">
      <w:pPr>
        <w:rPr>
          <w:rFonts w:eastAsiaTheme="minorEastAsia"/>
        </w:rPr>
      </w:pPr>
      <w:r w:rsidRPr="008D2BD6">
        <w:rPr>
          <w:rFonts w:eastAsiaTheme="minorEastAsia"/>
        </w:rPr>
        <w:t xml:space="preserve">Tedy z toho, pokud je </w:t>
      </w:r>
      <w:proofErr w:type="spellStart"/>
      <w:r w:rsidR="004B40EE" w:rsidRPr="008D2BD6">
        <w:rPr>
          <w:rFonts w:eastAsiaTheme="minorEastAsia"/>
        </w:rPr>
        <w:t>Error</w:t>
      </w:r>
      <w:proofErr w:type="spellEnd"/>
      <w:r w:rsidR="004B40EE" w:rsidRPr="008D2BD6">
        <w:rPr>
          <w:rFonts w:eastAsiaTheme="minorEastAsia"/>
        </w:rPr>
        <w:t xml:space="preserve"> </w:t>
      </w:r>
      <w:proofErr w:type="spellStart"/>
      <w:r w:rsidR="004B40EE" w:rsidRPr="008D2BD6">
        <w:rPr>
          <w:rFonts w:eastAsiaTheme="minorEastAsia"/>
        </w:rPr>
        <w:t>vector</w:t>
      </w:r>
      <w:proofErr w:type="spellEnd"/>
      <w:r w:rsidR="004B40EE" w:rsidRPr="008D2BD6">
        <w:rPr>
          <w:rFonts w:eastAsiaTheme="minorEastAsia"/>
        </w:rPr>
        <w:t xml:space="preserve"> násobkem generujícího vektoru, </w:t>
      </w:r>
      <w:r w:rsidR="00787B2D" w:rsidRPr="008D2BD6">
        <w:rPr>
          <w:rFonts w:eastAsiaTheme="minorEastAsia"/>
        </w:rPr>
        <w:t>tak vyplývá:</w:t>
      </w:r>
    </w:p>
    <w:p w14:paraId="427C840F" w14:textId="5F220700" w:rsidR="00787B2D" w:rsidRPr="008D2BD6" w:rsidRDefault="00787B2D" w:rsidP="00787B2D">
      <w:pPr>
        <w:ind w:firstLine="0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+k</m:t>
              </m:r>
            </m:e>
          </m:d>
          <m:r>
            <w:rPr>
              <w:rFonts w:ascii="Cambria Math" w:eastAsiaTheme="minorEastAsia" w:hAnsi="Cambria Math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R(x)</m:t>
          </m:r>
        </m:oMath>
      </m:oMathPara>
    </w:p>
    <w:p w14:paraId="6F39894A" w14:textId="68F48312" w:rsidR="00787B2D" w:rsidRPr="008D2BD6" w:rsidRDefault="0088469B" w:rsidP="00795EEC">
      <w:r w:rsidRPr="008D2BD6">
        <w:t xml:space="preserve">Kde </w:t>
      </w:r>
    </w:p>
    <w:p w14:paraId="07552EEC" w14:textId="29C95584" w:rsidR="004E09BE" w:rsidRPr="008D2BD6" w:rsidRDefault="004E09BE" w:rsidP="00795EE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=k</m:t>
          </m:r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k∈</m:t>
          </m:r>
          <m:r>
            <w:rPr>
              <w:rFonts w:ascii="Cambria Math" w:hAnsi="Cambria Math"/>
            </w:rPr>
            <m:t>N</m:t>
          </m:r>
        </m:oMath>
      </m:oMathPara>
    </w:p>
    <w:p w14:paraId="0086C98D" w14:textId="74E83A97" w:rsidR="006A61DD" w:rsidRPr="008D2BD6" w:rsidRDefault="00840F8F" w:rsidP="00E64E94">
      <w:pPr>
        <w:rPr>
          <w:rFonts w:eastAsiaTheme="minorEastAsia"/>
        </w:rPr>
      </w:pPr>
      <w:r w:rsidRPr="008D2BD6">
        <w:rPr>
          <w:rFonts w:eastAsiaTheme="minorEastAsia"/>
        </w:rPr>
        <w:t>Tako</w:t>
      </w:r>
      <w:r w:rsidR="00A20873" w:rsidRPr="008D2BD6">
        <w:rPr>
          <w:rFonts w:eastAsiaTheme="minorEastAsia"/>
        </w:rPr>
        <w:t>váto chyba</w:t>
      </w:r>
      <w:r w:rsidR="00E22A9E" w:rsidRPr="008D2BD6">
        <w:rPr>
          <w:rFonts w:eastAsiaTheme="minorEastAsia"/>
        </w:rPr>
        <w:t xml:space="preserve"> je </w:t>
      </w:r>
      <w:r w:rsidR="00C3585F" w:rsidRPr="008D2BD6">
        <w:rPr>
          <w:rFonts w:eastAsiaTheme="minorEastAsia"/>
        </w:rPr>
        <w:t xml:space="preserve">považována CRC </w:t>
      </w:r>
      <w:r w:rsidR="00FA7924" w:rsidRPr="008D2BD6">
        <w:rPr>
          <w:rFonts w:eastAsiaTheme="minorEastAsia"/>
        </w:rPr>
        <w:t xml:space="preserve">algoritmem za správný polynom, </w:t>
      </w:r>
      <w:r w:rsidR="003645B1" w:rsidRPr="008D2BD6">
        <w:rPr>
          <w:rFonts w:eastAsiaTheme="minorEastAsia"/>
        </w:rPr>
        <w:t>protože zbytek vyšel stejný. Stejné je to i u předchozího příkladu</w:t>
      </w:r>
      <w:r w:rsidR="00F37858" w:rsidRPr="008D2BD6">
        <w:rPr>
          <w:rFonts w:eastAsiaTheme="minorEastAsia"/>
        </w:rPr>
        <w:t>.</w:t>
      </w:r>
    </w:p>
    <w:p w14:paraId="0C1CA14E" w14:textId="77777777" w:rsidR="00E64E94" w:rsidRPr="008D2BD6" w:rsidRDefault="00E64E94" w:rsidP="00E64E94">
      <w:pPr>
        <w:rPr>
          <w:rFonts w:eastAsiaTheme="minorEastAsia"/>
        </w:rPr>
      </w:pPr>
    </w:p>
    <w:p w14:paraId="49F4C6C3" w14:textId="2678EDB3" w:rsidR="006A61DD" w:rsidRPr="008D2BD6" w:rsidRDefault="006A61DD" w:rsidP="006A61DD">
      <w:pPr>
        <w:pStyle w:val="Nadpis3"/>
        <w:numPr>
          <w:ilvl w:val="0"/>
          <w:numId w:val="6"/>
        </w:numPr>
      </w:pPr>
      <w:r w:rsidRPr="008D2BD6">
        <w:t xml:space="preserve">Každá násobná chyba je detekována, pokud má generující polynom </w:t>
      </w:r>
      <w:proofErr w:type="spellStart"/>
      <w:r w:rsidRPr="008D2BD6">
        <w:t>koefcient</w:t>
      </w:r>
      <w:proofErr w:type="spellEnd"/>
      <w:r w:rsidRPr="008D2BD6">
        <w:t xml:space="preserve"> 1 u absolutního členu, zároveň má alespoň jeden další člen</w:t>
      </w:r>
    </w:p>
    <w:p w14:paraId="76D78C67" w14:textId="1DD7153E" w:rsidR="00D54AD3" w:rsidRPr="008D2BD6" w:rsidRDefault="00DD61F7" w:rsidP="002A2192">
      <w:pPr>
        <w:rPr>
          <w:rFonts w:eastAsiaTheme="minorEastAsia"/>
        </w:rPr>
      </w:pPr>
      <w:r w:rsidRPr="008D2BD6">
        <w:t xml:space="preserve">Ano, potvrdili jsme to pomocí polynomu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+1</m:t>
        </m:r>
        <m:r>
          <w:rPr>
            <w:rFonts w:ascii="Cambria Math" w:eastAsiaTheme="minorEastAsia" w:hAnsi="Cambria Math"/>
          </w:rPr>
          <m:t xml:space="preserve"> </m:t>
        </m:r>
      </m:oMath>
      <w:r w:rsidR="004D7584" w:rsidRPr="008D2BD6">
        <w:rPr>
          <w:rFonts w:eastAsiaTheme="minorEastAsia"/>
        </w:rPr>
        <w:t xml:space="preserve">- CRC-1, protože polynom odhalil každou jednonásobnou chybu. </w:t>
      </w:r>
      <w:proofErr w:type="spellStart"/>
      <w:r w:rsidR="004D7584" w:rsidRPr="008D2BD6">
        <w:rPr>
          <w:rFonts w:eastAsiaTheme="minorEastAsia"/>
        </w:rPr>
        <w:t>Hammingova</w:t>
      </w:r>
      <w:proofErr w:type="spellEnd"/>
      <w:r w:rsidR="004D7584" w:rsidRPr="008D2BD6">
        <w:rPr>
          <w:rFonts w:eastAsiaTheme="minorEastAsia"/>
        </w:rPr>
        <w:t xml:space="preserve"> vzdálenost kódových slov je totiž 2, </w:t>
      </w:r>
      <w:r w:rsidR="00E64E94" w:rsidRPr="008D2BD6">
        <w:rPr>
          <w:rFonts w:eastAsiaTheme="minorEastAsia"/>
        </w:rPr>
        <w:t>protože přidáváme na konec jeden paritní bit.</w:t>
      </w:r>
      <w:r w:rsidR="004D7584" w:rsidRPr="008D2BD6">
        <w:rPr>
          <w:rFonts w:eastAsiaTheme="minorEastAsia"/>
        </w:rPr>
        <w:t xml:space="preserve"> </w:t>
      </w:r>
    </w:p>
    <w:p w14:paraId="5F56AEE2" w14:textId="1B7FF942" w:rsidR="002A2192" w:rsidRPr="008D2BD6" w:rsidRDefault="002A2192" w:rsidP="00FE1148">
      <w:pPr>
        <w:ind w:firstLine="0"/>
        <w:rPr>
          <w:rFonts w:eastAsiaTheme="minorEastAsia"/>
        </w:rPr>
      </w:pPr>
    </w:p>
    <w:p w14:paraId="178A14B2" w14:textId="3402F4E7" w:rsidR="002A2192" w:rsidRPr="008D2BD6" w:rsidRDefault="002A2192" w:rsidP="002A2192">
      <w:pPr>
        <w:pStyle w:val="Nadpis3"/>
        <w:numPr>
          <w:ilvl w:val="0"/>
          <w:numId w:val="6"/>
        </w:numPr>
      </w:pPr>
      <w:r w:rsidRPr="008D2BD6">
        <w:lastRenderedPageBreak/>
        <w:t xml:space="preserve">Pokud je generující polynom beze zbytku dělitelný polynomem </w:t>
      </w:r>
      <m:oMath>
        <m: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1</m:t>
        </m:r>
      </m:oMath>
      <w:r w:rsidR="00625204" w:rsidRPr="008D2BD6">
        <w:t>, pak detekuje jakýkoliv lichý počet chyb</w:t>
      </w:r>
    </w:p>
    <w:p w14:paraId="5B2ED35A" w14:textId="71B71A47" w:rsidR="00625204" w:rsidRPr="008D2BD6" w:rsidRDefault="00986DE2" w:rsidP="00625204">
      <w:pPr>
        <w:rPr>
          <w:rFonts w:eastAsiaTheme="minorEastAsia"/>
        </w:rPr>
      </w:pPr>
      <w:r w:rsidRPr="008D2BD6">
        <w:t>Ano</w:t>
      </w:r>
      <w:r w:rsidR="003A61FD" w:rsidRPr="008D2BD6">
        <w:t xml:space="preserve">, využili jsme toho, že polynom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+x+1</m:t>
        </m:r>
      </m:oMath>
      <w:r w:rsidR="006E4AD2" w:rsidRPr="008D2BD6">
        <w:rPr>
          <w:rFonts w:eastAsiaTheme="minorEastAsia"/>
        </w:rPr>
        <w:t>,</w:t>
      </w:r>
      <w:r w:rsidR="003A61FD" w:rsidRPr="008D2BD6">
        <w:rPr>
          <w:rFonts w:eastAsiaTheme="minorEastAsia"/>
        </w:rPr>
        <w:t xml:space="preserve"> odpovídající vektoru </w:t>
      </w:r>
      <w:r w:rsidR="0012273B" w:rsidRPr="008D2BD6">
        <w:rPr>
          <w:rFonts w:eastAsiaTheme="minorEastAsia"/>
        </w:rPr>
        <w:t>1111</w:t>
      </w:r>
      <w:r w:rsidR="006E4AD2" w:rsidRPr="008D2BD6">
        <w:rPr>
          <w:rFonts w:eastAsiaTheme="minorEastAsia"/>
        </w:rPr>
        <w:t>,</w:t>
      </w:r>
      <w:r w:rsidR="0012273B" w:rsidRPr="008D2BD6">
        <w:rPr>
          <w:rFonts w:eastAsiaTheme="minorEastAsia"/>
        </w:rPr>
        <w:t xml:space="preserve"> je dělitelný polynomem </w:t>
      </w:r>
      <m:oMath>
        <m:r>
          <w:rPr>
            <w:rFonts w:ascii="Cambria Math" w:eastAsiaTheme="minorEastAsia" w:hAnsi="Cambria Math"/>
          </w:rPr>
          <m:t>x+1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</m:oMath>
      <w:r w:rsidR="0066549E" w:rsidRPr="008D2BD6">
        <w:rPr>
          <w:rFonts w:eastAsiaTheme="minorEastAsia"/>
        </w:rPr>
        <w:t>odpovídající polynomu 0011</w:t>
      </w:r>
      <w:r w:rsidR="006E4AD2" w:rsidRPr="008D2BD6">
        <w:rPr>
          <w:rFonts w:eastAsiaTheme="minorEastAsia"/>
        </w:rPr>
        <w:t>,</w:t>
      </w:r>
      <w:r w:rsidR="00ED5B1F" w:rsidRPr="008D2BD6">
        <w:rPr>
          <w:rFonts w:eastAsiaTheme="minorEastAsia"/>
        </w:rPr>
        <w:t xml:space="preserve"> beze zbytku. </w:t>
      </w:r>
      <w:r w:rsidR="002428D8" w:rsidRPr="008D2BD6">
        <w:rPr>
          <w:rFonts w:eastAsiaTheme="minorEastAsia"/>
        </w:rPr>
        <w:t>Tento polynom</w:t>
      </w:r>
      <w:r w:rsidR="00201AC5" w:rsidRPr="008D2BD6">
        <w:rPr>
          <w:rFonts w:eastAsiaTheme="minorEastAsia"/>
        </w:rPr>
        <w:t xml:space="preserve"> detekuje pouze lichý počet chyb. Nedetekuje však žádnou dvojnásobnou</w:t>
      </w:r>
      <w:r w:rsidR="00714DDC" w:rsidRPr="008D2BD6">
        <w:rPr>
          <w:rFonts w:eastAsiaTheme="minorEastAsia"/>
        </w:rPr>
        <w:t xml:space="preserve"> chybu. Obecně </w:t>
      </w:r>
      <w:r w:rsidR="0083228A" w:rsidRPr="008D2BD6">
        <w:rPr>
          <w:rFonts w:eastAsiaTheme="minorEastAsia"/>
        </w:rPr>
        <w:t xml:space="preserve">se tyto polynomy moc nevyužívají, neboť </w:t>
      </w:r>
      <w:r w:rsidR="0061275F" w:rsidRPr="008D2BD6">
        <w:rPr>
          <w:rFonts w:eastAsiaTheme="minorEastAsia"/>
        </w:rPr>
        <w:t>detekují právě jen lichý výskyt chyb.</w:t>
      </w:r>
    </w:p>
    <w:p w14:paraId="18781C97" w14:textId="52ED9E01" w:rsidR="0061275F" w:rsidRPr="008D2BD6" w:rsidRDefault="0061275F" w:rsidP="00625204">
      <w:pPr>
        <w:rPr>
          <w:rFonts w:eastAsiaTheme="minorEastAsia"/>
        </w:rPr>
      </w:pPr>
    </w:p>
    <w:p w14:paraId="00D35B58" w14:textId="05A7F252" w:rsidR="0061275F" w:rsidRPr="008D2BD6" w:rsidRDefault="0061275F" w:rsidP="0031786A">
      <w:pPr>
        <w:pStyle w:val="Nadpis3"/>
        <w:numPr>
          <w:ilvl w:val="0"/>
          <w:numId w:val="6"/>
        </w:numPr>
        <w:rPr>
          <w:iCs/>
        </w:rPr>
      </w:pPr>
      <w:r w:rsidRPr="008D2BD6">
        <w:t>Pokud</w:t>
      </w:r>
      <w:r w:rsidR="00F80627" w:rsidRPr="008D2BD6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+1</m:t>
        </m:r>
      </m:oMath>
      <w:r w:rsidR="00572EE6" w:rsidRPr="008D2BD6">
        <w:rPr>
          <w:iCs/>
        </w:rPr>
        <w:t xml:space="preserve"> není beze zbytku</w:t>
      </w:r>
      <w:r w:rsidR="00985B81" w:rsidRPr="008D2BD6">
        <w:rPr>
          <w:iCs/>
        </w:rPr>
        <w:t xml:space="preserve"> dělitelný generujícím polynomem pro všechna</w:t>
      </w:r>
      <w:r w:rsidR="0031786A" w:rsidRPr="008D2BD6">
        <w:rPr>
          <w:iCs/>
        </w:rPr>
        <w:t xml:space="preserve">       </w:t>
      </w:r>
      <m:oMath>
        <m:r>
          <w:rPr>
            <w:rFonts w:ascii="Cambria Math" w:hAnsi="Cambria Math"/>
          </w:rPr>
          <m:t>i∈</m:t>
        </m:r>
        <m:d>
          <m:dPr>
            <m:begChr m:val="⟨"/>
            <m:endChr m:val="⟩"/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</m:oMath>
      <w:r w:rsidR="00CB2592" w:rsidRPr="008D2BD6">
        <w:rPr>
          <w:iCs/>
        </w:rPr>
        <w:t>, kde n je délka kódového s</w:t>
      </w:r>
      <w:r w:rsidR="00922B6D" w:rsidRPr="008D2BD6">
        <w:rPr>
          <w:iCs/>
        </w:rPr>
        <w:t>lova, pak jsou detekovány všechny dvojnásobné chyby</w:t>
      </w:r>
    </w:p>
    <w:p w14:paraId="6705DA1C" w14:textId="174D12AE" w:rsidR="00D009B9" w:rsidRPr="008D2BD6" w:rsidRDefault="007466A2" w:rsidP="00D009B9">
      <w:pPr>
        <w:rPr>
          <w:rFonts w:eastAsiaTheme="minorEastAsia"/>
        </w:rPr>
      </w:pPr>
      <w:r w:rsidRPr="008D2BD6">
        <w:t xml:space="preserve">Zde jsme si pro potvrzení vybrali polynom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+1</m:t>
        </m:r>
      </m:oMath>
      <w:r w:rsidR="005552BD" w:rsidRPr="008D2BD6">
        <w:rPr>
          <w:rFonts w:eastAsiaTheme="minorEastAsia"/>
        </w:rPr>
        <w:t xml:space="preserve">. Když jsme tedy tento polynom nastavili, tak </w:t>
      </w:r>
      <w:r w:rsidR="0031786A" w:rsidRPr="008D2BD6">
        <w:rPr>
          <w:rFonts w:eastAsiaTheme="minorEastAsia"/>
        </w:rPr>
        <w:t>algoritmus detekoval všechny dvounásobné chyby.</w:t>
      </w:r>
    </w:p>
    <w:p w14:paraId="02D256FC" w14:textId="77777777" w:rsidR="00117DF9" w:rsidRPr="008D2BD6" w:rsidRDefault="00117DF9" w:rsidP="00D009B9">
      <w:pPr>
        <w:rPr>
          <w:rFonts w:eastAsiaTheme="minorEastAsia"/>
        </w:rPr>
      </w:pPr>
    </w:p>
    <w:p w14:paraId="4E58BE6E" w14:textId="5C7992F3" w:rsidR="00117DF9" w:rsidRPr="008D2BD6" w:rsidRDefault="00117DF9" w:rsidP="00117DF9">
      <w:pPr>
        <w:pStyle w:val="Nadpis3"/>
        <w:numPr>
          <w:ilvl w:val="0"/>
          <w:numId w:val="6"/>
        </w:numPr>
      </w:pPr>
      <w:r w:rsidRPr="008D2BD6">
        <w:t>Spolehlivost</w:t>
      </w:r>
    </w:p>
    <w:p w14:paraId="3F074F18" w14:textId="58B45698" w:rsidR="00DB0073" w:rsidRPr="008D2BD6" w:rsidRDefault="00594AD8" w:rsidP="00DB0073">
      <w:pPr>
        <w:rPr>
          <w:rFonts w:eastAsiaTheme="minorEastAsia"/>
        </w:rPr>
      </w:pPr>
      <w:r w:rsidRPr="008D2BD6">
        <w:t xml:space="preserve">Testovali jsme polynom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+x+1</m:t>
        </m:r>
      </m:oMath>
    </w:p>
    <w:p w14:paraId="196AE069" w14:textId="4B9FDE67" w:rsidR="000736AA" w:rsidRPr="008D2BD6" w:rsidRDefault="000736AA" w:rsidP="00DB0073">
      <w:pPr>
        <w:rPr>
          <w:rFonts w:eastAsiaTheme="minorEastAsia"/>
        </w:rPr>
      </w:pPr>
      <w:r w:rsidRPr="008D2BD6">
        <w:rPr>
          <w:rFonts w:eastAsiaTheme="minorEastAsia"/>
        </w:rPr>
        <w:t>Pravděpodobnost chyby: 0.0001</w:t>
      </w:r>
      <w:r w:rsidRPr="008D2BD6">
        <w:rPr>
          <w:rFonts w:eastAsiaTheme="minorEastAsia"/>
        </w:rPr>
        <w:tab/>
      </w:r>
      <w:r w:rsidRPr="008D2BD6">
        <w:rPr>
          <w:rFonts w:eastAsiaTheme="minorEastAsia"/>
        </w:rPr>
        <w:tab/>
        <w:t>detekováno 1119</w:t>
      </w:r>
      <w:r w:rsidR="008143BE" w:rsidRPr="008D2BD6">
        <w:rPr>
          <w:rFonts w:eastAsiaTheme="minorEastAsia"/>
        </w:rPr>
        <w:t xml:space="preserve">/1126 chyb – úspěšnost </w:t>
      </w:r>
      <m:oMath>
        <m:r>
          <w:rPr>
            <w:rFonts w:ascii="Cambria Math" w:eastAsiaTheme="minorEastAsia" w:hAnsi="Cambria Math"/>
          </w:rPr>
          <m:t>99.38%</m:t>
        </m:r>
      </m:oMath>
    </w:p>
    <w:p w14:paraId="6E5EABD9" w14:textId="3D50D6FE" w:rsidR="002D04CC" w:rsidRPr="008D2BD6" w:rsidRDefault="00A11863" w:rsidP="002D04CC">
      <w:pPr>
        <w:rPr>
          <w:rFonts w:eastAsiaTheme="minorEastAsia"/>
        </w:rPr>
      </w:pPr>
      <w:r w:rsidRPr="008D2BD6">
        <w:rPr>
          <w:rFonts w:eastAsiaTheme="minorEastAsia"/>
        </w:rPr>
        <w:t>Pravděpodobnost chyby: 0.01</w:t>
      </w:r>
      <w:r w:rsidRPr="008D2BD6">
        <w:rPr>
          <w:rFonts w:eastAsiaTheme="minorEastAsia"/>
        </w:rPr>
        <w:tab/>
      </w:r>
      <w:r w:rsidRPr="008D2BD6">
        <w:rPr>
          <w:rFonts w:eastAsiaTheme="minorEastAsia"/>
        </w:rPr>
        <w:tab/>
      </w:r>
      <w:r w:rsidR="004400FE" w:rsidRPr="008D2BD6">
        <w:rPr>
          <w:rFonts w:eastAsiaTheme="minorEastAsia"/>
        </w:rPr>
        <w:t xml:space="preserve">detekováno 10553/11155 chyb – </w:t>
      </w:r>
      <m:oMath>
        <m:r>
          <w:rPr>
            <w:rFonts w:ascii="Cambria Math" w:eastAsiaTheme="minorEastAsia" w:hAnsi="Cambria Math"/>
          </w:rPr>
          <m:t>úspěšnost 94.60%</m:t>
        </m:r>
      </m:oMath>
    </w:p>
    <w:p w14:paraId="61549621" w14:textId="05105140" w:rsidR="002D04CC" w:rsidRPr="008D2BD6" w:rsidRDefault="002D04CC" w:rsidP="002D04CC">
      <w:pPr>
        <w:rPr>
          <w:rFonts w:eastAsiaTheme="minorEastAsia"/>
        </w:rPr>
      </w:pPr>
    </w:p>
    <w:p w14:paraId="5E09AEE2" w14:textId="26E440C9" w:rsidR="002D04CC" w:rsidRPr="008D2BD6" w:rsidRDefault="00CD6030" w:rsidP="002D04CC">
      <w:pPr>
        <w:pStyle w:val="Nadpis2"/>
      </w:pPr>
      <w:r w:rsidRPr="008D2BD6">
        <w:t>Závěr:</w:t>
      </w:r>
    </w:p>
    <w:p w14:paraId="1D963185" w14:textId="0F32430F" w:rsidR="00CD6030" w:rsidRDefault="008D2BD6" w:rsidP="00CD6030">
      <w:r w:rsidRPr="008D2BD6">
        <w:t>CRC algoritmus je obecně využívaný díky sv</w:t>
      </w:r>
      <w:r>
        <w:t xml:space="preserve">é jednoduchosti a </w:t>
      </w:r>
      <w:r w:rsidR="003664B9">
        <w:t xml:space="preserve">jednoduché implementaci. Je ale velice </w:t>
      </w:r>
      <w:proofErr w:type="spellStart"/>
      <w:r w:rsidR="003664B9">
        <w:t>zavislý</w:t>
      </w:r>
      <w:proofErr w:type="spellEnd"/>
      <w:r w:rsidR="003664B9">
        <w:t xml:space="preserve"> na volbě </w:t>
      </w:r>
      <w:r w:rsidR="00E37FE9">
        <w:t xml:space="preserve">generujícího polynomu, který </w:t>
      </w:r>
      <w:r w:rsidR="001D7529">
        <w:t xml:space="preserve">může mít různé vlastnosti. Proto existuje mnoho polynomu, které se používají v různých odvětvích. </w:t>
      </w:r>
      <w:r w:rsidR="00DD1647">
        <w:t xml:space="preserve">Používají se </w:t>
      </w:r>
      <w:r w:rsidR="0042439E">
        <w:t>i</w:t>
      </w:r>
      <w:r w:rsidR="00DD1647">
        <w:t xml:space="preserve"> polynomy </w:t>
      </w:r>
      <w:r w:rsidR="0042439E">
        <w:t xml:space="preserve">s vyšším stupněm, které mají větší </w:t>
      </w:r>
      <w:proofErr w:type="spellStart"/>
      <w:r w:rsidR="0042439E">
        <w:t>Hammingovu</w:t>
      </w:r>
      <w:proofErr w:type="spellEnd"/>
      <w:r w:rsidR="0042439E">
        <w:t xml:space="preserve"> vzdálenost. Zároveň </w:t>
      </w:r>
      <w:r w:rsidR="004132AE">
        <w:t>ale musíme uvažovat nad tím, že zpráva musí obsahovat bity „navíc“ a je důležité s tím při přenosu počítat.</w:t>
      </w:r>
    </w:p>
    <w:p w14:paraId="16436161" w14:textId="469D5670" w:rsidR="004132AE" w:rsidRPr="008D2BD6" w:rsidRDefault="002A124C" w:rsidP="00CD6030">
      <w:r>
        <w:t xml:space="preserve">CRC je užitečné hlavně při náhodném rušení, ovšem před cílenými útoky </w:t>
      </w:r>
      <w:r w:rsidR="009F5D62">
        <w:t>bohužel nechrání.</w:t>
      </w:r>
      <w:bookmarkStart w:id="0" w:name="_GoBack"/>
      <w:bookmarkEnd w:id="0"/>
    </w:p>
    <w:p w14:paraId="25630A4B" w14:textId="77777777" w:rsidR="00D009B9" w:rsidRPr="008D2BD6" w:rsidRDefault="00D009B9" w:rsidP="00D009B9"/>
    <w:sectPr w:rsidR="00D009B9" w:rsidRPr="008D2BD6" w:rsidSect="00F67D5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A5D83" w14:textId="77777777" w:rsidR="003C376B" w:rsidRDefault="003C376B" w:rsidP="00634A10">
      <w:pPr>
        <w:spacing w:after="0"/>
      </w:pPr>
      <w:r>
        <w:separator/>
      </w:r>
    </w:p>
  </w:endnote>
  <w:endnote w:type="continuationSeparator" w:id="0">
    <w:p w14:paraId="191CF861" w14:textId="77777777" w:rsidR="003C376B" w:rsidRDefault="003C376B" w:rsidP="00634A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9C8D9" w14:textId="77777777" w:rsidR="003C376B" w:rsidRDefault="003C376B" w:rsidP="00634A10">
      <w:pPr>
        <w:spacing w:after="0"/>
      </w:pPr>
      <w:r>
        <w:separator/>
      </w:r>
    </w:p>
  </w:footnote>
  <w:footnote w:type="continuationSeparator" w:id="0">
    <w:p w14:paraId="710DDD07" w14:textId="77777777" w:rsidR="003C376B" w:rsidRDefault="003C376B" w:rsidP="00634A1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86166" w14:textId="56A4A589" w:rsidR="00634A10" w:rsidRDefault="00866171" w:rsidP="000136E7">
    <w:pPr>
      <w:pStyle w:val="Zhlav"/>
      <w:ind w:firstLine="0"/>
    </w:pPr>
    <w:r>
      <w:t>M</w:t>
    </w:r>
    <w:r w:rsidR="002F2CE8">
      <w:t>ěření</w:t>
    </w:r>
    <w:r>
      <w:t xml:space="preserve"> provedli: Jakub Jíra, Jan Trávníček, Julie </w:t>
    </w:r>
    <w:proofErr w:type="spellStart"/>
    <w:r>
      <w:t>Trollerová</w:t>
    </w:r>
    <w:proofErr w:type="spellEnd"/>
    <w:r w:rsidR="008716B8">
      <w:tab/>
      <w:t>Datum: 7.3.2019</w:t>
    </w:r>
  </w:p>
  <w:p w14:paraId="539883D5" w14:textId="4F7E27E6" w:rsidR="008716B8" w:rsidRPr="00866171" w:rsidRDefault="008716B8" w:rsidP="000136E7">
    <w:pPr>
      <w:pStyle w:val="Zhlav"/>
      <w:tabs>
        <w:tab w:val="clear" w:pos="4703"/>
        <w:tab w:val="clear" w:pos="9406"/>
        <w:tab w:val="left" w:pos="3494"/>
      </w:tabs>
      <w:ind w:firstLine="0"/>
    </w:pPr>
    <w:r>
      <w:t>Protokol vypracoval: Jakub Jíra</w:t>
    </w:r>
    <w:r w:rsidR="000136E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078F4"/>
    <w:multiLevelType w:val="hybridMultilevel"/>
    <w:tmpl w:val="F1F6320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41017CFE"/>
    <w:multiLevelType w:val="hybridMultilevel"/>
    <w:tmpl w:val="D4E4AF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88110A"/>
    <w:multiLevelType w:val="hybridMultilevel"/>
    <w:tmpl w:val="F1F632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E97472"/>
    <w:multiLevelType w:val="hybridMultilevel"/>
    <w:tmpl w:val="26C47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867538"/>
    <w:multiLevelType w:val="hybridMultilevel"/>
    <w:tmpl w:val="882466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CF2329"/>
    <w:multiLevelType w:val="hybridMultilevel"/>
    <w:tmpl w:val="E06AF7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10"/>
    <w:rsid w:val="0000609D"/>
    <w:rsid w:val="00012C15"/>
    <w:rsid w:val="000136E7"/>
    <w:rsid w:val="00037135"/>
    <w:rsid w:val="000452A4"/>
    <w:rsid w:val="00047B9B"/>
    <w:rsid w:val="00057379"/>
    <w:rsid w:val="000736AA"/>
    <w:rsid w:val="00096E61"/>
    <w:rsid w:val="000B5F39"/>
    <w:rsid w:val="000D72BA"/>
    <w:rsid w:val="000E0009"/>
    <w:rsid w:val="000E056D"/>
    <w:rsid w:val="000E194E"/>
    <w:rsid w:val="000E5219"/>
    <w:rsid w:val="001154BF"/>
    <w:rsid w:val="00116190"/>
    <w:rsid w:val="00117DF9"/>
    <w:rsid w:val="0012273B"/>
    <w:rsid w:val="00142A2E"/>
    <w:rsid w:val="001648F5"/>
    <w:rsid w:val="001742E1"/>
    <w:rsid w:val="001766D1"/>
    <w:rsid w:val="001769B5"/>
    <w:rsid w:val="00186B1C"/>
    <w:rsid w:val="0018727A"/>
    <w:rsid w:val="00190AB8"/>
    <w:rsid w:val="00191B2F"/>
    <w:rsid w:val="001C70EC"/>
    <w:rsid w:val="001C7B89"/>
    <w:rsid w:val="001D7529"/>
    <w:rsid w:val="001E2B0C"/>
    <w:rsid w:val="001F0F1C"/>
    <w:rsid w:val="00201AC5"/>
    <w:rsid w:val="00211485"/>
    <w:rsid w:val="00213FB0"/>
    <w:rsid w:val="00222579"/>
    <w:rsid w:val="002253C7"/>
    <w:rsid w:val="00232E10"/>
    <w:rsid w:val="00235D39"/>
    <w:rsid w:val="00237F82"/>
    <w:rsid w:val="002428D8"/>
    <w:rsid w:val="00250FD7"/>
    <w:rsid w:val="002573C6"/>
    <w:rsid w:val="00285F1E"/>
    <w:rsid w:val="002A124C"/>
    <w:rsid w:val="002A2192"/>
    <w:rsid w:val="002C3303"/>
    <w:rsid w:val="002D04CC"/>
    <w:rsid w:val="002D0B80"/>
    <w:rsid w:val="002D1366"/>
    <w:rsid w:val="002E74EE"/>
    <w:rsid w:val="002F2CE8"/>
    <w:rsid w:val="0031786A"/>
    <w:rsid w:val="00320834"/>
    <w:rsid w:val="003364A9"/>
    <w:rsid w:val="00357C1D"/>
    <w:rsid w:val="003626AE"/>
    <w:rsid w:val="003645B1"/>
    <w:rsid w:val="003664B9"/>
    <w:rsid w:val="00381443"/>
    <w:rsid w:val="00386359"/>
    <w:rsid w:val="003909D7"/>
    <w:rsid w:val="00391A0D"/>
    <w:rsid w:val="00392377"/>
    <w:rsid w:val="003A32C1"/>
    <w:rsid w:val="003A43E6"/>
    <w:rsid w:val="003A61FD"/>
    <w:rsid w:val="003B7C39"/>
    <w:rsid w:val="003C3352"/>
    <w:rsid w:val="003C376B"/>
    <w:rsid w:val="003F72CD"/>
    <w:rsid w:val="0041126B"/>
    <w:rsid w:val="004132AE"/>
    <w:rsid w:val="0042439E"/>
    <w:rsid w:val="00430FA1"/>
    <w:rsid w:val="00433F85"/>
    <w:rsid w:val="004400FE"/>
    <w:rsid w:val="00443228"/>
    <w:rsid w:val="00466059"/>
    <w:rsid w:val="0047382B"/>
    <w:rsid w:val="00476F00"/>
    <w:rsid w:val="00480006"/>
    <w:rsid w:val="00485AE9"/>
    <w:rsid w:val="0049195B"/>
    <w:rsid w:val="004A7482"/>
    <w:rsid w:val="004B3903"/>
    <w:rsid w:val="004B40EE"/>
    <w:rsid w:val="004C38A0"/>
    <w:rsid w:val="004D4CFB"/>
    <w:rsid w:val="004D7584"/>
    <w:rsid w:val="004E09BE"/>
    <w:rsid w:val="004F08E7"/>
    <w:rsid w:val="00515552"/>
    <w:rsid w:val="00516A8E"/>
    <w:rsid w:val="00517CB2"/>
    <w:rsid w:val="00526F5F"/>
    <w:rsid w:val="00531CE5"/>
    <w:rsid w:val="005532F4"/>
    <w:rsid w:val="005552BD"/>
    <w:rsid w:val="0056537F"/>
    <w:rsid w:val="005654F7"/>
    <w:rsid w:val="00571696"/>
    <w:rsid w:val="00572EE6"/>
    <w:rsid w:val="005944B1"/>
    <w:rsid w:val="00594AD8"/>
    <w:rsid w:val="005969B8"/>
    <w:rsid w:val="005A0054"/>
    <w:rsid w:val="005A46B6"/>
    <w:rsid w:val="005B2852"/>
    <w:rsid w:val="005D5358"/>
    <w:rsid w:val="005E356C"/>
    <w:rsid w:val="005F76E7"/>
    <w:rsid w:val="0060221D"/>
    <w:rsid w:val="0061275F"/>
    <w:rsid w:val="00612977"/>
    <w:rsid w:val="00625204"/>
    <w:rsid w:val="00634A10"/>
    <w:rsid w:val="00640A0C"/>
    <w:rsid w:val="0066549E"/>
    <w:rsid w:val="00695F56"/>
    <w:rsid w:val="006A5D1F"/>
    <w:rsid w:val="006A61DD"/>
    <w:rsid w:val="006C0753"/>
    <w:rsid w:val="006E2EF3"/>
    <w:rsid w:val="006E4AD2"/>
    <w:rsid w:val="006F5A0D"/>
    <w:rsid w:val="006F6E68"/>
    <w:rsid w:val="00714DDC"/>
    <w:rsid w:val="00716F48"/>
    <w:rsid w:val="00743232"/>
    <w:rsid w:val="007466A2"/>
    <w:rsid w:val="00773C22"/>
    <w:rsid w:val="00787B2D"/>
    <w:rsid w:val="00792A03"/>
    <w:rsid w:val="00795EEC"/>
    <w:rsid w:val="007A1B30"/>
    <w:rsid w:val="007B469C"/>
    <w:rsid w:val="007C3365"/>
    <w:rsid w:val="007C67B6"/>
    <w:rsid w:val="007C7658"/>
    <w:rsid w:val="007D284D"/>
    <w:rsid w:val="007F59ED"/>
    <w:rsid w:val="008143BE"/>
    <w:rsid w:val="00814EAF"/>
    <w:rsid w:val="00815B2C"/>
    <w:rsid w:val="00821967"/>
    <w:rsid w:val="0083228A"/>
    <w:rsid w:val="00840F8F"/>
    <w:rsid w:val="00860195"/>
    <w:rsid w:val="00866171"/>
    <w:rsid w:val="008716B8"/>
    <w:rsid w:val="00882266"/>
    <w:rsid w:val="0088469B"/>
    <w:rsid w:val="00897AE0"/>
    <w:rsid w:val="008C5808"/>
    <w:rsid w:val="008D2BD6"/>
    <w:rsid w:val="008D427E"/>
    <w:rsid w:val="008E24B8"/>
    <w:rsid w:val="009104DC"/>
    <w:rsid w:val="00922B6D"/>
    <w:rsid w:val="00924F91"/>
    <w:rsid w:val="00926E67"/>
    <w:rsid w:val="00934635"/>
    <w:rsid w:val="009368AD"/>
    <w:rsid w:val="00940A1C"/>
    <w:rsid w:val="00952FE2"/>
    <w:rsid w:val="009627D7"/>
    <w:rsid w:val="00982595"/>
    <w:rsid w:val="00985B81"/>
    <w:rsid w:val="00986DE2"/>
    <w:rsid w:val="00992840"/>
    <w:rsid w:val="009A7561"/>
    <w:rsid w:val="009B3D9C"/>
    <w:rsid w:val="009B4C86"/>
    <w:rsid w:val="009C0465"/>
    <w:rsid w:val="009C2AA8"/>
    <w:rsid w:val="009D56F2"/>
    <w:rsid w:val="009E3F4B"/>
    <w:rsid w:val="009F5D62"/>
    <w:rsid w:val="00A11863"/>
    <w:rsid w:val="00A20873"/>
    <w:rsid w:val="00A40B5D"/>
    <w:rsid w:val="00A42CBB"/>
    <w:rsid w:val="00A57454"/>
    <w:rsid w:val="00A605B2"/>
    <w:rsid w:val="00A8739A"/>
    <w:rsid w:val="00A910F3"/>
    <w:rsid w:val="00A95F13"/>
    <w:rsid w:val="00AA7615"/>
    <w:rsid w:val="00AB1856"/>
    <w:rsid w:val="00AC5E21"/>
    <w:rsid w:val="00AD25E5"/>
    <w:rsid w:val="00B15BC4"/>
    <w:rsid w:val="00B21EF0"/>
    <w:rsid w:val="00B332F2"/>
    <w:rsid w:val="00B44C0F"/>
    <w:rsid w:val="00B52F90"/>
    <w:rsid w:val="00B61F44"/>
    <w:rsid w:val="00B64575"/>
    <w:rsid w:val="00B654A1"/>
    <w:rsid w:val="00B7307F"/>
    <w:rsid w:val="00B73B49"/>
    <w:rsid w:val="00B814A1"/>
    <w:rsid w:val="00BB244E"/>
    <w:rsid w:val="00BB3DB3"/>
    <w:rsid w:val="00BC179D"/>
    <w:rsid w:val="00BD29A4"/>
    <w:rsid w:val="00BE37B8"/>
    <w:rsid w:val="00BF15BD"/>
    <w:rsid w:val="00BF2E27"/>
    <w:rsid w:val="00C028CD"/>
    <w:rsid w:val="00C03DDA"/>
    <w:rsid w:val="00C04F07"/>
    <w:rsid w:val="00C13BD4"/>
    <w:rsid w:val="00C3585F"/>
    <w:rsid w:val="00C463C9"/>
    <w:rsid w:val="00C507DA"/>
    <w:rsid w:val="00C5362A"/>
    <w:rsid w:val="00C636BB"/>
    <w:rsid w:val="00C8714B"/>
    <w:rsid w:val="00C90D34"/>
    <w:rsid w:val="00CB2592"/>
    <w:rsid w:val="00CD6030"/>
    <w:rsid w:val="00CD70E0"/>
    <w:rsid w:val="00CF0776"/>
    <w:rsid w:val="00D009B9"/>
    <w:rsid w:val="00D06CAC"/>
    <w:rsid w:val="00D47429"/>
    <w:rsid w:val="00D54AD3"/>
    <w:rsid w:val="00D56B67"/>
    <w:rsid w:val="00D7093D"/>
    <w:rsid w:val="00D868D2"/>
    <w:rsid w:val="00D91D40"/>
    <w:rsid w:val="00D97DB6"/>
    <w:rsid w:val="00D97F34"/>
    <w:rsid w:val="00DA42A6"/>
    <w:rsid w:val="00DA4E85"/>
    <w:rsid w:val="00DB0073"/>
    <w:rsid w:val="00DC5D4A"/>
    <w:rsid w:val="00DD1647"/>
    <w:rsid w:val="00DD3B6A"/>
    <w:rsid w:val="00DD61F7"/>
    <w:rsid w:val="00E0588A"/>
    <w:rsid w:val="00E1062F"/>
    <w:rsid w:val="00E22A9E"/>
    <w:rsid w:val="00E27A77"/>
    <w:rsid w:val="00E37FE9"/>
    <w:rsid w:val="00E408D2"/>
    <w:rsid w:val="00E47024"/>
    <w:rsid w:val="00E64E94"/>
    <w:rsid w:val="00E9404E"/>
    <w:rsid w:val="00EA3F53"/>
    <w:rsid w:val="00EB5A89"/>
    <w:rsid w:val="00EC2F61"/>
    <w:rsid w:val="00EC603D"/>
    <w:rsid w:val="00ED1DCF"/>
    <w:rsid w:val="00ED30F9"/>
    <w:rsid w:val="00ED5B1F"/>
    <w:rsid w:val="00ED7EC5"/>
    <w:rsid w:val="00EE394B"/>
    <w:rsid w:val="00EE62F4"/>
    <w:rsid w:val="00EF7260"/>
    <w:rsid w:val="00F04F65"/>
    <w:rsid w:val="00F20F8B"/>
    <w:rsid w:val="00F23B32"/>
    <w:rsid w:val="00F268B4"/>
    <w:rsid w:val="00F37858"/>
    <w:rsid w:val="00F67D59"/>
    <w:rsid w:val="00F80627"/>
    <w:rsid w:val="00F96EA8"/>
    <w:rsid w:val="00FA2D43"/>
    <w:rsid w:val="00FA7924"/>
    <w:rsid w:val="00FA7A1C"/>
    <w:rsid w:val="00FD4754"/>
    <w:rsid w:val="00FE1148"/>
    <w:rsid w:val="00FF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5299F"/>
  <w15:chartTrackingRefBased/>
  <w15:docId w15:val="{D89A13FA-316D-4953-A7D9-C16EC4B9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136E7"/>
    <w:pPr>
      <w:ind w:firstLine="432"/>
    </w:pPr>
    <w:rPr>
      <w:rFonts w:ascii="Segoe UI" w:hAnsi="Segoe UI"/>
      <w:sz w:val="20"/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CF0776"/>
    <w:pPr>
      <w:keepNext/>
      <w:keepLines/>
      <w:spacing w:before="240" w:after="0"/>
      <w:ind w:left="720"/>
      <w:outlineLvl w:val="0"/>
    </w:pPr>
    <w:rPr>
      <w:rFonts w:eastAsiaTheme="majorEastAsia" w:cstheme="majorBidi"/>
      <w:color w:val="ED7D31" w:themeColor="accent2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4AD3"/>
    <w:pPr>
      <w:keepNext/>
      <w:keepLines/>
      <w:spacing w:before="40" w:after="0"/>
      <w:ind w:left="144" w:firstLine="0"/>
      <w:outlineLvl w:val="1"/>
    </w:pPr>
    <w:rPr>
      <w:rFonts w:eastAsiaTheme="majorEastAsia" w:cstheme="majorBidi"/>
      <w:color w:val="EF8D4B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F15BD"/>
    <w:pPr>
      <w:keepNext/>
      <w:keepLines/>
      <w:spacing w:before="120" w:after="0"/>
      <w:ind w:left="144" w:firstLine="144"/>
      <w:outlineLvl w:val="2"/>
    </w:pPr>
    <w:rPr>
      <w:rFonts w:eastAsiaTheme="majorEastAsia" w:cstheme="majorBidi"/>
      <w:i/>
      <w:color w:val="F19B61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F0776"/>
    <w:rPr>
      <w:rFonts w:ascii="Segoe UI" w:eastAsiaTheme="majorEastAsia" w:hAnsi="Segoe UI" w:cstheme="majorBidi"/>
      <w:color w:val="ED7D31" w:themeColor="accent2"/>
      <w:sz w:val="4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D54AD3"/>
    <w:rPr>
      <w:rFonts w:ascii="Segoe UI" w:eastAsiaTheme="majorEastAsia" w:hAnsi="Segoe UI" w:cstheme="majorBidi"/>
      <w:color w:val="EF8D4B"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F15BD"/>
    <w:rPr>
      <w:rFonts w:ascii="Segoe UI" w:eastAsiaTheme="majorEastAsia" w:hAnsi="Segoe UI" w:cstheme="majorBidi"/>
      <w:i/>
      <w:color w:val="F19B61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634A1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34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1">
    <w:name w:val="Styl1"/>
    <w:basedOn w:val="Normln"/>
    <w:qFormat/>
    <w:rsid w:val="00634A10"/>
  </w:style>
  <w:style w:type="paragraph" w:styleId="Zhlav">
    <w:name w:val="header"/>
    <w:basedOn w:val="Normln"/>
    <w:link w:val="ZhlavChar"/>
    <w:uiPriority w:val="99"/>
    <w:unhideWhenUsed/>
    <w:rsid w:val="00634A10"/>
    <w:pPr>
      <w:tabs>
        <w:tab w:val="center" w:pos="4703"/>
        <w:tab w:val="right" w:pos="9406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634A10"/>
    <w:rPr>
      <w:rFonts w:ascii="Segoe UI" w:hAnsi="Segoe UI"/>
      <w:sz w:val="20"/>
    </w:rPr>
  </w:style>
  <w:style w:type="paragraph" w:styleId="Zpat">
    <w:name w:val="footer"/>
    <w:basedOn w:val="Normln"/>
    <w:link w:val="ZpatChar"/>
    <w:uiPriority w:val="99"/>
    <w:unhideWhenUsed/>
    <w:rsid w:val="00634A10"/>
    <w:pPr>
      <w:tabs>
        <w:tab w:val="center" w:pos="4703"/>
        <w:tab w:val="right" w:pos="9406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634A10"/>
    <w:rPr>
      <w:rFonts w:ascii="Segoe UI" w:hAnsi="Segoe UI"/>
      <w:sz w:val="20"/>
    </w:rPr>
  </w:style>
  <w:style w:type="paragraph" w:styleId="Odstavecseseznamem">
    <w:name w:val="List Paragraph"/>
    <w:basedOn w:val="Normln"/>
    <w:uiPriority w:val="34"/>
    <w:qFormat/>
    <w:rsid w:val="00814EA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FA7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Jíra</dc:creator>
  <cp:keywords/>
  <dc:description/>
  <cp:lastModifiedBy>Jakub Jíra</cp:lastModifiedBy>
  <cp:revision>96</cp:revision>
  <cp:lastPrinted>2019-03-10T19:50:00Z</cp:lastPrinted>
  <dcterms:created xsi:type="dcterms:W3CDTF">2019-03-13T16:02:00Z</dcterms:created>
  <dcterms:modified xsi:type="dcterms:W3CDTF">2019-03-27T10:00:00Z</dcterms:modified>
</cp:coreProperties>
</file>