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20.png" ContentType="image/png"/>
  <Override PartName="/word/media/rId24.png" ContentType="image/png"/>
  <Override PartName="/word/media/rId39.png" ContentType="image/png"/>
  <Override PartName="/word/media/rId2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a9205c4386a73dec5b177c0f00fa8428375d59c"/>
    <w:p>
      <w:pPr>
        <w:pStyle w:val="Heading1"/>
      </w:pPr>
      <w:r>
        <w:t xml:space="preserve">OSASS Academic Assessment Portal — User Manual</w:t>
      </w:r>
    </w:p>
    <w:p>
      <w:pPr>
        <w:pStyle w:val="FirstParagraph"/>
      </w:pPr>
      <w:r>
        <w:rPr>
          <w:b/>
          <w:bCs/>
        </w:rPr>
        <w:t xml:space="preserve">System:</w:t>
      </w:r>
      <w:r>
        <w:t xml:space="preserve"> </w:t>
      </w:r>
      <w:r>
        <w:t xml:space="preserve">Online Staff Appointment &amp; Promotion System (OSASS)</w:t>
      </w:r>
      <w:r>
        <w:br/>
      </w:r>
      <w:r>
        <w:rPr>
          <w:b/>
          <w:bCs/>
        </w:rPr>
        <w:t xml:space="preserve">Portal:</w:t>
      </w:r>
      <w:r>
        <w:t xml:space="preserve"> </w:t>
      </w:r>
      <w:r>
        <w:t xml:space="preserve">Academic Promotion Assessment Portal</w:t>
      </w:r>
      <w:r>
        <w:br/>
      </w:r>
      <w:r>
        <w:rPr>
          <w:b/>
          <w:bCs/>
        </w:rPr>
        <w:t xml:space="preserve">Audience:</w:t>
      </w:r>
      <w:r>
        <w:t xml:space="preserve"> </w:t>
      </w:r>
      <w:r>
        <w:t xml:space="preserve">Academic staff serving on Academic Promotion Assessment Committees (DAPC, FAPC, UAPC)</w:t>
      </w:r>
      <w:r>
        <w:br/>
      </w:r>
      <w:r>
        <w:rPr>
          <w:b/>
          <w:bCs/>
        </w:rPr>
        <w:t xml:space="preserve">Version:</w:t>
      </w:r>
      <w:r>
        <w:t xml:space="preserve"> </w:t>
      </w:r>
      <w:r>
        <w:t xml:space="preserve">1.0 | May 2025</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c8951b796c7b61cbdd4998c72efbdeed0056e13">
        <w:r>
          <w:rPr>
            <w:rStyle w:val="Hyperlink"/>
          </w:rPr>
          <w:t xml:space="preserve">Overview</w:t>
        </w:r>
      </w:hyperlink>
    </w:p>
    <w:p>
      <w:pPr>
        <w:pStyle w:val="Compact"/>
        <w:numPr>
          <w:ilvl w:val="0"/>
          <w:numId w:val="1001"/>
        </w:numPr>
      </w:pPr>
      <w:hyperlink w:anchor="Xa988b33702cc47d21cba563f27cfec7817f0321">
        <w:r>
          <w:rPr>
            <w:rStyle w:val="Hyperlink"/>
          </w:rPr>
          <w:t xml:space="preserve">Getting Started</w:t>
        </w:r>
      </w:hyperlink>
    </w:p>
    <w:p>
      <w:pPr>
        <w:pStyle w:val="Compact"/>
        <w:numPr>
          <w:ilvl w:val="1"/>
          <w:numId w:val="1002"/>
        </w:numPr>
      </w:pPr>
      <w:hyperlink w:anchor="Xd3d05b8f10ceba29c1d83ae384abba08dfb191a">
        <w:r>
          <w:rPr>
            <w:rStyle w:val="Hyperlink"/>
          </w:rPr>
          <w:t xml:space="preserve">Logging In</w:t>
        </w:r>
      </w:hyperlink>
    </w:p>
    <w:p>
      <w:pPr>
        <w:pStyle w:val="Compact"/>
        <w:numPr>
          <w:ilvl w:val="1"/>
          <w:numId w:val="1002"/>
        </w:numPr>
      </w:pPr>
      <w:hyperlink w:anchor="X8003f49a2b3f69863987485724d1b8df7976fc7">
        <w:r>
          <w:rPr>
            <w:rStyle w:val="Hyperlink"/>
          </w:rPr>
          <w:t xml:space="preserve">Forgot Password</w:t>
        </w:r>
      </w:hyperlink>
    </w:p>
    <w:p>
      <w:pPr>
        <w:pStyle w:val="Compact"/>
        <w:numPr>
          <w:ilvl w:val="0"/>
          <w:numId w:val="1001"/>
        </w:numPr>
      </w:pPr>
      <w:hyperlink w:anchor="X67e256a4c6fcaffcb695ab61d98481cd5abb73d">
        <w:r>
          <w:rPr>
            <w:rStyle w:val="Hyperlink"/>
          </w:rPr>
          <w:t xml:space="preserve">Dashboard</w:t>
        </w:r>
      </w:hyperlink>
    </w:p>
    <w:p>
      <w:pPr>
        <w:pStyle w:val="Compact"/>
        <w:numPr>
          <w:ilvl w:val="0"/>
          <w:numId w:val="1001"/>
        </w:numPr>
      </w:pPr>
      <w:hyperlink w:anchor="Xb3ba61512f19771f1ba81e5a2796c5c8a3a29e9">
        <w:r>
          <w:rPr>
            <w:rStyle w:val="Hyperlink"/>
          </w:rPr>
          <w:t xml:space="preserve">Pending Applications</w:t>
        </w:r>
      </w:hyperlink>
    </w:p>
    <w:p>
      <w:pPr>
        <w:pStyle w:val="Compact"/>
        <w:numPr>
          <w:ilvl w:val="0"/>
          <w:numId w:val="1001"/>
        </w:numPr>
      </w:pPr>
      <w:hyperlink w:anchor="Xd03f99c7c6b32074d76ee389ec0bff307055fc0">
        <w:r>
          <w:rPr>
            <w:rStyle w:val="Hyperlink"/>
          </w:rPr>
          <w:t xml:space="preserve">Application Review</w:t>
        </w:r>
      </w:hyperlink>
    </w:p>
    <w:p>
      <w:pPr>
        <w:pStyle w:val="Compact"/>
        <w:numPr>
          <w:ilvl w:val="1"/>
          <w:numId w:val="1003"/>
        </w:numPr>
      </w:pPr>
      <w:hyperlink w:anchor="X37ed485eca0982c9cd8953e4cc3d192ede744b7">
        <w:r>
          <w:rPr>
            <w:rStyle w:val="Hyperlink"/>
          </w:rPr>
          <w:t xml:space="preserve">Applicant Information</w:t>
        </w:r>
      </w:hyperlink>
    </w:p>
    <w:p>
      <w:pPr>
        <w:pStyle w:val="Compact"/>
        <w:numPr>
          <w:ilvl w:val="1"/>
          <w:numId w:val="1003"/>
        </w:numPr>
      </w:pPr>
      <w:hyperlink w:anchor="Xb195d0ecdb96cd2071315c281a702db00c27746">
        <w:r>
          <w:rPr>
            <w:rStyle w:val="Hyperlink"/>
          </w:rPr>
          <w:t xml:space="preserve">Teaching Assessment Tab</w:t>
        </w:r>
      </w:hyperlink>
    </w:p>
    <w:p>
      <w:pPr>
        <w:pStyle w:val="Compact"/>
        <w:numPr>
          <w:ilvl w:val="1"/>
          <w:numId w:val="1003"/>
        </w:numPr>
      </w:pPr>
      <w:hyperlink w:anchor="Xa7c4cb61de19e6ecb6326a439184eef7e87bd4c">
        <w:r>
          <w:rPr>
            <w:rStyle w:val="Hyperlink"/>
          </w:rPr>
          <w:t xml:space="preserve">Publications Assessment Tab</w:t>
        </w:r>
      </w:hyperlink>
    </w:p>
    <w:p>
      <w:pPr>
        <w:pStyle w:val="Compact"/>
        <w:numPr>
          <w:ilvl w:val="1"/>
          <w:numId w:val="1003"/>
        </w:numPr>
      </w:pPr>
      <w:hyperlink w:anchor="X1f0a39c2c9e8c7d48d1e4c715adffd0043016ab">
        <w:r>
          <w:rPr>
            <w:rStyle w:val="Hyperlink"/>
          </w:rPr>
          <w:t xml:space="preserve">Services Assessment Tab</w:t>
        </w:r>
      </w:hyperlink>
    </w:p>
    <w:p>
      <w:pPr>
        <w:pStyle w:val="Compact"/>
        <w:numPr>
          <w:ilvl w:val="1"/>
          <w:numId w:val="1003"/>
        </w:numPr>
      </w:pPr>
      <w:hyperlink w:anchor="Xdfaa76f65a0cad0e895d279cee6213910249dcd">
        <w:r>
          <w:rPr>
            <w:rStyle w:val="Hyperlink"/>
          </w:rPr>
          <w:t xml:space="preserve">Performance Overview Panel</w:t>
        </w:r>
      </w:hyperlink>
    </w:p>
    <w:p>
      <w:pPr>
        <w:pStyle w:val="Compact"/>
        <w:numPr>
          <w:ilvl w:val="1"/>
          <w:numId w:val="1003"/>
        </w:numPr>
      </w:pPr>
      <w:hyperlink w:anchor="Xbb347cc1b8cae0d4c1b0a365bfe8c8d19f8e4bf">
        <w:r>
          <w:rPr>
            <w:rStyle w:val="Hyperlink"/>
          </w:rPr>
          <w:t xml:space="preserve">Activity Timeline</w:t>
        </w:r>
      </w:hyperlink>
    </w:p>
    <w:p>
      <w:pPr>
        <w:pStyle w:val="Compact"/>
        <w:numPr>
          <w:ilvl w:val="1"/>
          <w:numId w:val="1003"/>
        </w:numPr>
      </w:pPr>
      <w:hyperlink w:anchor="Xafa3208c85ccd77c1955687fa30063b7a71660a">
        <w:r>
          <w:rPr>
            <w:rStyle w:val="Hyperlink"/>
          </w:rPr>
          <w:t xml:space="preserve">Assessment Actions</w:t>
        </w:r>
      </w:hyperlink>
    </w:p>
    <w:p>
      <w:pPr>
        <w:pStyle w:val="Compact"/>
        <w:numPr>
          <w:ilvl w:val="0"/>
          <w:numId w:val="1001"/>
        </w:numPr>
      </w:pPr>
      <w:hyperlink w:anchor="X8bbd07e6c9e4d9ac3ab898b782363dde61dd0bf">
        <w:r>
          <w:rPr>
            <w:rStyle w:val="Hyperlink"/>
          </w:rPr>
          <w:t xml:space="preserve">Application History</w:t>
        </w:r>
      </w:hyperlink>
    </w:p>
    <w:p>
      <w:pPr>
        <w:pStyle w:val="Compact"/>
        <w:numPr>
          <w:ilvl w:val="0"/>
          <w:numId w:val="1001"/>
        </w:numPr>
      </w:pPr>
      <w:hyperlink w:anchor="Xa6afa976a41d25af29cfd1ff5d0fad694e35e9a">
        <w:r>
          <w:rPr>
            <w:rStyle w:val="Hyperlink"/>
          </w:rPr>
          <w:t xml:space="preserve">Account Management</w:t>
        </w:r>
      </w:hyperlink>
    </w:p>
    <w:p>
      <w:pPr>
        <w:pStyle w:val="Compact"/>
        <w:numPr>
          <w:ilvl w:val="1"/>
          <w:numId w:val="1004"/>
        </w:numPr>
      </w:pPr>
      <w:hyperlink w:anchor="X159447d570f3472a02d5ec7021635d8067a0ea7">
        <w:r>
          <w:rPr>
            <w:rStyle w:val="Hyperlink"/>
          </w:rPr>
          <w:t xml:space="preserve">Change Password</w:t>
        </w:r>
      </w:hyperlink>
    </w:p>
    <w:p>
      <w:pPr>
        <w:pStyle w:val="Compact"/>
        <w:numPr>
          <w:ilvl w:val="0"/>
          <w:numId w:val="1001"/>
        </w:numPr>
      </w:pPr>
      <w:hyperlink w:anchor="X18cc9384bf4b092b28e6f9d2b44e1a66cd72bd5">
        <w:r>
          <w:rPr>
            <w:rStyle w:val="Hyperlink"/>
          </w:rPr>
          <w:t xml:space="preserve">Navigation &amp; Layout</w:t>
        </w:r>
      </w:hyperlink>
    </w:p>
    <w:p>
      <w:pPr>
        <w:pStyle w:val="Compact"/>
        <w:numPr>
          <w:ilvl w:val="0"/>
          <w:numId w:val="1001"/>
        </w:numPr>
      </w:pPr>
      <w:hyperlink w:anchor="X79875e3a92ab05e53103e2d1eda798f285a3248">
        <w:r>
          <w:rPr>
            <w:rStyle w:val="Hyperlink"/>
          </w:rPr>
          <w:t xml:space="preserve">Committee Roles &amp; Permissions</w:t>
        </w:r>
      </w:hyperlink>
    </w:p>
    <w:p>
      <w:r>
        <w:pict>
          <v:rect style="width:0;height:1.5pt" o:hralign="center" o:hrstd="t" o:hr="t"/>
        </w:pict>
      </w:r>
    </w:p>
    <w:bookmarkEnd w:id="9"/>
    <w:bookmarkStart w:id="10" w:name="overview"/>
    <w:p>
      <w:pPr>
        <w:pStyle w:val="Heading2"/>
      </w:pPr>
      <w:r>
        <w:t xml:space="preserve">1. Overview</w:t>
      </w:r>
    </w:p>
    <w:p>
      <w:pPr>
        <w:pStyle w:val="FirstParagraph"/>
      </w:pPr>
      <w:r>
        <w:t xml:space="preserve">The</w:t>
      </w:r>
      <w:r>
        <w:t xml:space="preserve"> </w:t>
      </w:r>
      <w:r>
        <w:rPr>
          <w:b/>
          <w:bCs/>
        </w:rPr>
        <w:t xml:space="preserve">OSASS Academic Assessment Portal</w:t>
      </w:r>
      <w:r>
        <w:t xml:space="preserve"> </w:t>
      </w:r>
      <w:r>
        <w:t xml:space="preserve">is the dedicated portal for academic staff who serve as members of Academic Promotion Assessment Committees. These committees review and score promotion applications submitted by academic staff in the Academic Promotion Portal.</w:t>
      </w:r>
    </w:p>
    <w:p>
      <w:pPr>
        <w:pStyle w:val="BodyText"/>
      </w:pPr>
      <w:r>
        <w:t xml:space="preserve">The academic promotion review process involves three levels:</w:t>
      </w:r>
    </w:p>
    <w:tbl>
      <w:tblPr>
        <w:tblStyle w:val="Table"/>
        <w:tblW w:type="pct" w:w="5000"/>
        <w:tblLayout w:type="fixed"/>
        <w:tblLook w:firstRow="1" w:lastRow="0" w:firstColumn="0" w:lastColumn="0" w:noHBand="0" w:noVBand="0" w:val="0020"/>
      </w:tblPr>
      <w:tblGrid>
        <w:gridCol w:w="1421"/>
        <w:gridCol w:w="2233"/>
        <w:gridCol w:w="2843"/>
        <w:gridCol w:w="1421"/>
      </w:tblGrid>
      <w:tr>
        <w:trPr>
          <w:tblHeader w:val="on"/>
        </w:trPr>
        <w:tc>
          <w:tcPr/>
          <w:p>
            <w:pPr>
              <w:pStyle w:val="Compact"/>
            </w:pPr>
            <w:r>
              <w:t xml:space="preserve">Level</w:t>
            </w:r>
          </w:p>
        </w:tc>
        <w:tc>
          <w:tcPr/>
          <w:p>
            <w:pPr>
              <w:pStyle w:val="Compact"/>
            </w:pPr>
            <w:r>
              <w:t xml:space="preserve">Committee</w:t>
            </w:r>
          </w:p>
        </w:tc>
        <w:tc>
          <w:tcPr/>
          <w:p>
            <w:pPr>
              <w:pStyle w:val="Compact"/>
            </w:pPr>
            <w:r>
              <w:t xml:space="preserve">Abbreviation</w:t>
            </w:r>
          </w:p>
        </w:tc>
        <w:tc>
          <w:tcPr/>
          <w:p>
            <w:pPr>
              <w:pStyle w:val="Compact"/>
            </w:pPr>
            <w:r>
              <w:t xml:space="preserve">Scope</w:t>
            </w:r>
          </w:p>
        </w:tc>
      </w:tr>
      <w:tr>
        <w:tc>
          <w:tcPr/>
          <w:p>
            <w:pPr>
              <w:pStyle w:val="Compact"/>
            </w:pPr>
            <w:r>
              <w:t xml:space="preserve">1</w:t>
            </w:r>
          </w:p>
        </w:tc>
        <w:tc>
          <w:tcPr/>
          <w:p>
            <w:pPr>
              <w:pStyle w:val="Compact"/>
            </w:pPr>
            <w:r>
              <w:t xml:space="preserve">Departmental Academic Promotions Committee</w:t>
            </w:r>
          </w:p>
        </w:tc>
        <w:tc>
          <w:tcPr/>
          <w:p>
            <w:pPr>
              <w:pStyle w:val="Compact"/>
            </w:pPr>
            <w:r>
              <w:rPr>
                <w:b/>
                <w:bCs/>
              </w:rPr>
              <w:t xml:space="preserve">DAPC</w:t>
            </w:r>
          </w:p>
        </w:tc>
        <w:tc>
          <w:tcPr/>
          <w:p>
            <w:pPr>
              <w:pStyle w:val="Compact"/>
            </w:pPr>
            <w:r>
              <w:t xml:space="preserve">Department-level review</w:t>
            </w:r>
          </w:p>
        </w:tc>
      </w:tr>
      <w:tr>
        <w:tc>
          <w:tcPr/>
          <w:p>
            <w:pPr>
              <w:pStyle w:val="Compact"/>
            </w:pPr>
            <w:r>
              <w:t xml:space="preserve">2</w:t>
            </w:r>
          </w:p>
        </w:tc>
        <w:tc>
          <w:tcPr/>
          <w:p>
            <w:pPr>
              <w:pStyle w:val="Compact"/>
            </w:pPr>
            <w:r>
              <w:t xml:space="preserve">Faculty Academic Promotions Committee</w:t>
            </w:r>
          </w:p>
        </w:tc>
        <w:tc>
          <w:tcPr/>
          <w:p>
            <w:pPr>
              <w:pStyle w:val="Compact"/>
            </w:pPr>
            <w:r>
              <w:rPr>
                <w:b/>
                <w:bCs/>
              </w:rPr>
              <w:t xml:space="preserve">FAPC</w:t>
            </w:r>
          </w:p>
        </w:tc>
        <w:tc>
          <w:tcPr/>
          <w:p>
            <w:pPr>
              <w:pStyle w:val="Compact"/>
            </w:pPr>
            <w:r>
              <w:t xml:space="preserve">Faculty-level review</w:t>
            </w:r>
          </w:p>
        </w:tc>
      </w:tr>
      <w:tr>
        <w:tc>
          <w:tcPr/>
          <w:p>
            <w:pPr>
              <w:pStyle w:val="Compact"/>
            </w:pPr>
            <w:r>
              <w:t xml:space="preserve">3</w:t>
            </w:r>
          </w:p>
        </w:tc>
        <w:tc>
          <w:tcPr/>
          <w:p>
            <w:pPr>
              <w:pStyle w:val="Compact"/>
            </w:pPr>
            <w:r>
              <w:t xml:space="preserve">University Academic Promotions Committee</w:t>
            </w:r>
          </w:p>
        </w:tc>
        <w:tc>
          <w:tcPr/>
          <w:p>
            <w:pPr>
              <w:pStyle w:val="Compact"/>
            </w:pPr>
            <w:r>
              <w:rPr>
                <w:b/>
                <w:bCs/>
              </w:rPr>
              <w:t xml:space="preserve">UAPC</w:t>
            </w:r>
          </w:p>
        </w:tc>
        <w:tc>
          <w:tcPr/>
          <w:p>
            <w:pPr>
              <w:pStyle w:val="Compact"/>
            </w:pPr>
            <w:r>
              <w:t xml:space="preserve">Final university-level review</w:t>
            </w:r>
          </w:p>
        </w:tc>
      </w:tr>
    </w:tbl>
    <w:p>
      <w:pPr>
        <w:pStyle w:val="BodyText"/>
      </w:pPr>
      <w:r>
        <w:t xml:space="preserve">A committee member may belong to one or more of these committees (some senior academics serve on multiple levels). The</w:t>
      </w:r>
      <w:r>
        <w:t xml:space="preserve"> </w:t>
      </w:r>
      <w:r>
        <w:rPr>
          <w:b/>
          <w:bCs/>
        </w:rPr>
        <w:t xml:space="preserve">Chairperson</w:t>
      </w:r>
      <w:r>
        <w:t xml:space="preserve"> </w:t>
      </w:r>
      <w:r>
        <w:t xml:space="preserve">of each committee has additional powers: submitting reviewed applications to the next level, returning applications to the applicant, approving (UAPC only), or rejecting (UAPC only).</w:t>
      </w:r>
    </w:p>
    <w:p>
      <w:r>
        <w:pict>
          <v:rect style="width:0;height:1.5pt" o:hralign="center" o:hrstd="t" o:hr="t"/>
        </w:pict>
      </w:r>
    </w:p>
    <w:bookmarkEnd w:id="10"/>
    <w:bookmarkStart w:id="19" w:name="getting-started"/>
    <w:p>
      <w:pPr>
        <w:pStyle w:val="Heading2"/>
      </w:pPr>
      <w:r>
        <w:t xml:space="preserve">2. Getting Started</w:t>
      </w:r>
    </w:p>
    <w:bookmarkStart w:id="14" w:name="logging-in"/>
    <w:p>
      <w:pPr>
        <w:pStyle w:val="Heading3"/>
      </w:pPr>
      <w:r>
        <w:t xml:space="preserve">2.1 Logging In</w:t>
      </w:r>
    </w:p>
    <w:p>
      <w:pPr>
        <w:pStyle w:val="CaptionedFigure"/>
      </w:pPr>
      <w:r>
        <w:drawing>
          <wp:inline>
            <wp:extent cx="5334000" cy="3588956"/>
            <wp:effectExtent b="0" l="0" r="0" t="0"/>
            <wp:docPr descr="Login Page" title="" id="12" name="Picture"/>
            <a:graphic>
              <a:graphicData uri="http://schemas.openxmlformats.org/drawingml/2006/picture">
                <pic:pic>
                  <pic:nvPicPr>
                    <pic:cNvPr descr="screenshots/01-login.png" id="13" name="Picture"/>
                    <pic:cNvPicPr>
                      <a:picLocks noChangeArrowheads="1" noChangeAspect="1"/>
                    </pic:cNvPicPr>
                  </pic:nvPicPr>
                  <pic:blipFill>
                    <a:blip r:embed="rId11"/>
                    <a:stretch>
                      <a:fillRect/>
                    </a:stretch>
                  </pic:blipFill>
                  <pic:spPr bwMode="auto">
                    <a:xfrm>
                      <a:off x="0" y="0"/>
                      <a:ext cx="5334000" cy="3588956"/>
                    </a:xfrm>
                    <a:prstGeom prst="rect">
                      <a:avLst/>
                    </a:prstGeom>
                    <a:noFill/>
                    <a:ln w="9525">
                      <a:noFill/>
                      <a:headEnd/>
                      <a:tailEnd/>
                    </a:ln>
                  </pic:spPr>
                </pic:pic>
              </a:graphicData>
            </a:graphic>
          </wp:inline>
        </w:drawing>
      </w:r>
    </w:p>
    <w:p>
      <w:pPr>
        <w:pStyle w:val="ImageCaption"/>
      </w:pPr>
      <w:r>
        <w:t xml:space="preserve">Login Page</w:t>
      </w:r>
    </w:p>
    <w:p>
      <w:pPr>
        <w:pStyle w:val="BodyText"/>
      </w:pPr>
      <w:r>
        <w:rPr>
          <w:b/>
          <w:bCs/>
        </w:rPr>
        <w:t xml:space="preserve">Steps to log in:</w:t>
      </w:r>
    </w:p>
    <w:p>
      <w:pPr>
        <w:pStyle w:val="Compact"/>
        <w:numPr>
          <w:ilvl w:val="0"/>
          <w:numId w:val="1005"/>
        </w:numPr>
      </w:pPr>
      <w:r>
        <w:t xml:space="preserve">Navigate to the Academic Assessment Portal URL.</w:t>
      </w:r>
    </w:p>
    <w:p>
      <w:pPr>
        <w:pStyle w:val="Compact"/>
        <w:numPr>
          <w:ilvl w:val="0"/>
          <w:numId w:val="1005"/>
        </w:numPr>
      </w:pPr>
      <w:r>
        <w:t xml:space="preserve">Enter your</w:t>
      </w:r>
      <w:r>
        <w:t xml:space="preserve"> </w:t>
      </w:r>
      <w:r>
        <w:rPr>
          <w:b/>
          <w:bCs/>
        </w:rPr>
        <w:t xml:space="preserve">Staff Email</w:t>
      </w:r>
      <w:r>
        <w:t xml:space="preserve"> </w:t>
      </w:r>
      <w:r>
        <w:t xml:space="preserve">(e.g.,</w:t>
      </w:r>
      <w:r>
        <w:t xml:space="preserve"> </w:t>
      </w:r>
      <w:r>
        <w:rPr>
          <w:rStyle w:val="VerbatimChar"/>
        </w:rPr>
        <w:t xml:space="preserve">e.owusu@umat.edu.gh</w:t>
      </w:r>
      <w:r>
        <w:t xml:space="preserve">).</w:t>
      </w:r>
    </w:p>
    <w:p>
      <w:pPr>
        <w:pStyle w:val="Compact"/>
        <w:numPr>
          <w:ilvl w:val="0"/>
          <w:numId w:val="1005"/>
        </w:numPr>
      </w:pPr>
      <w:r>
        <w:t xml:space="preserve">Enter your</w:t>
      </w:r>
      <w:r>
        <w:t xml:space="preserve"> </w:t>
      </w:r>
      <w:r>
        <w:rPr>
          <w:b/>
          <w:bCs/>
        </w:rPr>
        <w:t xml:space="preserve">Password</w:t>
      </w:r>
      <w:r>
        <w:t xml:space="preserve">.</w:t>
      </w:r>
    </w:p>
    <w:p>
      <w:pPr>
        <w:pStyle w:val="Compact"/>
        <w:numPr>
          <w:ilvl w:val="0"/>
          <w:numId w:val="1005"/>
        </w:numPr>
      </w:pPr>
      <w:r>
        <w:t xml:space="preserve">Click</w:t>
      </w:r>
      <w:r>
        <w:t xml:space="preserve"> </w:t>
      </w:r>
      <w:r>
        <w:rPr>
          <w:b/>
          <w:bCs/>
        </w:rPr>
        <w:t xml:space="preserve">Sign In</w:t>
      </w:r>
      <w:r>
        <w:t xml:space="preserve">.</w:t>
      </w:r>
    </w:p>
    <w:p>
      <w:pPr>
        <w:pStyle w:val="FirstParagraph"/>
      </w:pPr>
      <w:r>
        <w:t xml:space="preserve">On successful login, you are directed to your</w:t>
      </w:r>
      <w:r>
        <w:t xml:space="preserve"> </w:t>
      </w:r>
      <w:r>
        <w:rPr>
          <w:b/>
          <w:bCs/>
        </w:rPr>
        <w:t xml:space="preserve">Dashboard</w:t>
      </w:r>
      <w:r>
        <w:t xml:space="preserve">.</w:t>
      </w:r>
    </w:p>
    <w:p>
      <w:pPr>
        <w:pStyle w:val="BlockText"/>
      </w:pPr>
      <w:r>
        <w:rPr>
          <w:b/>
          <w:bCs/>
        </w:rPr>
        <w:t xml:space="preserve">Note:</w:t>
      </w:r>
      <w:r>
        <w:t xml:space="preserve"> </w:t>
      </w:r>
      <w:r>
        <w:t xml:space="preserve">Access to this portal is restricted to staff registered as committee members in the Admin Portal. Contact your department administrator if you should have access but cannot log in.</w:t>
      </w:r>
    </w:p>
    <w:p>
      <w:r>
        <w:pict>
          <v:rect style="width:0;height:1.5pt" o:hralign="center" o:hrstd="t" o:hr="t"/>
        </w:pict>
      </w:r>
    </w:p>
    <w:bookmarkEnd w:id="14"/>
    <w:bookmarkStart w:id="18" w:name="forgot-password"/>
    <w:p>
      <w:pPr>
        <w:pStyle w:val="Heading3"/>
      </w:pPr>
      <w:r>
        <w:t xml:space="preserve">2.2 Forgot Password</w:t>
      </w:r>
    </w:p>
    <w:p>
      <w:pPr>
        <w:pStyle w:val="CaptionedFigure"/>
      </w:pPr>
      <w:r>
        <w:drawing>
          <wp:inline>
            <wp:extent cx="5334000" cy="2916645"/>
            <wp:effectExtent b="0" l="0" r="0" t="0"/>
            <wp:docPr descr="Forgot Password" title="" id="16" name="Picture"/>
            <a:graphic>
              <a:graphicData uri="http://schemas.openxmlformats.org/drawingml/2006/picture">
                <pic:pic>
                  <pic:nvPicPr>
                    <pic:cNvPr descr="screenshots/02-forgot-password.png" id="17" name="Picture"/>
                    <pic:cNvPicPr>
                      <a:picLocks noChangeArrowheads="1" noChangeAspect="1"/>
                    </pic:cNvPicPr>
                  </pic:nvPicPr>
                  <pic:blipFill>
                    <a:blip r:embed="rId15"/>
                    <a:stretch>
                      <a:fillRect/>
                    </a:stretch>
                  </pic:blipFill>
                  <pic:spPr bwMode="auto">
                    <a:xfrm>
                      <a:off x="0" y="0"/>
                      <a:ext cx="5334000" cy="2916645"/>
                    </a:xfrm>
                    <a:prstGeom prst="rect">
                      <a:avLst/>
                    </a:prstGeom>
                    <a:noFill/>
                    <a:ln w="9525">
                      <a:noFill/>
                      <a:headEnd/>
                      <a:tailEnd/>
                    </a:ln>
                  </pic:spPr>
                </pic:pic>
              </a:graphicData>
            </a:graphic>
          </wp:inline>
        </w:drawing>
      </w:r>
    </w:p>
    <w:p>
      <w:pPr>
        <w:pStyle w:val="ImageCaption"/>
      </w:pPr>
      <w:r>
        <w:t xml:space="preserve">Forgot Password</w:t>
      </w:r>
    </w:p>
    <w:p>
      <w:pPr>
        <w:pStyle w:val="Compact"/>
        <w:numPr>
          <w:ilvl w:val="0"/>
          <w:numId w:val="1006"/>
        </w:numPr>
      </w:pPr>
      <w:r>
        <w:t xml:space="preserve">Click</w:t>
      </w:r>
      <w:r>
        <w:t xml:space="preserve"> </w:t>
      </w:r>
      <w:r>
        <w:rPr>
          <w:b/>
          <w:bCs/>
        </w:rPr>
        <w:t xml:space="preserve">“Forgot password?”</w:t>
      </w:r>
      <w:r>
        <w:t xml:space="preserve"> </w:t>
      </w:r>
      <w:r>
        <w:t xml:space="preserve">on the login page.</w:t>
      </w:r>
    </w:p>
    <w:p>
      <w:pPr>
        <w:pStyle w:val="Compact"/>
        <w:numPr>
          <w:ilvl w:val="0"/>
          <w:numId w:val="1006"/>
        </w:numPr>
      </w:pPr>
      <w:r>
        <w:t xml:space="preserve">Enter your registered email and click</w:t>
      </w:r>
      <w:r>
        <w:t xml:space="preserve"> </w:t>
      </w:r>
      <w:r>
        <w:rPr>
          <w:b/>
          <w:bCs/>
        </w:rPr>
        <w:t xml:space="preserve">Send OTP</w:t>
      </w:r>
      <w:r>
        <w:t xml:space="preserve">.</w:t>
      </w:r>
    </w:p>
    <w:p>
      <w:pPr>
        <w:pStyle w:val="Compact"/>
        <w:numPr>
          <w:ilvl w:val="0"/>
          <w:numId w:val="1006"/>
        </w:numPr>
      </w:pPr>
      <w:r>
        <w:t xml:space="preserve">Check your email inbox for the one-time code.</w:t>
      </w:r>
    </w:p>
    <w:p>
      <w:pPr>
        <w:pStyle w:val="Compact"/>
        <w:numPr>
          <w:ilvl w:val="0"/>
          <w:numId w:val="1006"/>
        </w:numPr>
      </w:pPr>
      <w:r>
        <w:t xml:space="preserve">Enter the OTP and set your new password.</w:t>
      </w:r>
    </w:p>
    <w:p>
      <w:pPr>
        <w:pStyle w:val="Compact"/>
        <w:numPr>
          <w:ilvl w:val="0"/>
          <w:numId w:val="1006"/>
        </w:numPr>
      </w:pPr>
      <w:r>
        <w:t xml:space="preserve">Click</w:t>
      </w:r>
      <w:r>
        <w:t xml:space="preserve"> </w:t>
      </w:r>
      <w:r>
        <w:rPr>
          <w:b/>
          <w:bCs/>
        </w:rPr>
        <w:t xml:space="preserve">Back to sign in</w:t>
      </w:r>
      <w:r>
        <w:t xml:space="preserve">.</w:t>
      </w:r>
    </w:p>
    <w:p>
      <w:r>
        <w:pict>
          <v:rect style="width:0;height:1.5pt" o:hralign="center" o:hrstd="t" o:hr="t"/>
        </w:pict>
      </w:r>
    </w:p>
    <w:bookmarkEnd w:id="18"/>
    <w:bookmarkEnd w:id="19"/>
    <w:bookmarkStart w:id="23" w:name="dashboard"/>
    <w:p>
      <w:pPr>
        <w:pStyle w:val="Heading2"/>
      </w:pPr>
      <w:r>
        <w:t xml:space="preserve">3. Dashboard</w:t>
      </w:r>
    </w:p>
    <w:p>
      <w:pPr>
        <w:pStyle w:val="CaptionedFigure"/>
      </w:pPr>
      <w:r>
        <w:drawing>
          <wp:inline>
            <wp:extent cx="5334000" cy="4083303"/>
            <wp:effectExtent b="0" l="0" r="0" t="0"/>
            <wp:docPr descr="Dashboard" title="" id="21" name="Picture"/>
            <a:graphic>
              <a:graphicData uri="http://schemas.openxmlformats.org/drawingml/2006/picture">
                <pic:pic>
                  <pic:nvPicPr>
                    <pic:cNvPr descr="screenshots/03-dashboard.png" id="22" name="Picture"/>
                    <pic:cNvPicPr>
                      <a:picLocks noChangeArrowheads="1" noChangeAspect="1"/>
                    </pic:cNvPicPr>
                  </pic:nvPicPr>
                  <pic:blipFill>
                    <a:blip r:embed="rId20"/>
                    <a:stretch>
                      <a:fillRect/>
                    </a:stretch>
                  </pic:blipFill>
                  <pic:spPr bwMode="auto">
                    <a:xfrm>
                      <a:off x="0" y="0"/>
                      <a:ext cx="5334000" cy="4083303"/>
                    </a:xfrm>
                    <a:prstGeom prst="rect">
                      <a:avLst/>
                    </a:prstGeom>
                    <a:noFill/>
                    <a:ln w="9525">
                      <a:noFill/>
                      <a:headEnd/>
                      <a:tailEnd/>
                    </a:ln>
                  </pic:spPr>
                </pic:pic>
              </a:graphicData>
            </a:graphic>
          </wp:inline>
        </w:drawing>
      </w:r>
    </w:p>
    <w:p>
      <w:pPr>
        <w:pStyle w:val="ImageCaption"/>
      </w:pPr>
      <w:r>
        <w:t xml:space="preserve">Dashboard</w:t>
      </w:r>
    </w:p>
    <w:p>
      <w:pPr>
        <w:pStyle w:val="BodyText"/>
      </w:pPr>
      <w:r>
        <w:t xml:space="preserve">After login, the</w:t>
      </w:r>
      <w:r>
        <w:t xml:space="preserve"> </w:t>
      </w:r>
      <w:r>
        <w:rPr>
          <w:b/>
          <w:bCs/>
        </w:rPr>
        <w:t xml:space="preserve">Dashboard</w:t>
      </w:r>
      <w:r>
        <w:t xml:space="preserve"> </w:t>
      </w:r>
      <w:r>
        <w:t xml:space="preserve">shows</w:t>
      </w:r>
      <w:r>
        <w:t xml:space="preserve"> </w:t>
      </w:r>
      <w:r>
        <w:rPr>
          <w:b/>
          <w:bCs/>
        </w:rPr>
        <w:t xml:space="preserve">Your Committees</w:t>
      </w:r>
      <w:r>
        <w:t xml:space="preserve"> </w:t>
      </w:r>
      <w:r>
        <w:t xml:space="preserve">— the committee assignments you have been registered to. Each committee card shows: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Description</w:t>
            </w:r>
          </w:p>
        </w:tc>
      </w:tr>
      <w:tr>
        <w:tc>
          <w:tcPr/>
          <w:p>
            <w:pPr>
              <w:pStyle w:val="Compact"/>
            </w:pPr>
            <w:r>
              <w:rPr>
                <w:b/>
                <w:bCs/>
              </w:rPr>
              <w:t xml:space="preserve">Committee name and abbreviation</w:t>
            </w:r>
          </w:p>
        </w:tc>
        <w:tc>
          <w:tcPr/>
          <w:p>
            <w:pPr>
              <w:pStyle w:val="Compact"/>
            </w:pPr>
            <w:r>
              <w:t xml:space="preserve">e.g., DAPC, FAPC, UAPC</w:t>
            </w:r>
          </w:p>
        </w:tc>
      </w:tr>
      <w:tr>
        <w:tc>
          <w:tcPr/>
          <w:p>
            <w:pPr>
              <w:pStyle w:val="Compact"/>
            </w:pPr>
            <w:r>
              <w:rPr>
                <w:b/>
                <w:bCs/>
              </w:rPr>
              <w:t xml:space="preserve">Full committee title</w:t>
            </w:r>
          </w:p>
        </w:tc>
        <w:tc>
          <w:tcPr/>
          <w:p>
            <w:pPr>
              <w:pStyle w:val="Compact"/>
            </w:pPr>
            <w:r>
              <w:t xml:space="preserve">e.g.,</w:t>
            </w:r>
            <w:r>
              <w:t xml:space="preserve"> </w:t>
            </w:r>
            <w:r>
              <w:t xml:space="preserve">“Departmental Academic Promotion Committee”</w:t>
            </w:r>
          </w:p>
        </w:tc>
      </w:tr>
      <w:tr>
        <w:tc>
          <w:tcPr/>
          <w:p>
            <w:pPr>
              <w:pStyle w:val="Compact"/>
            </w:pPr>
            <w:r>
              <w:rPr>
                <w:b/>
                <w:bCs/>
              </w:rPr>
              <w:t xml:space="preserve">Chair badge</w:t>
            </w:r>
          </w:p>
        </w:tc>
        <w:tc>
          <w:tcPr/>
          <w:p>
            <w:pPr>
              <w:pStyle w:val="Compact"/>
            </w:pPr>
            <w:r>
              <w:t xml:space="preserve">Shown if you are the Chairperson of that committee</w:t>
            </w:r>
          </w:p>
        </w:tc>
      </w:tr>
      <w:tr>
        <w:tc>
          <w:tcPr/>
          <w:p>
            <w:pPr>
              <w:pStyle w:val="Compact"/>
            </w:pPr>
            <w:r>
              <w:rPr>
                <w:b/>
                <w:bCs/>
              </w:rPr>
              <w:t xml:space="preserve">Pending Applications</w:t>
            </w:r>
          </w:p>
        </w:tc>
        <w:tc>
          <w:tcPr/>
          <w:p>
            <w:pPr>
              <w:pStyle w:val="Compact"/>
            </w:pPr>
            <w:r>
              <w:t xml:space="preserve">Link with a count badge showing the number of applications awaiting review</w:t>
            </w:r>
          </w:p>
        </w:tc>
      </w:tr>
      <w:tr>
        <w:tc>
          <w:tcPr/>
          <w:p>
            <w:pPr>
              <w:pStyle w:val="Compact"/>
            </w:pPr>
            <w:r>
              <w:rPr>
                <w:b/>
                <w:bCs/>
              </w:rPr>
              <w:t xml:space="preserve">View History</w:t>
            </w:r>
          </w:p>
        </w:tc>
        <w:tc>
          <w:tcPr/>
          <w:p>
            <w:pPr>
              <w:pStyle w:val="Compact"/>
            </w:pPr>
            <w:r>
              <w:t xml:space="preserve">Link to see applications already reviewed by this committee</w:t>
            </w:r>
          </w:p>
        </w:tc>
      </w:tr>
    </w:tbl>
    <w:p>
      <w:pPr>
        <w:pStyle w:val="BodyText"/>
      </w:pPr>
      <w:r>
        <w:rPr>
          <w:b/>
          <w:bCs/>
        </w:rPr>
        <w:t xml:space="preserve">Typical scenario:</w:t>
      </w:r>
      <w:r>
        <w:t xml:space="preserve"> </w:t>
      </w:r>
      <w:r>
        <w:t xml:space="preserve">A professor serving on FAPC as Chairperson will see the FAPC card with a</w:t>
      </w:r>
      <w:r>
        <w:t xml:space="preserve"> </w:t>
      </w:r>
      <w:r>
        <w:t xml:space="preserve">“Chair”</w:t>
      </w:r>
      <w:r>
        <w:t xml:space="preserve"> </w:t>
      </w:r>
      <w:r>
        <w:t xml:space="preserve">badge, and can click</w:t>
      </w:r>
      <w:r>
        <w:t xml:space="preserve"> </w:t>
      </w:r>
      <w:r>
        <w:t xml:space="preserve">“Pending Applications”</w:t>
      </w:r>
      <w:r>
        <w:t xml:space="preserve"> </w:t>
      </w:r>
      <w:r>
        <w:t xml:space="preserve">to begin reviewing submitted applications.</w:t>
      </w:r>
    </w:p>
    <w:p>
      <w:r>
        <w:pict>
          <v:rect style="width:0;height:1.5pt" o:hralign="center" o:hrstd="t" o:hr="t"/>
        </w:pict>
      </w:r>
    </w:p>
    <w:bookmarkEnd w:id="23"/>
    <w:bookmarkStart w:id="27" w:name="pending-applications"/>
    <w:p>
      <w:pPr>
        <w:pStyle w:val="Heading2"/>
      </w:pPr>
      <w:r>
        <w:t xml:space="preserve">4. Pending Applications</w:t>
      </w:r>
    </w:p>
    <w:p>
      <w:pPr>
        <w:pStyle w:val="CaptionedFigure"/>
      </w:pPr>
      <w:r>
        <w:drawing>
          <wp:inline>
            <wp:extent cx="5334000" cy="2758454"/>
            <wp:effectExtent b="0" l="0" r="0" t="0"/>
            <wp:docPr descr="Pending Applications" title="" id="25" name="Picture"/>
            <a:graphic>
              <a:graphicData uri="http://schemas.openxmlformats.org/drawingml/2006/picture">
                <pic:pic>
                  <pic:nvPicPr>
                    <pic:cNvPr descr="screenshots/04-pending-applications.png" id="26" name="Picture"/>
                    <pic:cNvPicPr>
                      <a:picLocks noChangeArrowheads="1" noChangeAspect="1"/>
                    </pic:cNvPicPr>
                  </pic:nvPicPr>
                  <pic:blipFill>
                    <a:blip r:embed="rId24"/>
                    <a:stretch>
                      <a:fillRect/>
                    </a:stretch>
                  </pic:blipFill>
                  <pic:spPr bwMode="auto">
                    <a:xfrm>
                      <a:off x="0" y="0"/>
                      <a:ext cx="5334000" cy="2758454"/>
                    </a:xfrm>
                    <a:prstGeom prst="rect">
                      <a:avLst/>
                    </a:prstGeom>
                    <a:noFill/>
                    <a:ln w="9525">
                      <a:noFill/>
                      <a:headEnd/>
                      <a:tailEnd/>
                    </a:ln>
                  </pic:spPr>
                </pic:pic>
              </a:graphicData>
            </a:graphic>
          </wp:inline>
        </w:drawing>
      </w:r>
    </w:p>
    <w:p>
      <w:pPr>
        <w:pStyle w:val="ImageCaption"/>
      </w:pPr>
      <w:r>
        <w:t xml:space="preserve">Pending Applications</w:t>
      </w:r>
    </w:p>
    <w:p>
      <w:pPr>
        <w:pStyle w:val="BodyText"/>
      </w:pPr>
      <w:r>
        <w:rPr>
          <w:b/>
          <w:bCs/>
        </w:rPr>
        <w:t xml:space="preserve">How to access:</w:t>
      </w:r>
      <w:r>
        <w:t xml:space="preserve"> </w:t>
      </w:r>
      <w:r>
        <w:t xml:space="preserve">Click</w:t>
      </w:r>
      <w:r>
        <w:t xml:space="preserve"> </w:t>
      </w:r>
      <w:r>
        <w:rPr>
          <w:b/>
          <w:bCs/>
        </w:rPr>
        <w:t xml:space="preserve">Pending Applications</w:t>
      </w:r>
      <w:r>
        <w:t xml:space="preserve"> </w:t>
      </w:r>
      <w:r>
        <w:t xml:space="preserve">on any committee card on the Dashboard.</w:t>
      </w:r>
    </w:p>
    <w:p>
      <w:pPr>
        <w:pStyle w:val="BodyText"/>
      </w:pPr>
      <w:r>
        <w:t xml:space="preserve">The Pending Applications page lists all promotion applications that have been forwarded to your committee for review. Each row shows: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rPr>
                <w:b/>
                <w:bCs/>
              </w:rPr>
              <w:t xml:space="preserve">Applicant Name</w:t>
            </w:r>
          </w:p>
        </w:tc>
        <w:tc>
          <w:tcPr/>
          <w:p>
            <w:pPr>
              <w:pStyle w:val="Compact"/>
            </w:pPr>
            <w:r>
              <w:t xml:space="preserve">Full name of the staff member applying for promotion</w:t>
            </w:r>
          </w:p>
        </w:tc>
      </w:tr>
      <w:tr>
        <w:tc>
          <w:tcPr/>
          <w:p>
            <w:pPr>
              <w:pStyle w:val="Compact"/>
            </w:pPr>
            <w:r>
              <w:rPr>
                <w:b/>
                <w:bCs/>
              </w:rPr>
              <w:t xml:space="preserve">Current Position</w:t>
            </w:r>
          </w:p>
        </w:tc>
        <w:tc>
          <w:tcPr/>
          <w:p>
            <w:pPr>
              <w:pStyle w:val="Compact"/>
            </w:pPr>
            <w:r>
              <w:t xml:space="preserve">The applicant’s current academic rank</w:t>
            </w:r>
          </w:p>
        </w:tc>
      </w:tr>
      <w:tr>
        <w:tc>
          <w:tcPr/>
          <w:p>
            <w:pPr>
              <w:pStyle w:val="Compact"/>
            </w:pPr>
            <w:r>
              <w:rPr>
                <w:b/>
                <w:bCs/>
              </w:rPr>
              <w:t xml:space="preserve">Applying For</w:t>
            </w:r>
          </w:p>
        </w:tc>
        <w:tc>
          <w:tcPr/>
          <w:p>
            <w:pPr>
              <w:pStyle w:val="Compact"/>
            </w:pPr>
            <w:r>
              <w:t xml:space="preserve">The target promotion position</w:t>
            </w:r>
          </w:p>
        </w:tc>
      </w:tr>
      <w:tr>
        <w:tc>
          <w:tcPr/>
          <w:p>
            <w:pPr>
              <w:pStyle w:val="Compact"/>
            </w:pPr>
            <w:r>
              <w:rPr>
                <w:b/>
                <w:bCs/>
              </w:rPr>
              <w:t xml:space="preserve">Department / Faculty</w:t>
            </w:r>
          </w:p>
        </w:tc>
        <w:tc>
          <w:tcPr/>
          <w:p>
            <w:pPr>
              <w:pStyle w:val="Compact"/>
            </w:pPr>
            <w:r>
              <w:t xml:space="preserve">The applicant’s home department and faculty</w:t>
            </w:r>
          </w:p>
        </w:tc>
      </w:tr>
      <w:tr>
        <w:tc>
          <w:tcPr/>
          <w:p>
            <w:pPr>
              <w:pStyle w:val="Compact"/>
            </w:pPr>
            <w:r>
              <w:rPr>
                <w:b/>
                <w:bCs/>
              </w:rPr>
              <w:t xml:space="preserve">Submission Date</w:t>
            </w:r>
          </w:p>
        </w:tc>
        <w:tc>
          <w:tcPr/>
          <w:p>
            <w:pPr>
              <w:pStyle w:val="Compact"/>
            </w:pPr>
            <w:r>
              <w:t xml:space="preserve">When the application was submitted</w:t>
            </w:r>
          </w:p>
        </w:tc>
      </w:tr>
      <w:tr>
        <w:tc>
          <w:tcPr/>
          <w:p>
            <w:pPr>
              <w:pStyle w:val="Compact"/>
            </w:pPr>
            <w:r>
              <w:rPr>
                <w:b/>
                <w:bCs/>
              </w:rPr>
              <w:t xml:space="preserve">Status</w:t>
            </w:r>
          </w:p>
        </w:tc>
        <w:tc>
          <w:tcPr/>
          <w:p>
            <w:pPr>
              <w:pStyle w:val="Compact"/>
            </w:pPr>
            <w:r>
              <w:t xml:space="preserve">Current review status (Pending / In Progress)</w:t>
            </w:r>
          </w:p>
        </w:tc>
      </w:tr>
      <w:tr>
        <w:tc>
          <w:tcPr/>
          <w:p>
            <w:pPr>
              <w:pStyle w:val="Compact"/>
            </w:pPr>
            <w:r>
              <w:rPr>
                <w:b/>
                <w:bCs/>
              </w:rPr>
              <w:t xml:space="preserve">Resubmission indicator</w:t>
            </w:r>
          </w:p>
        </w:tc>
        <w:tc>
          <w:tcPr/>
          <w:p>
            <w:pPr>
              <w:pStyle w:val="Compact"/>
            </w:pPr>
            <w:r>
              <w:t xml:space="preserve">Badge shown if the application was previously returned and resubmitted</w:t>
            </w:r>
          </w:p>
        </w:tc>
      </w:tr>
    </w:tbl>
    <w:p>
      <w:pPr>
        <w:pStyle w:val="BodyText"/>
      </w:pPr>
      <w:r>
        <w:rPr>
          <w:b/>
          <w:bCs/>
        </w:rPr>
        <w:t xml:space="preserve">To search:</w:t>
      </w:r>
      <w:r>
        <w:t xml:space="preserve"> </w:t>
      </w:r>
      <w:r>
        <w:t xml:space="preserve">Use the search bar at the top to filter by applicant name or staff ID.</w:t>
      </w:r>
    </w:p>
    <w:p>
      <w:pPr>
        <w:pStyle w:val="BodyText"/>
      </w:pPr>
      <w:r>
        <w:rPr>
          <w:b/>
          <w:bCs/>
        </w:rPr>
        <w:t xml:space="preserve">To begin reviewing an application:</w:t>
      </w:r>
      <w:r>
        <w:t xml:space="preserve"> </w:t>
      </w:r>
      <w:r>
        <w:t xml:space="preserve">Click anywhere on the row to open the</w:t>
      </w:r>
      <w:r>
        <w:t xml:space="preserve"> </w:t>
      </w:r>
      <w:r>
        <w:rPr>
          <w:b/>
          <w:bCs/>
        </w:rPr>
        <w:t xml:space="preserve">Application Review</w:t>
      </w:r>
      <w:r>
        <w:t xml:space="preserve"> </w:t>
      </w:r>
      <w:r>
        <w:t xml:space="preserve">page.</w:t>
      </w:r>
    </w:p>
    <w:p>
      <w:r>
        <w:pict>
          <v:rect style="width:0;height:1.5pt" o:hralign="center" o:hrstd="t" o:hr="t"/>
        </w:pict>
      </w:r>
    </w:p>
    <w:bookmarkEnd w:id="27"/>
    <w:bookmarkStart w:id="38" w:name="application-review"/>
    <w:p>
      <w:pPr>
        <w:pStyle w:val="Heading2"/>
      </w:pPr>
      <w:r>
        <w:t xml:space="preserve">5. Application Review</w:t>
      </w:r>
    </w:p>
    <w:p>
      <w:pPr>
        <w:pStyle w:val="CaptionedFigure"/>
      </w:pPr>
      <w:r>
        <w:drawing>
          <wp:inline>
            <wp:extent cx="5334000" cy="3333750"/>
            <wp:effectExtent b="0" l="0" r="0" t="0"/>
            <wp:docPr descr="Application Review" title="" id="29" name="Picture"/>
            <a:graphic>
              <a:graphicData uri="http://schemas.openxmlformats.org/drawingml/2006/picture">
                <pic:pic>
                  <pic:nvPicPr>
                    <pic:cNvPr descr="screenshots/06-application-review.png" id="30" name="Picture"/>
                    <pic:cNvPicPr>
                      <a:picLocks noChangeArrowheads="1" noChangeAspect="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Application Review</w:t>
      </w:r>
    </w:p>
    <w:p>
      <w:pPr>
        <w:pStyle w:val="BodyText"/>
      </w:pPr>
      <w:r>
        <w:t xml:space="preserve">The</w:t>
      </w:r>
      <w:r>
        <w:t xml:space="preserve"> </w:t>
      </w:r>
      <w:r>
        <w:rPr>
          <w:b/>
          <w:bCs/>
        </w:rPr>
        <w:t xml:space="preserve">Application Review</w:t>
      </w:r>
      <w:r>
        <w:t xml:space="preserve"> </w:t>
      </w:r>
      <w:r>
        <w:t xml:space="preserve">page is the core of the assessment process. It shows the applicant’s full submitted data and allows you to enter your committee’s assessment scores.</w:t>
      </w:r>
    </w:p>
    <w:bookmarkStart w:id="31" w:name="applicant-information"/>
    <w:p>
      <w:pPr>
        <w:pStyle w:val="Heading3"/>
      </w:pPr>
      <w:r>
        <w:t xml:space="preserve">5.1 Applicant Information</w:t>
      </w:r>
    </w:p>
    <w:p>
      <w:pPr>
        <w:pStyle w:val="FirstParagraph"/>
      </w:pPr>
      <w:r>
        <w:t xml:space="preserve">At the top of the review page, a card shows the applicant’s basic profile:</w:t>
      </w:r>
      <w:r>
        <w:t xml:space="preserve"> </w:t>
      </w:r>
      <w:r>
        <w:t xml:space="preserve">-</w:t>
      </w:r>
      <w:r>
        <w:t xml:space="preserve"> </w:t>
      </w:r>
      <w:r>
        <w:rPr>
          <w:b/>
          <w:bCs/>
        </w:rPr>
        <w:t xml:space="preserve">Name</w:t>
      </w:r>
      <w:r>
        <w:t xml:space="preserve"> </w:t>
      </w:r>
      <w:r>
        <w:t xml:space="preserve">and</w:t>
      </w:r>
      <w:r>
        <w:t xml:space="preserve"> </w:t>
      </w:r>
      <w:r>
        <w:rPr>
          <w:b/>
          <w:bCs/>
        </w:rPr>
        <w:t xml:space="preserve">Email</w:t>
      </w:r>
      <w:r>
        <w:t xml:space="preserve"> </w:t>
      </w:r>
      <w:r>
        <w:t xml:space="preserve">-</w:t>
      </w:r>
      <w:r>
        <w:t xml:space="preserve"> </w:t>
      </w:r>
      <w:r>
        <w:rPr>
          <w:b/>
          <w:bCs/>
        </w:rPr>
        <w:t xml:space="preserve">Current Position</w:t>
      </w:r>
      <w:r>
        <w:t xml:space="preserve"> </w:t>
      </w:r>
      <w:r>
        <w:t xml:space="preserve">and</w:t>
      </w:r>
      <w:r>
        <w:t xml:space="preserve"> </w:t>
      </w:r>
      <w:r>
        <w:rPr>
          <w:b/>
          <w:bCs/>
        </w:rPr>
        <w:t xml:space="preserve">Applying For</w:t>
      </w:r>
      <w:r>
        <w:t xml:space="preserve"> </w:t>
      </w:r>
      <w:r>
        <w:t xml:space="preserve">(highlighted in green)</w:t>
      </w:r>
      <w:r>
        <w:t xml:space="preserve"> </w:t>
      </w:r>
      <w:r>
        <w:t xml:space="preserve">-</w:t>
      </w:r>
      <w:r>
        <w:t xml:space="preserve"> </w:t>
      </w:r>
      <w:r>
        <w:rPr>
          <w:b/>
          <w:bCs/>
        </w:rPr>
        <w:t xml:space="preserve">Department</w:t>
      </w:r>
      <w:r>
        <w:t xml:space="preserve"> </w:t>
      </w:r>
      <w:r>
        <w:t xml:space="preserve">and</w:t>
      </w:r>
      <w:r>
        <w:t xml:space="preserve"> </w:t>
      </w:r>
      <w:r>
        <w:rPr>
          <w:b/>
          <w:bCs/>
        </w:rPr>
        <w:t xml:space="preserve">Faculty</w:t>
      </w:r>
      <w:r>
        <w:t xml:space="preserve"> </w:t>
      </w:r>
      <w:r>
        <w:t xml:space="preserve">-</w:t>
      </w:r>
      <w:r>
        <w:t xml:space="preserve"> </w:t>
      </w:r>
      <w:r>
        <w:rPr>
          <w:b/>
          <w:bCs/>
        </w:rPr>
        <w:t xml:space="preserve">Submission date</w:t>
      </w:r>
      <w:r>
        <w:t xml:space="preserve"> </w:t>
      </w:r>
      <w:r>
        <w:t xml:space="preserve">and current</w:t>
      </w:r>
      <w:r>
        <w:t xml:space="preserve"> </w:t>
      </w:r>
      <w:r>
        <w:rPr>
          <w:b/>
          <w:bCs/>
        </w:rPr>
        <w:t xml:space="preserve">Review Status</w:t>
      </w:r>
      <w:r>
        <w:t xml:space="preserve"> </w:t>
      </w:r>
      <w:r>
        <w:t xml:space="preserve">badge</w:t>
      </w:r>
    </w:p>
    <w:p>
      <w:r>
        <w:pict>
          <v:rect style="width:0;height:1.5pt" o:hralign="center" o:hrstd="t" o:hr="t"/>
        </w:pict>
      </w:r>
    </w:p>
    <w:bookmarkEnd w:id="31"/>
    <w:bookmarkStart w:id="32" w:name="teaching-assessment-tab"/>
    <w:p>
      <w:pPr>
        <w:pStyle w:val="Heading3"/>
      </w:pPr>
      <w:r>
        <w:t xml:space="preserve">5.2 Teaching Assessment Tab</w:t>
      </w:r>
    </w:p>
    <w:p>
      <w:pPr>
        <w:pStyle w:val="FirstParagraph"/>
      </w:pPr>
      <w:r>
        <w:t xml:space="preserve">The</w:t>
      </w:r>
      <w:r>
        <w:t xml:space="preserve"> </w:t>
      </w:r>
      <w:r>
        <w:rPr>
          <w:b/>
          <w:bCs/>
        </w:rPr>
        <w:t xml:space="preserve">Teaching</w:t>
      </w:r>
      <w:r>
        <w:t xml:space="preserve"> </w:t>
      </w:r>
      <w:r>
        <w:t xml:space="preserve">tab (active by default) shows the applicant’s teaching data organized into assessment categories.</w:t>
      </w:r>
    </w:p>
    <w:p>
      <w:pPr>
        <w:pStyle w:val="BodyText"/>
      </w:pPr>
      <w:r>
        <w:rPr>
          <w:b/>
          <w:bCs/>
        </w:rPr>
        <w:t xml:space="preserve">For each teaching category (e.g., Undergraduate Teaching, Postgraduate Supervision):</w:t>
      </w:r>
      <w:r>
        <w:t xml:space="preserve"> </w:t>
      </w:r>
      <w:r>
        <w:t xml:space="preserve">- The category name and a collapsed accordion row</w:t>
      </w:r>
      <w:r>
        <w:t xml:space="preserve"> </w:t>
      </w:r>
      <w:r>
        <w:t xml:space="preserve">- Score badges:</w:t>
      </w:r>
      <w:r>
        <w:t xml:space="preserve"> </w:t>
      </w:r>
      <w:r>
        <w:rPr>
          <w:b/>
          <w:bCs/>
        </w:rPr>
        <w:t xml:space="preserve">SELF</w:t>
      </w:r>
      <w:r>
        <w:t xml:space="preserve"> </w:t>
      </w:r>
      <w:r>
        <w:t xml:space="preserve">(applicant’s self-score),</w:t>
      </w:r>
      <w:r>
        <w:t xml:space="preserve"> </w:t>
      </w:r>
      <w:r>
        <w:rPr>
          <w:b/>
          <w:bCs/>
        </w:rPr>
        <w:t xml:space="preserve">DAPC</w:t>
      </w:r>
      <w:r>
        <w:t xml:space="preserve">,</w:t>
      </w:r>
      <w:r>
        <w:t xml:space="preserve"> </w:t>
      </w:r>
      <w:r>
        <w:rPr>
          <w:b/>
          <w:bCs/>
        </w:rPr>
        <w:t xml:space="preserve">FAPSC</w:t>
      </w:r>
      <w:r>
        <w:t xml:space="preserve">,</w:t>
      </w:r>
      <w:r>
        <w:t xml:space="preserve"> </w:t>
      </w:r>
      <w:r>
        <w:rPr>
          <w:b/>
          <w:bCs/>
        </w:rPr>
        <w:t xml:space="preserve">UAPC</w:t>
      </w:r>
      <w:r>
        <w:t xml:space="preserve"> </w:t>
      </w:r>
      <w:r>
        <w:t xml:space="preserve">— showing the score each committee has assigned (shown as</w:t>
      </w:r>
      <w:r>
        <w:t xml:space="preserve"> </w:t>
      </w:r>
      <w:r>
        <w:t xml:space="preserve">“—”</w:t>
      </w:r>
      <w:r>
        <w:t xml:space="preserve"> </w:t>
      </w:r>
      <w:r>
        <w:t xml:space="preserve">if not yet assessed)</w:t>
      </w:r>
      <w:r>
        <w:t xml:space="preserve"> </w:t>
      </w:r>
      <w:r>
        <w:t xml:space="preserve">- Click the</w:t>
      </w:r>
      <w:r>
        <w:t xml:space="preserve"> </w:t>
      </w:r>
      <w:r>
        <w:rPr>
          <w:b/>
          <w:bCs/>
        </w:rPr>
        <w:t xml:space="preserve">chevron (›)</w:t>
      </w:r>
      <w:r>
        <w:t xml:space="preserve"> </w:t>
      </w:r>
      <w:r>
        <w:t xml:space="preserve">icon to expand a category and see the applicant’s remarks</w:t>
      </w:r>
    </w:p>
    <w:p>
      <w:pPr>
        <w:pStyle w:val="BodyText"/>
      </w:pPr>
      <w:r>
        <w:rPr>
          <w:b/>
          <w:bCs/>
        </w:rPr>
        <w:t xml:space="preserve">If you are a committee member with assessment rights:</w:t>
      </w:r>
      <w:r>
        <w:t xml:space="preserve"> </w:t>
      </w:r>
      <w:r>
        <w:t xml:space="preserve">- Expand a category row to reveal a</w:t>
      </w:r>
      <w:r>
        <w:t xml:space="preserve"> </w:t>
      </w:r>
      <w:r>
        <w:rPr>
          <w:b/>
          <w:bCs/>
        </w:rPr>
        <w:t xml:space="preserve">Score Input Panel</w:t>
      </w:r>
      <w:r>
        <w:t xml:space="preserve"> </w:t>
      </w:r>
      <w:r>
        <w:t xml:space="preserve">for your committee level</w:t>
      </w:r>
      <w:r>
        <w:t xml:space="preserve"> </w:t>
      </w:r>
      <w:r>
        <w:t xml:space="preserve">- Enter your numeric</w:t>
      </w:r>
      <w:r>
        <w:t xml:space="preserve"> </w:t>
      </w:r>
      <w:r>
        <w:rPr>
          <w:b/>
          <w:bCs/>
        </w:rPr>
        <w:t xml:space="preserve">score</w:t>
      </w:r>
      <w:r>
        <w:t xml:space="preserve"> </w:t>
      </w:r>
      <w:r>
        <w:t xml:space="preserve">in the input field (the max score is indicated)</w:t>
      </w:r>
      <w:r>
        <w:t xml:space="preserve"> </w:t>
      </w:r>
      <w:r>
        <w:t xml:space="preserve">- Add optional</w:t>
      </w:r>
      <w:r>
        <w:t xml:space="preserve"> </w:t>
      </w:r>
      <w:r>
        <w:rPr>
          <w:b/>
          <w:bCs/>
        </w:rPr>
        <w:t xml:space="preserve">remarks</w:t>
      </w:r>
      <w:r>
        <w:t xml:space="preserve"> </w:t>
      </w:r>
      <w:r>
        <w:t xml:space="preserve">about your assessment</w:t>
      </w:r>
      <w:r>
        <w:t xml:space="preserve"> </w:t>
      </w:r>
      <w:r>
        <w:t xml:space="preserve">- Click</w:t>
      </w:r>
      <w:r>
        <w:t xml:space="preserve"> </w:t>
      </w:r>
      <w:r>
        <w:rPr>
          <w:b/>
          <w:bCs/>
        </w:rPr>
        <w:t xml:space="preserve">Save Score</w:t>
      </w:r>
      <w:r>
        <w:t xml:space="preserve"> </w:t>
      </w:r>
      <w:r>
        <w:t xml:space="preserve">(or the scores are saved when you submit)</w:t>
      </w:r>
    </w:p>
    <w:p>
      <w:r>
        <w:pict>
          <v:rect style="width:0;height:1.5pt" o:hralign="center" o:hrstd="t" o:hr="t"/>
        </w:pict>
      </w:r>
    </w:p>
    <w:bookmarkEnd w:id="32"/>
    <w:bookmarkStart w:id="33" w:name="publications-assessment-tab"/>
    <w:p>
      <w:pPr>
        <w:pStyle w:val="Heading3"/>
      </w:pPr>
      <w:r>
        <w:t xml:space="preserve">5.3 Publications Assessment Tab</w:t>
      </w:r>
    </w:p>
    <w:p>
      <w:pPr>
        <w:pStyle w:val="FirstParagraph"/>
      </w:pPr>
      <w:r>
        <w:t xml:space="preserve">Click the</w:t>
      </w:r>
      <w:r>
        <w:t xml:space="preserve"> </w:t>
      </w:r>
      <w:r>
        <w:rPr>
          <w:b/>
          <w:bCs/>
        </w:rPr>
        <w:t xml:space="preserve">Publications</w:t>
      </w:r>
      <w:r>
        <w:t xml:space="preserve"> </w:t>
      </w:r>
      <w:r>
        <w:t xml:space="preserve">tab to review the applicant’s publications list.</w:t>
      </w:r>
    </w:p>
    <w:p>
      <w:pPr>
        <w:pStyle w:val="BodyText"/>
      </w:pPr>
      <w:r>
        <w:rPr>
          <w:b/>
          <w:bCs/>
        </w:rPr>
        <w:t xml:space="preserve">For each publication:</w:t>
      </w:r>
      <w:r>
        <w:t xml:space="preserve"> </w:t>
      </w:r>
      <w:r>
        <w:t xml:space="preserve">- Title, year, and publication type</w:t>
      </w:r>
      <w:r>
        <w:t xml:space="preserve"> </w:t>
      </w:r>
      <w:r>
        <w:t xml:space="preserve">-</w:t>
      </w:r>
      <w:r>
        <w:t xml:space="preserve"> </w:t>
      </w:r>
      <w:r>
        <w:rPr>
          <w:b/>
          <w:bCs/>
        </w:rPr>
        <w:t xml:space="preserve">System-Generated Score</w:t>
      </w:r>
      <w:r>
        <w:t xml:space="preserve"> </w:t>
      </w:r>
      <w:r>
        <w:t xml:space="preserve">(automatically computed based on the publication type’s configured score)</w:t>
      </w:r>
      <w:r>
        <w:t xml:space="preserve"> </w:t>
      </w:r>
      <w:r>
        <w:t xml:space="preserve">- Score badges for each committee level (SELF, DAPC, FAPC, UAPC)</w:t>
      </w:r>
      <w:r>
        <w:t xml:space="preserve"> </w:t>
      </w:r>
      <w:r>
        <w:t xml:space="preserve">- Expand a publication row to enter your committee’s score and remarks</w:t>
      </w:r>
    </w:p>
    <w:p>
      <w:r>
        <w:pict>
          <v:rect style="width:0;height:1.5pt" o:hralign="center" o:hrstd="t" o:hr="t"/>
        </w:pict>
      </w:r>
    </w:p>
    <w:bookmarkEnd w:id="33"/>
    <w:bookmarkStart w:id="34" w:name="services-assessment-tab"/>
    <w:p>
      <w:pPr>
        <w:pStyle w:val="Heading3"/>
      </w:pPr>
      <w:r>
        <w:t xml:space="preserve">5.4 Services Assessment Tab</w:t>
      </w:r>
    </w:p>
    <w:p>
      <w:pPr>
        <w:pStyle w:val="FirstParagraph"/>
      </w:pPr>
      <w:r>
        <w:t xml:space="preserve">Click the</w:t>
      </w:r>
      <w:r>
        <w:t xml:space="preserve"> </w:t>
      </w:r>
      <w:r>
        <w:rPr>
          <w:b/>
          <w:bCs/>
        </w:rPr>
        <w:t xml:space="preserve">Services</w:t>
      </w:r>
      <w:r>
        <w:t xml:space="preserve"> </w:t>
      </w:r>
      <w:r>
        <w:t xml:space="preserve">tab to review the applicant’s service records.</w:t>
      </w:r>
    </w:p>
    <w:p>
      <w:pPr>
        <w:pStyle w:val="BodyText"/>
      </w:pPr>
      <w:r>
        <w:rPr>
          <w:b/>
          <w:bCs/>
        </w:rPr>
        <w:t xml:space="preserve">For each service record:</w:t>
      </w:r>
      <w:r>
        <w:t xml:space="preserve"> </w:t>
      </w:r>
      <w:r>
        <w:t xml:space="preserve">- Service title, role, and duration</w:t>
      </w:r>
      <w:r>
        <w:t xml:space="preserve"> </w:t>
      </w:r>
      <w:r>
        <w:t xml:space="preserve">- System-generated score</w:t>
      </w:r>
      <w:r>
        <w:t xml:space="preserve"> </w:t>
      </w:r>
      <w:r>
        <w:t xml:space="preserve">- Committee score badges</w:t>
      </w:r>
      <w:r>
        <w:t xml:space="preserve"> </w:t>
      </w:r>
      <w:r>
        <w:t xml:space="preserve">- Expand to enter your committee’s assessment</w:t>
      </w:r>
    </w:p>
    <w:p>
      <w:r>
        <w:pict>
          <v:rect style="width:0;height:1.5pt" o:hralign="center" o:hrstd="t" o:hr="t"/>
        </w:pict>
      </w:r>
    </w:p>
    <w:bookmarkEnd w:id="34"/>
    <w:bookmarkStart w:id="35" w:name="performance-overview-panel"/>
    <w:p>
      <w:pPr>
        <w:pStyle w:val="Heading3"/>
      </w:pPr>
      <w:r>
        <w:t xml:space="preserve">5.5 Performance Overview Panel</w:t>
      </w:r>
    </w:p>
    <w:p>
      <w:pPr>
        <w:pStyle w:val="FirstParagraph"/>
      </w:pPr>
      <w:r>
        <w:t xml:space="preserve">On the</w:t>
      </w:r>
      <w:r>
        <w:t xml:space="preserve"> </w:t>
      </w:r>
      <w:r>
        <w:rPr>
          <w:b/>
          <w:bCs/>
        </w:rPr>
        <w:t xml:space="preserve">right side</w:t>
      </w:r>
      <w:r>
        <w:t xml:space="preserve"> </w:t>
      </w:r>
      <w:r>
        <w:t xml:space="preserve">of the review page, the</w:t>
      </w:r>
      <w:r>
        <w:t xml:space="preserve"> </w:t>
      </w:r>
      <w:r>
        <w:rPr>
          <w:b/>
          <w:bCs/>
        </w:rPr>
        <w:t xml:space="preserve">Performance Overview</w:t>
      </w:r>
      <w:r>
        <w:t xml:space="preserve"> </w:t>
      </w:r>
      <w:r>
        <w:t xml:space="preserve">panel provides a visual summary of scores across all categories:</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Section</w:t>
            </w:r>
          </w:p>
        </w:tc>
        <w:tc>
          <w:tcPr/>
          <w:p>
            <w:pPr>
              <w:pStyle w:val="Compact"/>
            </w:pPr>
            <w:r>
              <w:t xml:space="preserve">Shows</w:t>
            </w:r>
          </w:p>
        </w:tc>
      </w:tr>
      <w:tr>
        <w:tc>
          <w:tcPr/>
          <w:p>
            <w:pPr>
              <w:pStyle w:val="Compact"/>
            </w:pPr>
            <w:r>
              <w:rPr>
                <w:b/>
                <w:bCs/>
              </w:rPr>
              <w:t xml:space="preserve">Teaching</w:t>
            </w:r>
          </w:p>
        </w:tc>
        <w:tc>
          <w:tcPr/>
          <w:p>
            <w:pPr>
              <w:pStyle w:val="Compact"/>
            </w:pPr>
            <w:r>
              <w:t xml:space="preserve">SELF, DAPC, FAPC, UAPC score totals with performance level labels (High / Good / Adequate / Inadequate)</w:t>
            </w:r>
          </w:p>
        </w:tc>
      </w:tr>
      <w:tr>
        <w:tc>
          <w:tcPr/>
          <w:p>
            <w:pPr>
              <w:pStyle w:val="Compact"/>
            </w:pPr>
            <w:r>
              <w:rPr>
                <w:b/>
                <w:bCs/>
              </w:rPr>
              <w:t xml:space="preserve">Publications</w:t>
            </w:r>
          </w:p>
        </w:tc>
        <w:tc>
          <w:tcPr/>
          <w:p>
            <w:pPr>
              <w:pStyle w:val="Compact"/>
            </w:pPr>
            <w:r>
              <w:t xml:space="preserve">Same format for publication scores</w:t>
            </w:r>
          </w:p>
        </w:tc>
      </w:tr>
      <w:tr>
        <w:tc>
          <w:tcPr/>
          <w:p>
            <w:pPr>
              <w:pStyle w:val="Compact"/>
            </w:pPr>
            <w:r>
              <w:rPr>
                <w:b/>
                <w:bCs/>
              </w:rPr>
              <w:t xml:space="preserve">Services</w:t>
            </w:r>
          </w:p>
        </w:tc>
        <w:tc>
          <w:tcPr/>
          <w:p>
            <w:pPr>
              <w:pStyle w:val="Compact"/>
            </w:pPr>
            <w:r>
              <w:t xml:space="preserve">Same format for service scores</w:t>
            </w:r>
          </w:p>
        </w:tc>
      </w:tr>
    </w:tbl>
    <w:p>
      <w:pPr>
        <w:pStyle w:val="BodyText"/>
      </w:pPr>
      <w:r>
        <w:t xml:space="preserve">The</w:t>
      </w:r>
      <w:r>
        <w:t xml:space="preserve"> </w:t>
      </w:r>
      <w:r>
        <w:rPr>
          <w:b/>
          <w:bCs/>
        </w:rPr>
        <w:t xml:space="preserve">Performance Levels</w:t>
      </w:r>
      <w:r>
        <w:t xml:space="preserve"> </w:t>
      </w:r>
      <w:r>
        <w:t xml:space="preserve">legend at the bottom defines the colour coding:</w:t>
      </w:r>
      <w:r>
        <w:t xml:space="preserve"> </w:t>
      </w:r>
      <w:r>
        <w:t xml:space="preserve">- 🟢</w:t>
      </w:r>
      <w:r>
        <w:t xml:space="preserve"> </w:t>
      </w:r>
      <w:r>
        <w:rPr>
          <w:b/>
          <w:bCs/>
        </w:rPr>
        <w:t xml:space="preserve">High</w:t>
      </w:r>
      <w:r>
        <w:t xml:space="preserve"> </w:t>
      </w:r>
      <w:r>
        <w:t xml:space="preserve">— Scores in the top performance range</w:t>
      </w:r>
      <w:r>
        <w:t xml:space="preserve"> </w:t>
      </w:r>
      <w:r>
        <w:t xml:space="preserve">- 🔵</w:t>
      </w:r>
      <w:r>
        <w:t xml:space="preserve"> </w:t>
      </w:r>
      <w:r>
        <w:rPr>
          <w:b/>
          <w:bCs/>
        </w:rPr>
        <w:t xml:space="preserve">Good</w:t>
      </w:r>
      <w:r>
        <w:t xml:space="preserve"> </w:t>
      </w:r>
      <w:r>
        <w:t xml:space="preserve">— Scores in the second range</w:t>
      </w:r>
      <w:r>
        <w:t xml:space="preserve"> </w:t>
      </w:r>
      <w:r>
        <w:t xml:space="preserve">- 🟡</w:t>
      </w:r>
      <w:r>
        <w:t xml:space="preserve"> </w:t>
      </w:r>
      <w:r>
        <w:rPr>
          <w:b/>
          <w:bCs/>
        </w:rPr>
        <w:t xml:space="preserve">Adequate</w:t>
      </w:r>
      <w:r>
        <w:t xml:space="preserve"> </w:t>
      </w:r>
      <w:r>
        <w:t xml:space="preserve">— Scores meeting minimum requirements</w:t>
      </w:r>
      <w:r>
        <w:t xml:space="preserve"> </w:t>
      </w:r>
      <w:r>
        <w:t xml:space="preserve">- 🔴</w:t>
      </w:r>
      <w:r>
        <w:t xml:space="preserve"> </w:t>
      </w:r>
      <w:r>
        <w:rPr>
          <w:b/>
          <w:bCs/>
        </w:rPr>
        <w:t xml:space="preserve">Inadequate</w:t>
      </w:r>
      <w:r>
        <w:t xml:space="preserve"> </w:t>
      </w:r>
      <w:r>
        <w:t xml:space="preserve">— Scores below minimum requirements</w:t>
      </w:r>
    </w:p>
    <w:p>
      <w:r>
        <w:pict>
          <v:rect style="width:0;height:1.5pt" o:hralign="center" o:hrstd="t" o:hr="t"/>
        </w:pict>
      </w:r>
    </w:p>
    <w:bookmarkEnd w:id="35"/>
    <w:bookmarkStart w:id="36" w:name="activity-timeline"/>
    <w:p>
      <w:pPr>
        <w:pStyle w:val="Heading3"/>
      </w:pPr>
      <w:r>
        <w:t xml:space="preserve">5.6 Activity Timeline</w:t>
      </w:r>
    </w:p>
    <w:p>
      <w:pPr>
        <w:pStyle w:val="FirstParagraph"/>
      </w:pPr>
      <w:r>
        <w:t xml:space="preserve">Scroll down on the right panel to see the</w:t>
      </w:r>
      <w:r>
        <w:t xml:space="preserve"> </w:t>
      </w:r>
      <w:r>
        <w:rPr>
          <w:b/>
          <w:bCs/>
        </w:rPr>
        <w:t xml:space="preserve">Activity Timeline</w:t>
      </w:r>
      <w:r>
        <w:t xml:space="preserve"> </w:t>
      </w:r>
      <w:r>
        <w:t xml:space="preserve">— a chronological log of all actions taken on this application:</w:t>
      </w:r>
      <w:r>
        <w:t xml:space="preserve"> </w:t>
      </w:r>
      <w:r>
        <w:t xml:space="preserve">- When the application was submitted</w:t>
      </w:r>
      <w:r>
        <w:t xml:space="preserve"> </w:t>
      </w:r>
      <w:r>
        <w:t xml:space="preserve">- When it was received by each committee</w:t>
      </w:r>
      <w:r>
        <w:t xml:space="preserve"> </w:t>
      </w:r>
      <w:r>
        <w:t xml:space="preserve">- Any previous returns, resubmissions, or score entries</w:t>
      </w:r>
    </w:p>
    <w:p>
      <w:r>
        <w:pict>
          <v:rect style="width:0;height:1.5pt" o:hralign="center" o:hrstd="t" o:hr="t"/>
        </w:pict>
      </w:r>
    </w:p>
    <w:bookmarkEnd w:id="36"/>
    <w:bookmarkStart w:id="37" w:name="assessment-actions"/>
    <w:p>
      <w:pPr>
        <w:pStyle w:val="Heading3"/>
      </w:pPr>
      <w:r>
        <w:t xml:space="preserve">5.7 Assessment Actions</w:t>
      </w:r>
    </w:p>
    <w:p>
      <w:pPr>
        <w:pStyle w:val="FirstParagraph"/>
      </w:pPr>
      <w:r>
        <w:rPr>
          <w:b/>
          <w:bCs/>
        </w:rPr>
        <w:t xml:space="preserve">For committee members (non-chairperson):</w:t>
      </w:r>
      <w:r>
        <w:t xml:space="preserve"> </w:t>
      </w:r>
      <w:r>
        <w:t xml:space="preserve">-</w:t>
      </w:r>
      <w:r>
        <w:t xml:space="preserve"> </w:t>
      </w:r>
      <w:r>
        <w:rPr>
          <w:b/>
          <w:bCs/>
        </w:rPr>
        <w:t xml:space="preserve">Save Scores</w:t>
      </w:r>
      <w:r>
        <w:t xml:space="preserve"> </w:t>
      </w:r>
      <w:r>
        <w:t xml:space="preserve">— Save your entered scores and remarks without finalising</w:t>
      </w:r>
    </w:p>
    <w:p>
      <w:pPr>
        <w:pStyle w:val="BodyText"/>
      </w:pPr>
      <w:r>
        <w:rPr>
          <w:b/>
          <w:bCs/>
        </w:rPr>
        <w:t xml:space="preserve">For chairpersons (additional actions):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Action</w:t>
            </w:r>
          </w:p>
        </w:tc>
        <w:tc>
          <w:tcPr/>
          <w:p>
            <w:pPr>
              <w:pStyle w:val="Compact"/>
            </w:pPr>
            <w:r>
              <w:t xml:space="preserve">Description</w:t>
            </w:r>
          </w:p>
        </w:tc>
      </w:tr>
      <w:tr>
        <w:tc>
          <w:tcPr/>
          <w:p>
            <w:pPr>
              <w:pStyle w:val="Compact"/>
            </w:pPr>
            <w:r>
              <w:rPr>
                <w:b/>
                <w:bCs/>
              </w:rPr>
              <w:t xml:space="preserve">Save Scores</w:t>
            </w:r>
          </w:p>
        </w:tc>
        <w:tc>
          <w:tcPr/>
          <w:p>
            <w:pPr>
              <w:pStyle w:val="Compact"/>
            </w:pPr>
            <w:r>
              <w:t xml:space="preserve">Save the committee’s scored assessment</w:t>
            </w:r>
          </w:p>
        </w:tc>
      </w:tr>
      <w:tr>
        <w:tc>
          <w:tcPr/>
          <w:p>
            <w:pPr>
              <w:pStyle w:val="Compact"/>
            </w:pPr>
            <w:r>
              <w:rPr>
                <w:b/>
                <w:bCs/>
              </w:rPr>
              <w:t xml:space="preserve">Return to Applicant</w:t>
            </w:r>
          </w:p>
        </w:tc>
        <w:tc>
          <w:tcPr/>
          <w:p>
            <w:pPr>
              <w:pStyle w:val="Compact"/>
            </w:pPr>
            <w:r>
              <w:t xml:space="preserve">Send the application back with a reason (applicant can correct and resubmit)</w:t>
            </w:r>
          </w:p>
        </w:tc>
      </w:tr>
      <w:tr>
        <w:tc>
          <w:tcPr/>
          <w:p>
            <w:pPr>
              <w:pStyle w:val="Compact"/>
            </w:pPr>
            <w:r>
              <w:rPr>
                <w:b/>
                <w:bCs/>
              </w:rPr>
              <w:t xml:space="preserve">Advance to Next Committee</w:t>
            </w:r>
          </w:p>
        </w:tc>
        <w:tc>
          <w:tcPr/>
          <w:p>
            <w:pPr>
              <w:pStyle w:val="Compact"/>
            </w:pPr>
            <w:r>
              <w:t xml:space="preserve">Forward the application to the next review level (DAPC → FAPC → UAPC)</w:t>
            </w:r>
          </w:p>
        </w:tc>
      </w:tr>
      <w:tr>
        <w:tc>
          <w:tcPr/>
          <w:p>
            <w:pPr>
              <w:pStyle w:val="Compact"/>
            </w:pPr>
            <w:r>
              <w:rPr>
                <w:b/>
                <w:bCs/>
              </w:rPr>
              <w:t xml:space="preserve">Approve</w:t>
            </w:r>
            <w:r>
              <w:t xml:space="preserve"> </w:t>
            </w:r>
            <w:r>
              <w:t xml:space="preserve">(UAPC only)</w:t>
            </w:r>
          </w:p>
        </w:tc>
        <w:tc>
          <w:tcPr/>
          <w:p>
            <w:pPr>
              <w:pStyle w:val="Compact"/>
            </w:pPr>
            <w:r>
              <w:t xml:space="preserve">Approve the application for promotion</w:t>
            </w:r>
          </w:p>
        </w:tc>
      </w:tr>
      <w:tr>
        <w:tc>
          <w:tcPr/>
          <w:p>
            <w:pPr>
              <w:pStyle w:val="Compact"/>
            </w:pPr>
            <w:r>
              <w:rPr>
                <w:b/>
                <w:bCs/>
              </w:rPr>
              <w:t xml:space="preserve">Reject</w:t>
            </w:r>
            <w:r>
              <w:t xml:space="preserve"> </w:t>
            </w:r>
            <w:r>
              <w:t xml:space="preserve">(UAPC only)</w:t>
            </w:r>
          </w:p>
        </w:tc>
        <w:tc>
          <w:tcPr/>
          <w:p>
            <w:pPr>
              <w:pStyle w:val="Compact"/>
            </w:pPr>
            <w:r>
              <w:t xml:space="preserve">Reject the application with a reason</w:t>
            </w:r>
          </w:p>
        </w:tc>
      </w:tr>
    </w:tbl>
    <w:p>
      <w:pPr>
        <w:pStyle w:val="BodyText"/>
      </w:pPr>
      <w:r>
        <w:rPr>
          <w:b/>
          <w:bCs/>
        </w:rPr>
        <w:t xml:space="preserve">When advancing an application:</w:t>
      </w:r>
      <w:r>
        <w:t xml:space="preserve"> </w:t>
      </w:r>
      <w:r>
        <w:t xml:space="preserve">1. Click</w:t>
      </w:r>
      <w:r>
        <w:t xml:space="preserve"> </w:t>
      </w:r>
      <w:r>
        <w:rPr>
          <w:b/>
          <w:bCs/>
        </w:rPr>
        <w:t xml:space="preserve">“Advance to Next Committee”</w:t>
      </w:r>
      <w:r>
        <w:t xml:space="preserve">.</w:t>
      </w:r>
      <w:r>
        <w:t xml:space="preserve"> </w:t>
      </w:r>
      <w:r>
        <w:t xml:space="preserve">2. An</w:t>
      </w:r>
      <w:r>
        <w:t xml:space="preserve"> </w:t>
      </w:r>
      <w:r>
        <w:rPr>
          <w:b/>
          <w:bCs/>
        </w:rPr>
        <w:t xml:space="preserve">Add Recommendation</w:t>
      </w:r>
      <w:r>
        <w:t xml:space="preserve"> </w:t>
      </w:r>
      <w:r>
        <w:t xml:space="preserve">dialog opens. Enter your overall recommendation remarks.</w:t>
      </w:r>
      <w:r>
        <w:t xml:space="preserve"> </w:t>
      </w:r>
      <w:r>
        <w:t xml:space="preserve">3. Click</w:t>
      </w:r>
      <w:r>
        <w:t xml:space="preserve"> </w:t>
      </w:r>
      <w:r>
        <w:rPr>
          <w:b/>
          <w:bCs/>
        </w:rPr>
        <w:t xml:space="preserve">Confirm</w:t>
      </w:r>
      <w:r>
        <w:t xml:space="preserve"> </w:t>
      </w:r>
      <w:r>
        <w:t xml:space="preserve">to advance the application.</w:t>
      </w:r>
    </w:p>
    <w:p>
      <w:pPr>
        <w:pStyle w:val="BodyText"/>
      </w:pPr>
      <w:r>
        <w:rPr>
          <w:b/>
          <w:bCs/>
        </w:rPr>
        <w:t xml:space="preserve">When returning an application:</w:t>
      </w:r>
      <w:r>
        <w:t xml:space="preserve"> </w:t>
      </w:r>
      <w:r>
        <w:t xml:space="preserve">1. Click</w:t>
      </w:r>
      <w:r>
        <w:t xml:space="preserve"> </w:t>
      </w:r>
      <w:r>
        <w:rPr>
          <w:b/>
          <w:bCs/>
        </w:rPr>
        <w:t xml:space="preserve">“Return to Applicant”</w:t>
      </w:r>
      <w:r>
        <w:t xml:space="preserve">.</w:t>
      </w:r>
      <w:r>
        <w:t xml:space="preserve"> </w:t>
      </w:r>
      <w:r>
        <w:t xml:space="preserve">2. Enter the</w:t>
      </w:r>
      <w:r>
        <w:t xml:space="preserve"> </w:t>
      </w:r>
      <w:r>
        <w:rPr>
          <w:b/>
          <w:bCs/>
        </w:rPr>
        <w:t xml:space="preserve">reason</w:t>
      </w:r>
      <w:r>
        <w:t xml:space="preserve"> </w:t>
      </w:r>
      <w:r>
        <w:t xml:space="preserve">for return and specific</w:t>
      </w:r>
      <w:r>
        <w:t xml:space="preserve"> </w:t>
      </w:r>
      <w:r>
        <w:rPr>
          <w:b/>
          <w:bCs/>
        </w:rPr>
        <w:t xml:space="preserve">details</w:t>
      </w:r>
      <w:r>
        <w:t xml:space="preserve"> </w:t>
      </w:r>
      <w:r>
        <w:t xml:space="preserve">about what corrections are needed.</w:t>
      </w:r>
      <w:r>
        <w:t xml:space="preserve"> </w:t>
      </w:r>
      <w:r>
        <w:t xml:space="preserve">3. Click</w:t>
      </w:r>
      <w:r>
        <w:t xml:space="preserve"> </w:t>
      </w:r>
      <w:r>
        <w:rPr>
          <w:b/>
          <w:bCs/>
        </w:rPr>
        <w:t xml:space="preserve">Confirm Return</w:t>
      </w:r>
      <w:r>
        <w:t xml:space="preserve">.</w:t>
      </w:r>
    </w:p>
    <w:p>
      <w:r>
        <w:pict>
          <v:rect style="width:0;height:1.5pt" o:hralign="center" o:hrstd="t" o:hr="t"/>
        </w:pict>
      </w:r>
    </w:p>
    <w:bookmarkEnd w:id="37"/>
    <w:bookmarkEnd w:id="38"/>
    <w:bookmarkStart w:id="42" w:name="application-history"/>
    <w:p>
      <w:pPr>
        <w:pStyle w:val="Heading2"/>
      </w:pPr>
      <w:r>
        <w:t xml:space="preserve">6. Application History</w:t>
      </w:r>
    </w:p>
    <w:p>
      <w:pPr>
        <w:pStyle w:val="CaptionedFigure"/>
      </w:pPr>
      <w:r>
        <w:drawing>
          <wp:inline>
            <wp:extent cx="5334000" cy="3193479"/>
            <wp:effectExtent b="0" l="0" r="0" t="0"/>
            <wp:docPr descr="History" title="" id="40" name="Picture"/>
            <a:graphic>
              <a:graphicData uri="http://schemas.openxmlformats.org/drawingml/2006/picture">
                <pic:pic>
                  <pic:nvPicPr>
                    <pic:cNvPr descr="screenshots/05-history.png" id="41" name="Picture"/>
                    <pic:cNvPicPr>
                      <a:picLocks noChangeArrowheads="1" noChangeAspect="1"/>
                    </pic:cNvPicPr>
                  </pic:nvPicPr>
                  <pic:blipFill>
                    <a:blip r:embed="rId39"/>
                    <a:stretch>
                      <a:fillRect/>
                    </a:stretch>
                  </pic:blipFill>
                  <pic:spPr bwMode="auto">
                    <a:xfrm>
                      <a:off x="0" y="0"/>
                      <a:ext cx="5334000" cy="3193479"/>
                    </a:xfrm>
                    <a:prstGeom prst="rect">
                      <a:avLst/>
                    </a:prstGeom>
                    <a:noFill/>
                    <a:ln w="9525">
                      <a:noFill/>
                      <a:headEnd/>
                      <a:tailEnd/>
                    </a:ln>
                  </pic:spPr>
                </pic:pic>
              </a:graphicData>
            </a:graphic>
          </wp:inline>
        </w:drawing>
      </w:r>
    </w:p>
    <w:p>
      <w:pPr>
        <w:pStyle w:val="ImageCaption"/>
      </w:pPr>
      <w:r>
        <w:t xml:space="preserve">History</w:t>
      </w:r>
    </w:p>
    <w:p>
      <w:pPr>
        <w:pStyle w:val="BodyText"/>
      </w:pPr>
      <w:r>
        <w:rPr>
          <w:b/>
          <w:bCs/>
        </w:rPr>
        <w:t xml:space="preserve">How to access:</w:t>
      </w:r>
      <w:r>
        <w:t xml:space="preserve"> </w:t>
      </w:r>
      <w:r>
        <w:t xml:space="preserve">Click</w:t>
      </w:r>
      <w:r>
        <w:t xml:space="preserve"> </w:t>
      </w:r>
      <w:r>
        <w:rPr>
          <w:b/>
          <w:bCs/>
        </w:rPr>
        <w:t xml:space="preserve">View History</w:t>
      </w:r>
      <w:r>
        <w:t xml:space="preserve"> </w:t>
      </w:r>
      <w:r>
        <w:t xml:space="preserve">on any committee card on the Dashboard.</w:t>
      </w:r>
    </w:p>
    <w:p>
      <w:pPr>
        <w:pStyle w:val="BodyText"/>
      </w:pPr>
      <w:r>
        <w:t xml:space="preserve">The</w:t>
      </w:r>
      <w:r>
        <w:t xml:space="preserve"> </w:t>
      </w:r>
      <w:r>
        <w:rPr>
          <w:b/>
          <w:bCs/>
        </w:rPr>
        <w:t xml:space="preserve">Application History</w:t>
      </w:r>
      <w:r>
        <w:t xml:space="preserve"> </w:t>
      </w:r>
      <w:r>
        <w:t xml:space="preserve">page shows all applications that have been reviewed and passed through (or completed at) this committee level. Use it to review past decisions and track promotion outcomes.</w:t>
      </w:r>
    </w:p>
    <w:p>
      <w:pPr>
        <w:pStyle w:val="BodyText"/>
      </w:pPr>
      <w:r>
        <w:rPr>
          <w:b/>
          <w:bCs/>
        </w:rPr>
        <w:t xml:space="preserve">Table columns:</w:t>
      </w:r>
      <w:r>
        <w:t xml:space="preserve"> </w:t>
      </w:r>
      <w:r>
        <w:t xml:space="preserve">Applicant Name, Position Applied For, Status (Approved / Rejected / Advanced / Returned), Review Date, Score Summary.</w:t>
      </w:r>
    </w:p>
    <w:p>
      <w:r>
        <w:pict>
          <v:rect style="width:0;height:1.5pt" o:hralign="center" o:hrstd="t" o:hr="t"/>
        </w:pict>
      </w:r>
    </w:p>
    <w:bookmarkEnd w:id="42"/>
    <w:bookmarkStart w:id="47" w:name="account-management"/>
    <w:p>
      <w:pPr>
        <w:pStyle w:val="Heading2"/>
      </w:pPr>
      <w:r>
        <w:t xml:space="preserve">7. Account Management</w:t>
      </w:r>
    </w:p>
    <w:bookmarkStart w:id="46" w:name="change-password"/>
    <w:p>
      <w:pPr>
        <w:pStyle w:val="Heading3"/>
      </w:pPr>
      <w:r>
        <w:t xml:space="preserve">7.1 Change Password</w:t>
      </w:r>
    </w:p>
    <w:p>
      <w:pPr>
        <w:pStyle w:val="CaptionedFigure"/>
      </w:pPr>
      <w:r>
        <w:drawing>
          <wp:inline>
            <wp:extent cx="5334000" cy="3786695"/>
            <wp:effectExtent b="0" l="0" r="0" t="0"/>
            <wp:docPr descr="Change Password" title="" id="44" name="Picture"/>
            <a:graphic>
              <a:graphicData uri="http://schemas.openxmlformats.org/drawingml/2006/picture">
                <pic:pic>
                  <pic:nvPicPr>
                    <pic:cNvPr descr="screenshots/07-change-password.png" id="45" name="Picture"/>
                    <pic:cNvPicPr>
                      <a:picLocks noChangeArrowheads="1" noChangeAspect="1"/>
                    </pic:cNvPicPr>
                  </pic:nvPicPr>
                  <pic:blipFill>
                    <a:blip r:embed="rId43"/>
                    <a:stretch>
                      <a:fillRect/>
                    </a:stretch>
                  </pic:blipFill>
                  <pic:spPr bwMode="auto">
                    <a:xfrm>
                      <a:off x="0" y="0"/>
                      <a:ext cx="5334000" cy="3786695"/>
                    </a:xfrm>
                    <a:prstGeom prst="rect">
                      <a:avLst/>
                    </a:prstGeom>
                    <a:noFill/>
                    <a:ln w="9525">
                      <a:noFill/>
                      <a:headEnd/>
                      <a:tailEnd/>
                    </a:ln>
                  </pic:spPr>
                </pic:pic>
              </a:graphicData>
            </a:graphic>
          </wp:inline>
        </w:drawing>
      </w:r>
    </w:p>
    <w:p>
      <w:pPr>
        <w:pStyle w:val="ImageCaption"/>
      </w:pPr>
      <w:r>
        <w:t xml:space="preserve">Change Password</w:t>
      </w:r>
    </w:p>
    <w:p>
      <w:pPr>
        <w:pStyle w:val="BodyText"/>
      </w:pPr>
      <w:r>
        <w:rPr>
          <w:b/>
          <w:bCs/>
        </w:rPr>
        <w:t xml:space="preserve">How to access:</w:t>
      </w:r>
      <w:r>
        <w:t xml:space="preserve"> </w:t>
      </w:r>
      <w:r>
        <w:t xml:space="preserve">Click the user icon in the top right corner and select</w:t>
      </w:r>
      <w:r>
        <w:t xml:space="preserve"> </w:t>
      </w:r>
      <w:r>
        <w:rPr>
          <w:b/>
          <w:bCs/>
        </w:rPr>
        <w:t xml:space="preserve">Change Password</w:t>
      </w:r>
      <w:r>
        <w:t xml:space="preserve">, or navigate to</w:t>
      </w:r>
      <w:r>
        <w:t xml:space="preserve"> </w:t>
      </w:r>
      <w:r>
        <w:rPr>
          <w:rStyle w:val="VerbatimChar"/>
        </w:rPr>
        <w:t xml:space="preserve">/change-password</w:t>
      </w:r>
      <w:r>
        <w:t xml:space="preserve">.</w:t>
      </w:r>
    </w:p>
    <w:p>
      <w:pPr>
        <w:pStyle w:val="Compact"/>
        <w:numPr>
          <w:ilvl w:val="0"/>
          <w:numId w:val="1007"/>
        </w:numPr>
      </w:pPr>
      <w:r>
        <w:t xml:space="preserve">Enter your</w:t>
      </w:r>
      <w:r>
        <w:t xml:space="preserve"> </w:t>
      </w:r>
      <w:r>
        <w:rPr>
          <w:b/>
          <w:bCs/>
        </w:rPr>
        <w:t xml:space="preserve">Current Password</w:t>
      </w:r>
      <w:r>
        <w:t xml:space="preserve">.</w:t>
      </w:r>
    </w:p>
    <w:p>
      <w:pPr>
        <w:pStyle w:val="Compact"/>
        <w:numPr>
          <w:ilvl w:val="0"/>
          <w:numId w:val="1007"/>
        </w:numPr>
      </w:pPr>
      <w:r>
        <w:t xml:space="preserve">Enter and confirm your</w:t>
      </w:r>
      <w:r>
        <w:t xml:space="preserve"> </w:t>
      </w:r>
      <w:r>
        <w:rPr>
          <w:b/>
          <w:bCs/>
        </w:rPr>
        <w:t xml:space="preserve">New Password</w:t>
      </w:r>
      <w:r>
        <w:t xml:space="preserve">.</w:t>
      </w:r>
    </w:p>
    <w:p>
      <w:pPr>
        <w:pStyle w:val="Compact"/>
        <w:numPr>
          <w:ilvl w:val="0"/>
          <w:numId w:val="1007"/>
        </w:numPr>
      </w:pPr>
      <w:r>
        <w:t xml:space="preserve">Click</w:t>
      </w:r>
      <w:r>
        <w:t xml:space="preserve"> </w:t>
      </w:r>
      <w:r>
        <w:rPr>
          <w:b/>
          <w:bCs/>
        </w:rPr>
        <w:t xml:space="preserve">Update Password</w:t>
      </w:r>
      <w:r>
        <w:t xml:space="preserve">.</w:t>
      </w:r>
    </w:p>
    <w:p>
      <w:r>
        <w:pict>
          <v:rect style="width:0;height:1.5pt" o:hralign="center" o:hrstd="t" o:hr="t"/>
        </w:pict>
      </w:r>
    </w:p>
    <w:bookmarkEnd w:id="46"/>
    <w:bookmarkEnd w:id="47"/>
    <w:bookmarkStart w:id="50" w:name="navigation-layout"/>
    <w:p>
      <w:pPr>
        <w:pStyle w:val="Heading2"/>
      </w:pPr>
      <w:r>
        <w:t xml:space="preserve">8. Navigation &amp; Layout</w:t>
      </w:r>
    </w:p>
    <w:p>
      <w:pPr>
        <w:pStyle w:val="FirstParagraph"/>
      </w:pPr>
      <w:r>
        <w:t xml:space="preserve">The Academic Assessment Portal has a minimal</w:t>
      </w:r>
      <w:r>
        <w:t xml:space="preserve"> </w:t>
      </w:r>
      <w:r>
        <w:rPr>
          <w:b/>
          <w:bCs/>
        </w:rPr>
        <w:t xml:space="preserve">top-navigation</w:t>
      </w:r>
      <w:r>
        <w:t xml:space="preserve"> </w:t>
      </w:r>
      <w:r>
        <w:t xml:space="preserve">layout (no sidebar):</w:t>
      </w:r>
    </w:p>
    <w:bookmarkStart w:id="48" w:name="top-header-bar"/>
    <w:p>
      <w:pPr>
        <w:pStyle w:val="Heading3"/>
      </w:pPr>
      <w:r>
        <w:t xml:space="preserve">Top Header Bar</w:t>
      </w:r>
    </w:p>
    <w:p>
      <w:pPr>
        <w:pStyle w:val="Compact"/>
        <w:numPr>
          <w:ilvl w:val="0"/>
          <w:numId w:val="1008"/>
        </w:numPr>
      </w:pPr>
      <w:r>
        <w:rPr>
          <w:b/>
          <w:bCs/>
        </w:rPr>
        <w:t xml:space="preserve">“Assessment Portal”</w:t>
      </w:r>
      <w:r>
        <w:t xml:space="preserve"> </w:t>
      </w:r>
      <w:r>
        <w:t xml:space="preserve">title and subtitle</w:t>
      </w:r>
      <w:r>
        <w:t xml:space="preserve"> </w:t>
      </w:r>
      <w:r>
        <w:rPr>
          <w:b/>
          <w:bCs/>
        </w:rPr>
        <w:t xml:space="preserve">“Academic Promotion Committee”</w:t>
      </w:r>
      <w:r>
        <w:t xml:space="preserve"> </w:t>
      </w:r>
      <w:r>
        <w:t xml:space="preserve">on the left</w:t>
      </w:r>
    </w:p>
    <w:p>
      <w:pPr>
        <w:pStyle w:val="Compact"/>
        <w:numPr>
          <w:ilvl w:val="0"/>
          <w:numId w:val="1008"/>
        </w:numPr>
      </w:pPr>
      <w:r>
        <w:rPr>
          <w:b/>
          <w:bCs/>
        </w:rPr>
        <w:t xml:space="preserve">Your name</w:t>
      </w:r>
      <w:r>
        <w:t xml:space="preserve"> </w:t>
      </w:r>
      <w:r>
        <w:t xml:space="preserve">(e.g.,</w:t>
      </w:r>
      <w:r>
        <w:t xml:space="preserve"> </w:t>
      </w:r>
      <w:r>
        <w:rPr>
          <w:i/>
          <w:iCs/>
        </w:rPr>
        <w:t xml:space="preserve">Prof. Efua Owusu</w:t>
      </w:r>
      <w:r>
        <w:t xml:space="preserve">) displayed in the top right, with a user icon</w:t>
      </w:r>
    </w:p>
    <w:bookmarkEnd w:id="48"/>
    <w:bookmarkStart w:id="49" w:name="page-navigation"/>
    <w:p>
      <w:pPr>
        <w:pStyle w:val="Heading3"/>
      </w:pPr>
      <w:r>
        <w:t xml:space="preserve">Page Navigation</w:t>
      </w:r>
    </w:p>
    <w:p>
      <w:pPr>
        <w:pStyle w:val="Compact"/>
        <w:numPr>
          <w:ilvl w:val="0"/>
          <w:numId w:val="1009"/>
        </w:numPr>
      </w:pPr>
      <w:r>
        <w:rPr>
          <w:b/>
          <w:bCs/>
        </w:rPr>
        <w:t xml:space="preserve">Back arrow</w:t>
      </w:r>
      <w:r>
        <w:t xml:space="preserve"> </w:t>
      </w:r>
      <w:r>
        <w:t xml:space="preserve">(←) on the review and pending applications pages to return to the previous screen</w:t>
      </w:r>
    </w:p>
    <w:p>
      <w:pPr>
        <w:pStyle w:val="Compact"/>
        <w:numPr>
          <w:ilvl w:val="0"/>
          <w:numId w:val="1009"/>
        </w:numPr>
      </w:pPr>
      <w:r>
        <w:rPr>
          <w:b/>
          <w:bCs/>
        </w:rPr>
        <w:t xml:space="preserve">Dashboard</w:t>
      </w:r>
      <w:r>
        <w:t xml:space="preserve"> </w:t>
      </w:r>
      <w:r>
        <w:t xml:space="preserve">is the home page (accessible by clicking the portal name or navigating to</w:t>
      </w:r>
      <w:r>
        <w:t xml:space="preserve"> </w:t>
      </w:r>
      <w:r>
        <w:rPr>
          <w:rStyle w:val="VerbatimChar"/>
        </w:rPr>
        <w:t xml:space="preserve">/</w:t>
      </w:r>
      <w:r>
        <w:t xml:space="preserve">)</w:t>
      </w:r>
    </w:p>
    <w:p>
      <w:r>
        <w:pict>
          <v:rect style="width:0;height:1.5pt" o:hralign="center" o:hrstd="t" o:hr="t"/>
        </w:pict>
      </w:r>
    </w:p>
    <w:bookmarkEnd w:id="49"/>
    <w:bookmarkEnd w:id="50"/>
    <w:bookmarkStart w:id="51" w:name="committee-roles-permissions"/>
    <w:p>
      <w:pPr>
        <w:pStyle w:val="Heading2"/>
      </w:pPr>
      <w:r>
        <w:t xml:space="preserve">9. Committee Roles &amp; Permissions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Permission</w:t>
            </w:r>
          </w:p>
        </w:tc>
        <w:tc>
          <w:tcPr/>
          <w:p>
            <w:pPr>
              <w:pStyle w:val="Compact"/>
            </w:pPr>
            <w:r>
              <w:t xml:space="preserve">Committee Member</w:t>
            </w:r>
          </w:p>
        </w:tc>
        <w:tc>
          <w:tcPr/>
          <w:p>
            <w:pPr>
              <w:pStyle w:val="Compact"/>
            </w:pPr>
            <w:r>
              <w:t xml:space="preserve">Chairperson</w:t>
            </w:r>
          </w:p>
        </w:tc>
      </w:tr>
      <w:tr>
        <w:tc>
          <w:tcPr/>
          <w:p>
            <w:pPr>
              <w:pStyle w:val="Compact"/>
            </w:pPr>
            <w:r>
              <w:t xml:space="preserve">View pending applications</w:t>
            </w:r>
          </w:p>
        </w:tc>
        <w:tc>
          <w:tcPr/>
          <w:p>
            <w:pPr>
              <w:pStyle w:val="Compact"/>
            </w:pPr>
            <w:r>
              <w:t xml:space="preserve">✅</w:t>
            </w:r>
          </w:p>
        </w:tc>
        <w:tc>
          <w:tcPr/>
          <w:p>
            <w:pPr>
              <w:pStyle w:val="Compact"/>
            </w:pPr>
            <w:r>
              <w:t xml:space="preserve">✅</w:t>
            </w:r>
          </w:p>
        </w:tc>
      </w:tr>
      <w:tr>
        <w:tc>
          <w:tcPr/>
          <w:p>
            <w:pPr>
              <w:pStyle w:val="Compact"/>
            </w:pPr>
            <w:r>
              <w:t xml:space="preserve">View application review details</w:t>
            </w:r>
          </w:p>
        </w:tc>
        <w:tc>
          <w:tcPr/>
          <w:p>
            <w:pPr>
              <w:pStyle w:val="Compact"/>
            </w:pPr>
            <w:r>
              <w:t xml:space="preserve">✅</w:t>
            </w:r>
          </w:p>
        </w:tc>
        <w:tc>
          <w:tcPr/>
          <w:p>
            <w:pPr>
              <w:pStyle w:val="Compact"/>
            </w:pPr>
            <w:r>
              <w:t xml:space="preserve">✅</w:t>
            </w:r>
          </w:p>
        </w:tc>
      </w:tr>
      <w:tr>
        <w:tc>
          <w:tcPr/>
          <w:p>
            <w:pPr>
              <w:pStyle w:val="Compact"/>
            </w:pPr>
            <w:r>
              <w:t xml:space="preserve">Enter assessment scores</w:t>
            </w:r>
          </w:p>
        </w:tc>
        <w:tc>
          <w:tcPr/>
          <w:p>
            <w:pPr>
              <w:pStyle w:val="Compact"/>
            </w:pPr>
            <w:r>
              <w:t xml:space="preserve">✅</w:t>
            </w:r>
          </w:p>
        </w:tc>
        <w:tc>
          <w:tcPr/>
          <w:p>
            <w:pPr>
              <w:pStyle w:val="Compact"/>
            </w:pPr>
            <w:r>
              <w:t xml:space="preserve">✅</w:t>
            </w:r>
          </w:p>
        </w:tc>
      </w:tr>
      <w:tr>
        <w:tc>
          <w:tcPr/>
          <w:p>
            <w:pPr>
              <w:pStyle w:val="Compact"/>
            </w:pPr>
            <w:r>
              <w:t xml:space="preserve">Save score drafts</w:t>
            </w:r>
          </w:p>
        </w:tc>
        <w:tc>
          <w:tcPr/>
          <w:p>
            <w:pPr>
              <w:pStyle w:val="Compact"/>
            </w:pPr>
            <w:r>
              <w:t xml:space="preserve">✅</w:t>
            </w:r>
          </w:p>
        </w:tc>
        <w:tc>
          <w:tcPr/>
          <w:p>
            <w:pPr>
              <w:pStyle w:val="Compact"/>
            </w:pPr>
            <w:r>
              <w:t xml:space="preserve">✅</w:t>
            </w:r>
          </w:p>
        </w:tc>
      </w:tr>
      <w:tr>
        <w:tc>
          <w:tcPr/>
          <w:p>
            <w:pPr>
              <w:pStyle w:val="Compact"/>
            </w:pPr>
            <w:r>
              <w:t xml:space="preserve">Return application to applicant</w:t>
            </w:r>
          </w:p>
        </w:tc>
        <w:tc>
          <w:tcPr/>
          <w:p>
            <w:pPr>
              <w:pStyle w:val="Compact"/>
            </w:pPr>
            <w:r>
              <w:t xml:space="preserve">❌</w:t>
            </w:r>
          </w:p>
        </w:tc>
        <w:tc>
          <w:tcPr/>
          <w:p>
            <w:pPr>
              <w:pStyle w:val="Compact"/>
            </w:pPr>
            <w:r>
              <w:t xml:space="preserve">✅</w:t>
            </w:r>
          </w:p>
        </w:tc>
      </w:tr>
      <w:tr>
        <w:tc>
          <w:tcPr/>
          <w:p>
            <w:pPr>
              <w:pStyle w:val="Compact"/>
            </w:pPr>
            <w:r>
              <w:t xml:space="preserve">Advance application to next level</w:t>
            </w:r>
          </w:p>
        </w:tc>
        <w:tc>
          <w:tcPr/>
          <w:p>
            <w:pPr>
              <w:pStyle w:val="Compact"/>
            </w:pPr>
            <w:r>
              <w:t xml:space="preserve">❌</w:t>
            </w:r>
          </w:p>
        </w:tc>
        <w:tc>
          <w:tcPr/>
          <w:p>
            <w:pPr>
              <w:pStyle w:val="Compact"/>
            </w:pPr>
            <w:r>
              <w:t xml:space="preserve">✅</w:t>
            </w:r>
          </w:p>
        </w:tc>
      </w:tr>
      <w:tr>
        <w:tc>
          <w:tcPr/>
          <w:p>
            <w:pPr>
              <w:pStyle w:val="Compact"/>
            </w:pPr>
            <w:r>
              <w:t xml:space="preserve">Approve application (UAPC)</w:t>
            </w:r>
          </w:p>
        </w:tc>
        <w:tc>
          <w:tcPr/>
          <w:p>
            <w:pPr>
              <w:pStyle w:val="Compact"/>
            </w:pPr>
            <w:r>
              <w:t xml:space="preserve">❌</w:t>
            </w:r>
          </w:p>
        </w:tc>
        <w:tc>
          <w:tcPr/>
          <w:p>
            <w:pPr>
              <w:pStyle w:val="Compact"/>
            </w:pPr>
            <w:r>
              <w:t xml:space="preserve">✅</w:t>
            </w:r>
          </w:p>
        </w:tc>
      </w:tr>
      <w:tr>
        <w:tc>
          <w:tcPr/>
          <w:p>
            <w:pPr>
              <w:pStyle w:val="Compact"/>
            </w:pPr>
            <w:r>
              <w:t xml:space="preserve">Reject application (UAPC)</w:t>
            </w:r>
          </w:p>
        </w:tc>
        <w:tc>
          <w:tcPr/>
          <w:p>
            <w:pPr>
              <w:pStyle w:val="Compact"/>
            </w:pPr>
            <w:r>
              <w:t xml:space="preserve">❌</w:t>
            </w:r>
          </w:p>
        </w:tc>
        <w:tc>
          <w:tcPr/>
          <w:p>
            <w:pPr>
              <w:pStyle w:val="Compact"/>
            </w:pPr>
            <w:r>
              <w:t xml:space="preserve">✅</w:t>
            </w:r>
          </w:p>
        </w:tc>
      </w:tr>
      <w:tr>
        <w:tc>
          <w:tcPr/>
          <w:p>
            <w:pPr>
              <w:pStyle w:val="Compact"/>
            </w:pPr>
            <w:r>
              <w:t xml:space="preserve">View application history</w:t>
            </w:r>
          </w:p>
        </w:tc>
        <w:tc>
          <w:tcPr/>
          <w:p>
            <w:pPr>
              <w:pStyle w:val="Compact"/>
            </w:pPr>
            <w:r>
              <w:t xml:space="preserve">✅</w:t>
            </w:r>
          </w:p>
        </w:tc>
        <w:tc>
          <w:tcPr/>
          <w:p>
            <w:pPr>
              <w:pStyle w:val="Compact"/>
            </w:pPr>
            <w:r>
              <w:t xml:space="preserve">✅</w:t>
            </w:r>
          </w:p>
        </w:tc>
      </w:tr>
    </w:tbl>
    <w:p>
      <w:r>
        <w:pict>
          <v:rect style="width:0;height:1.5pt" o:hralign="center" o:hrstd="t" o:hr="t"/>
        </w:pict>
      </w:r>
    </w:p>
    <w:p>
      <w:pPr>
        <w:pStyle w:val="FirstParagraph"/>
      </w:pPr>
      <w:r>
        <w:rPr>
          <w:i/>
          <w:iCs/>
        </w:rPr>
        <w:t xml:space="preserve">For technical support:</w:t>
      </w:r>
      <w:r>
        <w:rPr>
          <w:i/>
          <w:iCs/>
        </w:rPr>
        <w:t xml:space="preserve"> </w:t>
      </w:r>
      <w:r>
        <w:rPr>
          <w:rStyle w:val="VerbatimChar"/>
          <w:i/>
          <w:iCs/>
        </w:rPr>
        <w:t xml:space="preserve">support@umat.edu.gh</w:t>
      </w:r>
      <w:r>
        <w:br/>
      </w:r>
      <w:r>
        <w:rPr>
          <w:i/>
          <w:iCs/>
        </w:rPr>
        <w:t xml:space="preserve">For committee assignment queries, contact the Academic Promotion Office.</w:t>
      </w:r>
    </w:p>
    <w:p>
      <w:r>
        <w:pict>
          <v:rect style="width:0;height:1.5pt" o:hralign="center" o:hrstd="t" o:hr="t"/>
        </w:pict>
      </w:r>
    </w:p>
    <w:p>
      <w:pPr>
        <w:pStyle w:val="FirstParagraph"/>
      </w:pPr>
      <w:r>
        <w:rPr>
          <w:i/>
          <w:iCs/>
        </w:rPr>
        <w:t xml:space="preserve">Document generated: May 2025 | OSASS v2</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9" Target="media/rId39.png" /><Relationship Type="http://schemas.openxmlformats.org/officeDocument/2006/relationships/image" Id="rId28" Target="media/rId2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2026-05-04T22:40:06Z</dcterms:created>
  <dcterms:modified xsi:type="dcterms:W3CDTF">2026-05-04T22:40:06Z</dcterms:modified>
</cp:coreProperties>
</file>

<file path=docProps/custom.xml><?xml version="1.0" encoding="utf-8"?>
<Properties xmlns="http://schemas.openxmlformats.org/officeDocument/2006/custom-properties" xmlns:vt="http://schemas.openxmlformats.org/officeDocument/2006/docPropsVTypes"/>
</file>