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6.png" ContentType="image/png"/>
  <Override PartName="/word/media/rId20.png" ContentType="image/png"/>
  <Override PartName="/word/media/rId24.png" ContentType="image/png"/>
  <Override PartName="/word/media/rId28.png" ContentType="image/png"/>
  <Override PartName="/word/media/rId34.png" ContentType="image/png"/>
  <Override PartName="/word/media/rId38.png" ContentType="image/png"/>
  <Override PartName="/word/media/rId52.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osass-administration-portal-user-manual"/>
    <w:p>
      <w:pPr>
        <w:pStyle w:val="Heading1"/>
      </w:pPr>
      <w:r>
        <w:t xml:space="preserve">OSASS Administration Portal — User Manual</w:t>
      </w:r>
    </w:p>
    <w:p>
      <w:pPr>
        <w:pStyle w:val="FirstParagraph"/>
      </w:pPr>
      <w:r>
        <w:rPr>
          <w:b/>
          <w:bCs/>
        </w:rPr>
        <w:t xml:space="preserve">System:</w:t>
      </w:r>
      <w:r>
        <w:t xml:space="preserve"> </w:t>
      </w:r>
      <w:r>
        <w:t xml:space="preserve">Online Staff Appointment &amp; Promotion System (OSASS)</w:t>
      </w:r>
      <w:r>
        <w:br/>
      </w:r>
      <w:r>
        <w:rPr>
          <w:b/>
          <w:bCs/>
        </w:rPr>
        <w:t xml:space="preserve">Portal:</w:t>
      </w:r>
      <w:r>
        <w:t xml:space="preserve"> </w:t>
      </w:r>
      <w:r>
        <w:t xml:space="preserve">Administration Portal</w:t>
      </w:r>
      <w:r>
        <w:br/>
      </w:r>
      <w:r>
        <w:rPr>
          <w:b/>
          <w:bCs/>
        </w:rPr>
        <w:t xml:space="preserve">Audience:</w:t>
      </w:r>
      <w:r>
        <w:t xml:space="preserve"> </w:t>
      </w:r>
      <w:r>
        <w:t xml:space="preserve">University Administrators (Admin and SuperAdmin roles) at the University of Mines and Technology (UMaT), Tarkwa</w:t>
      </w:r>
      <w:r>
        <w:br/>
      </w:r>
      <w:r>
        <w:rPr>
          <w:b/>
          <w:bCs/>
        </w:rPr>
        <w:t xml:space="preserve">Version:</w:t>
      </w:r>
      <w:r>
        <w:t xml:space="preserve"> </w:t>
      </w:r>
      <w:r>
        <w:t xml:space="preserve">1.0 | May 2025</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c8951b796c7b61cbdd4998c72efbdeed0056e13">
        <w:r>
          <w:rPr>
            <w:rStyle w:val="Hyperlink"/>
          </w:rPr>
          <w:t xml:space="preserve">Overview</w:t>
        </w:r>
      </w:hyperlink>
    </w:p>
    <w:p>
      <w:pPr>
        <w:pStyle w:val="Compact"/>
        <w:numPr>
          <w:ilvl w:val="0"/>
          <w:numId w:val="1001"/>
        </w:numPr>
      </w:pPr>
      <w:hyperlink w:anchor="Xa988b33702cc47d21cba563f27cfec7817f0321">
        <w:r>
          <w:rPr>
            <w:rStyle w:val="Hyperlink"/>
          </w:rPr>
          <w:t xml:space="preserve">Getting Started</w:t>
        </w:r>
      </w:hyperlink>
    </w:p>
    <w:p>
      <w:pPr>
        <w:pStyle w:val="Compact"/>
        <w:numPr>
          <w:ilvl w:val="1"/>
          <w:numId w:val="1002"/>
        </w:numPr>
      </w:pPr>
      <w:hyperlink w:anchor="Xd3d05b8f10ceba29c1d83ae384abba08dfb191a">
        <w:r>
          <w:rPr>
            <w:rStyle w:val="Hyperlink"/>
          </w:rPr>
          <w:t xml:space="preserve">Logging In</w:t>
        </w:r>
      </w:hyperlink>
    </w:p>
    <w:p>
      <w:pPr>
        <w:pStyle w:val="Compact"/>
        <w:numPr>
          <w:ilvl w:val="0"/>
          <w:numId w:val="1001"/>
        </w:numPr>
      </w:pPr>
      <w:hyperlink w:anchor="X67e256a4c6fcaffcb695ab61d98481cd5abb73d">
        <w:r>
          <w:rPr>
            <w:rStyle w:val="Hyperlink"/>
          </w:rPr>
          <w:t xml:space="preserve">Dashboard</w:t>
        </w:r>
      </w:hyperlink>
    </w:p>
    <w:p>
      <w:pPr>
        <w:pStyle w:val="Compact"/>
        <w:numPr>
          <w:ilvl w:val="0"/>
          <w:numId w:val="1001"/>
        </w:numPr>
      </w:pPr>
      <w:hyperlink w:anchor="Xf25c1fecc06a719483519def98d96a71b84da3d">
        <w:r>
          <w:rPr>
            <w:rStyle w:val="Hyperlink"/>
          </w:rPr>
          <w:t xml:space="preserve">Organization Management</w:t>
        </w:r>
      </w:hyperlink>
    </w:p>
    <w:p>
      <w:pPr>
        <w:pStyle w:val="Compact"/>
        <w:numPr>
          <w:ilvl w:val="1"/>
          <w:numId w:val="1003"/>
        </w:numPr>
      </w:pPr>
      <w:hyperlink w:anchor="X38dc3da74407e80656f10827801747d503a03b9">
        <w:r>
          <w:rPr>
            <w:rStyle w:val="Hyperlink"/>
          </w:rPr>
          <w:t xml:space="preserve">Schools</w:t>
        </w:r>
      </w:hyperlink>
    </w:p>
    <w:p>
      <w:pPr>
        <w:pStyle w:val="Compact"/>
        <w:numPr>
          <w:ilvl w:val="1"/>
          <w:numId w:val="1003"/>
        </w:numPr>
      </w:pPr>
      <w:hyperlink w:anchor="X03d98c20dc0c334be0d4fdcafdf3d8b99f310ec">
        <w:r>
          <w:rPr>
            <w:rStyle w:val="Hyperlink"/>
          </w:rPr>
          <w:t xml:space="preserve">Faculties</w:t>
        </w:r>
      </w:hyperlink>
    </w:p>
    <w:p>
      <w:pPr>
        <w:pStyle w:val="Compact"/>
        <w:numPr>
          <w:ilvl w:val="1"/>
          <w:numId w:val="1003"/>
        </w:numPr>
      </w:pPr>
      <w:hyperlink w:anchor="Xb334ecc6b829cec3c62d303a381914c0d9ed1bf">
        <w:r>
          <w:rPr>
            <w:rStyle w:val="Hyperlink"/>
          </w:rPr>
          <w:t xml:space="preserve">Academic Departments</w:t>
        </w:r>
      </w:hyperlink>
    </w:p>
    <w:p>
      <w:pPr>
        <w:pStyle w:val="Compact"/>
        <w:numPr>
          <w:ilvl w:val="1"/>
          <w:numId w:val="1003"/>
        </w:numPr>
      </w:pPr>
      <w:hyperlink w:anchor="X72f4a8625a7d03742626860f6ee126ae060f64e">
        <w:r>
          <w:rPr>
            <w:rStyle w:val="Hyperlink"/>
          </w:rPr>
          <w:t xml:space="preserve">Units &amp; Sections</w:t>
        </w:r>
      </w:hyperlink>
    </w:p>
    <w:p>
      <w:pPr>
        <w:pStyle w:val="Compact"/>
        <w:numPr>
          <w:ilvl w:val="0"/>
          <w:numId w:val="1001"/>
        </w:numPr>
      </w:pPr>
      <w:hyperlink w:anchor="X9bae9d650a82456a9c44b79ef6e13f37bf36cfe">
        <w:r>
          <w:rPr>
            <w:rStyle w:val="Hyperlink"/>
          </w:rPr>
          <w:t xml:space="preserve">Academic Management</w:t>
        </w:r>
      </w:hyperlink>
    </w:p>
    <w:p>
      <w:pPr>
        <w:pStyle w:val="Compact"/>
        <w:numPr>
          <w:ilvl w:val="1"/>
          <w:numId w:val="1004"/>
        </w:numPr>
      </w:pPr>
      <w:hyperlink w:anchor="Xddacd05d3c63b3a9e9f9583d2904606f017b7f6">
        <w:r>
          <w:rPr>
            <w:rStyle w:val="Hyperlink"/>
          </w:rPr>
          <w:t xml:space="preserve">Academic Staff</w:t>
        </w:r>
      </w:hyperlink>
    </w:p>
    <w:p>
      <w:pPr>
        <w:pStyle w:val="Compact"/>
        <w:numPr>
          <w:ilvl w:val="1"/>
          <w:numId w:val="1004"/>
        </w:numPr>
      </w:pPr>
      <w:hyperlink w:anchor="X4b2ced07494ad89e3326631057086987a253c0b">
        <w:r>
          <w:rPr>
            <w:rStyle w:val="Hyperlink"/>
          </w:rPr>
          <w:t xml:space="preserve">Academic Positions</w:t>
        </w:r>
      </w:hyperlink>
    </w:p>
    <w:p>
      <w:pPr>
        <w:pStyle w:val="Compact"/>
        <w:numPr>
          <w:ilvl w:val="1"/>
          <w:numId w:val="1004"/>
        </w:numPr>
      </w:pPr>
      <w:hyperlink w:anchor="Xb16338f622436e5e6d18660722970972b7b6a7e">
        <w:r>
          <w:rPr>
            <w:rStyle w:val="Hyperlink"/>
          </w:rPr>
          <w:t xml:space="preserve">Service Positions</w:t>
        </w:r>
      </w:hyperlink>
    </w:p>
    <w:p>
      <w:pPr>
        <w:pStyle w:val="Compact"/>
        <w:numPr>
          <w:ilvl w:val="1"/>
          <w:numId w:val="1004"/>
        </w:numPr>
      </w:pPr>
      <w:hyperlink w:anchor="X25be659ffdcf4ac636b90da2f3775aea54e3fec">
        <w:r>
          <w:rPr>
            <w:rStyle w:val="Hyperlink"/>
          </w:rPr>
          <w:t xml:space="preserve">Publication Indicators</w:t>
        </w:r>
      </w:hyperlink>
    </w:p>
    <w:p>
      <w:pPr>
        <w:pStyle w:val="Compact"/>
        <w:numPr>
          <w:ilvl w:val="1"/>
          <w:numId w:val="1004"/>
        </w:numPr>
      </w:pPr>
      <w:hyperlink w:anchor="X626ba4f48fda395eaf6b7ff43466f0c2029f3ed">
        <w:r>
          <w:rPr>
            <w:rStyle w:val="Hyperlink"/>
          </w:rPr>
          <w:t xml:space="preserve">Academic Committees</w:t>
        </w:r>
      </w:hyperlink>
    </w:p>
    <w:p>
      <w:pPr>
        <w:pStyle w:val="Compact"/>
        <w:numPr>
          <w:ilvl w:val="0"/>
          <w:numId w:val="1001"/>
        </w:numPr>
      </w:pPr>
      <w:hyperlink w:anchor="Xd60e4195b104d0bb398750057517911da607f91">
        <w:r>
          <w:rPr>
            <w:rStyle w:val="Hyperlink"/>
          </w:rPr>
          <w:t xml:space="preserve">Non-Academic Management</w:t>
        </w:r>
      </w:hyperlink>
    </w:p>
    <w:p>
      <w:pPr>
        <w:pStyle w:val="Compact"/>
        <w:numPr>
          <w:ilvl w:val="1"/>
          <w:numId w:val="1005"/>
        </w:numPr>
      </w:pPr>
      <w:hyperlink w:anchor="X9dd28be3274ddedabc9403bfad7ad18507dde2b">
        <w:r>
          <w:rPr>
            <w:rStyle w:val="Hyperlink"/>
          </w:rPr>
          <w:t xml:space="preserve">Non-Academic Staff</w:t>
        </w:r>
      </w:hyperlink>
    </w:p>
    <w:p>
      <w:pPr>
        <w:pStyle w:val="Compact"/>
        <w:numPr>
          <w:ilvl w:val="1"/>
          <w:numId w:val="1005"/>
        </w:numPr>
      </w:pPr>
      <w:hyperlink w:anchor="Xf5fa829c063f4f9f2fadc02e8adb68aa24cdf73">
        <w:r>
          <w:rPr>
            <w:rStyle w:val="Hyperlink"/>
          </w:rPr>
          <w:t xml:space="preserve">Non-Academic Positions</w:t>
        </w:r>
      </w:hyperlink>
    </w:p>
    <w:p>
      <w:pPr>
        <w:pStyle w:val="Compact"/>
        <w:numPr>
          <w:ilvl w:val="1"/>
          <w:numId w:val="1005"/>
        </w:numPr>
      </w:pPr>
      <w:hyperlink w:anchor="Xa4d65d309f32b863be749d00127934665cfb7b8">
        <w:r>
          <w:rPr>
            <w:rStyle w:val="Hyperlink"/>
          </w:rPr>
          <w:t xml:space="preserve">Knowledge Material Types</w:t>
        </w:r>
      </w:hyperlink>
    </w:p>
    <w:p>
      <w:pPr>
        <w:pStyle w:val="Compact"/>
        <w:numPr>
          <w:ilvl w:val="1"/>
          <w:numId w:val="1005"/>
        </w:numPr>
      </w:pPr>
      <w:hyperlink w:anchor="X7f5bd8e0e74bab943fee7ca14537bb7847a2330">
        <w:r>
          <w:rPr>
            <w:rStyle w:val="Hyperlink"/>
          </w:rPr>
          <w:t xml:space="preserve">Non-Academic Committees</w:t>
        </w:r>
      </w:hyperlink>
    </w:p>
    <w:p>
      <w:pPr>
        <w:pStyle w:val="Compact"/>
        <w:numPr>
          <w:ilvl w:val="0"/>
          <w:numId w:val="1001"/>
        </w:numPr>
      </w:pPr>
      <w:hyperlink w:anchor="X304492c70b0bb0523d0c4313b5e87764dce8a9f">
        <w:r>
          <w:rPr>
            <w:rStyle w:val="Hyperlink"/>
          </w:rPr>
          <w:t xml:space="preserve">Administration</w:t>
        </w:r>
      </w:hyperlink>
    </w:p>
    <w:p>
      <w:pPr>
        <w:pStyle w:val="Compact"/>
        <w:numPr>
          <w:ilvl w:val="1"/>
          <w:numId w:val="1006"/>
        </w:numPr>
      </w:pPr>
      <w:hyperlink w:anchor="Xd891f53a468923c537e5751dd6d8fec65aec989">
        <w:r>
          <w:rPr>
            <w:rStyle w:val="Hyperlink"/>
          </w:rPr>
          <w:t xml:space="preserve">Staff Updates</w:t>
        </w:r>
      </w:hyperlink>
    </w:p>
    <w:p>
      <w:pPr>
        <w:pStyle w:val="Compact"/>
        <w:numPr>
          <w:ilvl w:val="1"/>
          <w:numId w:val="1006"/>
        </w:numPr>
      </w:pPr>
      <w:hyperlink w:anchor="Xc5d30d48394528d2683a71a40b2a36c31e29674">
        <w:r>
          <w:rPr>
            <w:rStyle w:val="Hyperlink"/>
          </w:rPr>
          <w:t xml:space="preserve">Audit Logs</w:t>
        </w:r>
      </w:hyperlink>
    </w:p>
    <w:p>
      <w:pPr>
        <w:pStyle w:val="Compact"/>
        <w:numPr>
          <w:ilvl w:val="1"/>
          <w:numId w:val="1006"/>
        </w:numPr>
      </w:pPr>
      <w:hyperlink w:anchor="Xee3f7f2745aa24922f65c46587a0acd8987dd38">
        <w:r>
          <w:rPr>
            <w:rStyle w:val="Hyperlink"/>
          </w:rPr>
          <w:t xml:space="preserve">Administrators (SuperAdmin Only)</w:t>
        </w:r>
      </w:hyperlink>
    </w:p>
    <w:p>
      <w:pPr>
        <w:pStyle w:val="Compact"/>
        <w:numPr>
          <w:ilvl w:val="0"/>
          <w:numId w:val="1001"/>
        </w:numPr>
      </w:pPr>
      <w:hyperlink w:anchor="Xa9f9634603b11c9a4899d9680db4f1c1fee39ce">
        <w:r>
          <w:rPr>
            <w:rStyle w:val="Hyperlink"/>
          </w:rPr>
          <w:t xml:space="preserve">Account Management</w:t>
        </w:r>
      </w:hyperlink>
    </w:p>
    <w:p>
      <w:pPr>
        <w:pStyle w:val="Compact"/>
        <w:numPr>
          <w:ilvl w:val="1"/>
          <w:numId w:val="1007"/>
        </w:numPr>
      </w:pPr>
      <w:hyperlink w:anchor="Xfc8c47bfb717183232770fe7786d949c7041d23">
        <w:r>
          <w:rPr>
            <w:rStyle w:val="Hyperlink"/>
          </w:rPr>
          <w:t xml:space="preserve">Change Password</w:t>
        </w:r>
      </w:hyperlink>
    </w:p>
    <w:p>
      <w:pPr>
        <w:pStyle w:val="Compact"/>
        <w:numPr>
          <w:ilvl w:val="0"/>
          <w:numId w:val="1001"/>
        </w:numPr>
      </w:pPr>
      <w:hyperlink w:anchor="Xa5636a20d71a9363b5c1d0dce565078e0e40de8">
        <w:r>
          <w:rPr>
            <w:rStyle w:val="Hyperlink"/>
          </w:rPr>
          <w:t xml:space="preserve">Navigation &amp; Layout</w:t>
        </w:r>
      </w:hyperlink>
    </w:p>
    <w:p>
      <w:pPr>
        <w:pStyle w:val="Compact"/>
        <w:numPr>
          <w:ilvl w:val="0"/>
          <w:numId w:val="1001"/>
        </w:numPr>
      </w:pPr>
      <w:hyperlink w:anchor="X582830ebdb409c2441f47545fda82e35663b35f">
        <w:r>
          <w:rPr>
            <w:rStyle w:val="Hyperlink"/>
          </w:rPr>
          <w:t xml:space="preserve">Role Permissions Reference</w:t>
        </w:r>
      </w:hyperlink>
    </w:p>
    <w:p>
      <w:r>
        <w:pict>
          <v:rect style="width:0;height:1.5pt" o:hralign="center" o:hrstd="t" o:hr="t"/>
        </w:pict>
      </w:r>
    </w:p>
    <w:bookmarkEnd w:id="9"/>
    <w:bookmarkStart w:id="10" w:name="overview"/>
    <w:p>
      <w:pPr>
        <w:pStyle w:val="Heading2"/>
      </w:pPr>
      <w:r>
        <w:t xml:space="preserve">1. Overview</w:t>
      </w:r>
    </w:p>
    <w:p>
      <w:pPr>
        <w:pStyle w:val="FirstParagraph"/>
      </w:pPr>
      <w:r>
        <w:t xml:space="preserve">The</w:t>
      </w:r>
      <w:r>
        <w:t xml:space="preserve"> </w:t>
      </w:r>
      <w:r>
        <w:rPr>
          <w:b/>
          <w:bCs/>
        </w:rPr>
        <w:t xml:space="preserve">OSASS Administration Portal</w:t>
      </w:r>
      <w:r>
        <w:t xml:space="preserve"> </w:t>
      </w:r>
      <w:r>
        <w:t xml:space="preserve">is the backend management system for university administrators. It provides full control over the organisational structure, staff records, promotion criteria, and the promotion assessment committees that drive both the Academic and Non-Academic promotion portals.</w:t>
      </w:r>
    </w:p>
    <w:p>
      <w:pPr>
        <w:pStyle w:val="BodyText"/>
      </w:pPr>
      <w:r>
        <w:rPr>
          <w:b/>
          <w:bCs/>
        </w:rPr>
        <w:t xml:space="preserve">Key capabilities:</w:t>
      </w:r>
      <w:r>
        <w:t xml:space="preserve"> </w:t>
      </w:r>
      <w:r>
        <w:t xml:space="preserve">- Manage the university’s organisational hierarchy (Schools → Faculties → Departments / Units)</w:t>
      </w:r>
      <w:r>
        <w:t xml:space="preserve"> </w:t>
      </w:r>
      <w:r>
        <w:t xml:space="preserve">- Register and manage academic and non-academic staff members</w:t>
      </w:r>
      <w:r>
        <w:t xml:space="preserve"> </w:t>
      </w:r>
      <w:r>
        <w:t xml:space="preserve">- Define promotion position levels and their eligibility criteria</w:t>
      </w:r>
      <w:r>
        <w:t xml:space="preserve"> </w:t>
      </w:r>
      <w:r>
        <w:t xml:space="preserve">- Configure publication indicators and scoring weights for academic promotions</w:t>
      </w:r>
      <w:r>
        <w:t xml:space="preserve"> </w:t>
      </w:r>
      <w:r>
        <w:t xml:space="preserve">- Configure knowledge material types and scoring for non-academic promotions</w:t>
      </w:r>
      <w:r>
        <w:t xml:space="preserve"> </w:t>
      </w:r>
      <w:r>
        <w:t xml:space="preserve">- Manage service position types used in all promotion applications</w:t>
      </w:r>
      <w:r>
        <w:t xml:space="preserve"> </w:t>
      </w:r>
      <w:r>
        <w:t xml:space="preserve">- Create and manage promotion assessment committees (DAPC, FAPC, UAPC for academic; Institutional, University for non-academic)</w:t>
      </w:r>
      <w:r>
        <w:t xml:space="preserve"> </w:t>
      </w:r>
      <w:r>
        <w:t xml:space="preserve">- Publish staff update announcements to both staff portals</w:t>
      </w:r>
      <w:r>
        <w:t xml:space="preserve"> </w:t>
      </w:r>
      <w:r>
        <w:t xml:space="preserve">- Review system activity via the Audit Logs</w:t>
      </w:r>
    </w:p>
    <w:p>
      <w:pPr>
        <w:pStyle w:val="BodyText"/>
      </w:pPr>
      <w:r>
        <w:rPr>
          <w:b/>
          <w:bCs/>
        </w:rPr>
        <w:t xml:space="preserve">User roles:</w:t>
      </w:r>
      <w:r>
        <w:t xml:space="preserve"> </w:t>
      </w:r>
      <w:r>
        <w:t xml:space="preserve">-</w:t>
      </w:r>
      <w:r>
        <w:t xml:space="preserve"> </w:t>
      </w:r>
      <w:r>
        <w:rPr>
          <w:b/>
          <w:bCs/>
        </w:rPr>
        <w:t xml:space="preserve">Admin</w:t>
      </w:r>
      <w:r>
        <w:t xml:space="preserve"> </w:t>
      </w:r>
      <w:r>
        <w:t xml:space="preserve">— Full access to all sections except the Administrators management page</w:t>
      </w:r>
      <w:r>
        <w:t xml:space="preserve"> </w:t>
      </w:r>
      <w:r>
        <w:t xml:space="preserve">-</w:t>
      </w:r>
      <w:r>
        <w:t xml:space="preserve"> </w:t>
      </w:r>
      <w:r>
        <w:rPr>
          <w:b/>
          <w:bCs/>
        </w:rPr>
        <w:t xml:space="preserve">SuperAdmin</w:t>
      </w:r>
      <w:r>
        <w:t xml:space="preserve"> </w:t>
      </w:r>
      <w:r>
        <w:t xml:space="preserve">— Full access including managing other administrator accounts</w:t>
      </w:r>
    </w:p>
    <w:p>
      <w:r>
        <w:pict>
          <v:rect style="width:0;height:1.5pt" o:hralign="center" o:hrstd="t" o:hr="t"/>
        </w:pict>
      </w:r>
    </w:p>
    <w:bookmarkEnd w:id="10"/>
    <w:bookmarkStart w:id="15" w:name="getting-started"/>
    <w:p>
      <w:pPr>
        <w:pStyle w:val="Heading2"/>
      </w:pPr>
      <w:r>
        <w:t xml:space="preserve">2. Getting Started</w:t>
      </w:r>
    </w:p>
    <w:bookmarkStart w:id="14" w:name="logging-in"/>
    <w:p>
      <w:pPr>
        <w:pStyle w:val="Heading3"/>
      </w:pPr>
      <w:r>
        <w:t xml:space="preserve">2.1 Logging In</w:t>
      </w:r>
    </w:p>
    <w:p>
      <w:pPr>
        <w:pStyle w:val="CaptionedFigure"/>
      </w:pPr>
      <w:r>
        <w:drawing>
          <wp:inline>
            <wp:extent cx="5334000" cy="2758454"/>
            <wp:effectExtent b="0" l="0" r="0" t="0"/>
            <wp:docPr descr="Login Page" title="" id="12" name="Picture"/>
            <a:graphic>
              <a:graphicData uri="http://schemas.openxmlformats.org/drawingml/2006/picture">
                <pic:pic>
                  <pic:nvPicPr>
                    <pic:cNvPr descr="screenshots/01-login.png" id="13" name="Picture"/>
                    <pic:cNvPicPr>
                      <a:picLocks noChangeArrowheads="1" noChangeAspect="1"/>
                    </pic:cNvPicPr>
                  </pic:nvPicPr>
                  <pic:blipFill>
                    <a:blip r:embed="rId11"/>
                    <a:stretch>
                      <a:fillRect/>
                    </a:stretch>
                  </pic:blipFill>
                  <pic:spPr bwMode="auto">
                    <a:xfrm>
                      <a:off x="0" y="0"/>
                      <a:ext cx="5334000" cy="2758454"/>
                    </a:xfrm>
                    <a:prstGeom prst="rect">
                      <a:avLst/>
                    </a:prstGeom>
                    <a:noFill/>
                    <a:ln w="9525">
                      <a:noFill/>
                      <a:headEnd/>
                      <a:tailEnd/>
                    </a:ln>
                  </pic:spPr>
                </pic:pic>
              </a:graphicData>
            </a:graphic>
          </wp:inline>
        </w:drawing>
      </w:r>
    </w:p>
    <w:p>
      <w:pPr>
        <w:pStyle w:val="ImageCaption"/>
      </w:pPr>
      <w:r>
        <w:t xml:space="preserve">Login Page</w:t>
      </w:r>
    </w:p>
    <w:p>
      <w:pPr>
        <w:pStyle w:val="BodyText"/>
      </w:pPr>
      <w:r>
        <w:rPr>
          <w:b/>
          <w:bCs/>
        </w:rPr>
        <w:t xml:space="preserve">Steps to log in:</w:t>
      </w:r>
    </w:p>
    <w:p>
      <w:pPr>
        <w:pStyle w:val="Compact"/>
        <w:numPr>
          <w:ilvl w:val="0"/>
          <w:numId w:val="1008"/>
        </w:numPr>
      </w:pPr>
      <w:r>
        <w:t xml:space="preserve">Navigate to the Administration Portal URL.</w:t>
      </w:r>
    </w:p>
    <w:p>
      <w:pPr>
        <w:pStyle w:val="Compact"/>
        <w:numPr>
          <w:ilvl w:val="0"/>
          <w:numId w:val="1008"/>
        </w:numPr>
      </w:pPr>
      <w:r>
        <w:t xml:space="preserve">Enter your</w:t>
      </w:r>
      <w:r>
        <w:t xml:space="preserve"> </w:t>
      </w:r>
      <w:r>
        <w:rPr>
          <w:b/>
          <w:bCs/>
        </w:rPr>
        <w:t xml:space="preserve">Admin Email</w:t>
      </w:r>
      <w:r>
        <w:t xml:space="preserve"> </w:t>
      </w:r>
      <w:r>
        <w:t xml:space="preserve">(e.g.,</w:t>
      </w:r>
      <w:r>
        <w:t xml:space="preserve"> </w:t>
      </w:r>
      <w:r>
        <w:rPr>
          <w:rStyle w:val="VerbatimChar"/>
        </w:rPr>
        <w:t xml:space="preserve">y.asante@umat.edu.gh</w:t>
      </w:r>
      <w:r>
        <w:t xml:space="preserve">).</w:t>
      </w:r>
    </w:p>
    <w:p>
      <w:pPr>
        <w:pStyle w:val="Compact"/>
        <w:numPr>
          <w:ilvl w:val="0"/>
          <w:numId w:val="1008"/>
        </w:numPr>
      </w:pPr>
      <w:r>
        <w:t xml:space="preserve">Enter your</w:t>
      </w:r>
      <w:r>
        <w:t xml:space="preserve"> </w:t>
      </w:r>
      <w:r>
        <w:rPr>
          <w:b/>
          <w:bCs/>
        </w:rPr>
        <w:t xml:space="preserve">Password</w:t>
      </w:r>
      <w:r>
        <w:t xml:space="preserve">.</w:t>
      </w:r>
    </w:p>
    <w:p>
      <w:pPr>
        <w:pStyle w:val="Compact"/>
        <w:numPr>
          <w:ilvl w:val="0"/>
          <w:numId w:val="1008"/>
        </w:numPr>
      </w:pPr>
      <w:r>
        <w:t xml:space="preserve">Click</w:t>
      </w:r>
      <w:r>
        <w:t xml:space="preserve"> </w:t>
      </w:r>
      <w:r>
        <w:rPr>
          <w:b/>
          <w:bCs/>
        </w:rPr>
        <w:t xml:space="preserve">Sign In</w:t>
      </w:r>
      <w:r>
        <w:t xml:space="preserve">.</w:t>
      </w:r>
    </w:p>
    <w:p>
      <w:pPr>
        <w:pStyle w:val="FirstParagraph"/>
      </w:pPr>
      <w:r>
        <w:t xml:space="preserve">Successful login redirects you to the</w:t>
      </w:r>
      <w:r>
        <w:t xml:space="preserve"> </w:t>
      </w:r>
      <w:r>
        <w:rPr>
          <w:b/>
          <w:bCs/>
        </w:rPr>
        <w:t xml:space="preserve">Dashboard</w:t>
      </w:r>
      <w:r>
        <w:t xml:space="preserve">.</w:t>
      </w:r>
    </w:p>
    <w:p>
      <w:pPr>
        <w:pStyle w:val="BlockText"/>
      </w:pPr>
      <w:r>
        <w:rPr>
          <w:b/>
          <w:bCs/>
        </w:rPr>
        <w:t xml:space="preserve">Security note:</w:t>
      </w:r>
      <w:r>
        <w:t xml:space="preserve"> </w:t>
      </w:r>
      <w:r>
        <w:t xml:space="preserve">The Administration Portal is restricted to authorised administrator accounts only. Do not share your credentials. Contact the IT department if you suspect unauthorised access.</w:t>
      </w:r>
    </w:p>
    <w:p>
      <w:r>
        <w:pict>
          <v:rect style="width:0;height:1.5pt" o:hralign="center" o:hrstd="t" o:hr="t"/>
        </w:pict>
      </w:r>
    </w:p>
    <w:bookmarkEnd w:id="14"/>
    <w:bookmarkEnd w:id="15"/>
    <w:bookmarkStart w:id="19" w:name="dashboard"/>
    <w:p>
      <w:pPr>
        <w:pStyle w:val="Heading2"/>
      </w:pPr>
      <w:r>
        <w:t xml:space="preserve">3. Dashboard</w:t>
      </w:r>
    </w:p>
    <w:p>
      <w:pPr>
        <w:pStyle w:val="FirstParagraph"/>
      </w:pPr>
      <w:r>
        <w:t xml:space="preserve">The</w:t>
      </w:r>
      <w:r>
        <w:t xml:space="preserve"> </w:t>
      </w:r>
      <w:r>
        <w:rPr>
          <w:b/>
          <w:bCs/>
        </w:rPr>
        <w:t xml:space="preserve">Dashboard</w:t>
      </w:r>
      <w:r>
        <w:t xml:space="preserve"> </w:t>
      </w:r>
      <w:r>
        <w:t xml:space="preserve">provides a summary of the university’s current OSASS data at a glance.</w:t>
      </w:r>
    </w:p>
    <w:p>
      <w:pPr>
        <w:pStyle w:val="CaptionedFigure"/>
      </w:pPr>
      <w:r>
        <w:drawing>
          <wp:inline>
            <wp:extent cx="5334000" cy="5576229"/>
            <wp:effectExtent b="0" l="0" r="0" t="0"/>
            <wp:docPr descr="Dashboard" title="" id="17" name="Picture"/>
            <a:graphic>
              <a:graphicData uri="http://schemas.openxmlformats.org/drawingml/2006/picture">
                <pic:pic>
                  <pic:nvPicPr>
                    <pic:cNvPr descr="screenshots/03-dashboard.png" id="18" name="Picture"/>
                    <pic:cNvPicPr>
                      <a:picLocks noChangeArrowheads="1" noChangeAspect="1"/>
                    </pic:cNvPicPr>
                  </pic:nvPicPr>
                  <pic:blipFill>
                    <a:blip r:embed="rId16"/>
                    <a:stretch>
                      <a:fillRect/>
                    </a:stretch>
                  </pic:blipFill>
                  <pic:spPr bwMode="auto">
                    <a:xfrm>
                      <a:off x="0" y="0"/>
                      <a:ext cx="5334000" cy="5576229"/>
                    </a:xfrm>
                    <a:prstGeom prst="rect">
                      <a:avLst/>
                    </a:prstGeom>
                    <a:noFill/>
                    <a:ln w="9525">
                      <a:noFill/>
                      <a:headEnd/>
                      <a:tailEnd/>
                    </a:ln>
                  </pic:spPr>
                </pic:pic>
              </a:graphicData>
            </a:graphic>
          </wp:inline>
        </w:drawing>
      </w:r>
    </w:p>
    <w:p>
      <w:pPr>
        <w:pStyle w:val="ImageCaption"/>
      </w:pPr>
      <w:r>
        <w:t xml:space="preserve">Dashboard</w:t>
      </w:r>
    </w:p>
    <w:p>
      <w:pPr>
        <w:pStyle w:val="BodyText"/>
      </w:pPr>
      <w:r>
        <w:rPr>
          <w:b/>
          <w:bCs/>
        </w:rPr>
        <w:t xml:space="preserve">Dashboard stat cards:</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t xml:space="preserve">Card</w:t>
            </w:r>
          </w:p>
        </w:tc>
        <w:tc>
          <w:tcPr/>
          <w:p>
            <w:pPr>
              <w:pStyle w:val="Compact"/>
            </w:pPr>
            <w:r>
              <w:t xml:space="preserve">Description</w:t>
            </w:r>
          </w:p>
        </w:tc>
      </w:tr>
      <w:tr>
        <w:tc>
          <w:tcPr/>
          <w:p>
            <w:pPr>
              <w:pStyle w:val="Compact"/>
            </w:pPr>
            <w:r>
              <w:rPr>
                <w:b/>
                <w:bCs/>
              </w:rPr>
              <w:t xml:space="preserve">Total Staff</w:t>
            </w:r>
          </w:p>
        </w:tc>
        <w:tc>
          <w:tcPr/>
          <w:p>
            <w:pPr>
              <w:pStyle w:val="Compact"/>
            </w:pPr>
            <w:r>
              <w:t xml:space="preserve">Combined total of registered academic and non-academic staff</w:t>
            </w:r>
          </w:p>
        </w:tc>
      </w:tr>
      <w:tr>
        <w:tc>
          <w:tcPr/>
          <w:p>
            <w:pPr>
              <w:pStyle w:val="Compact"/>
            </w:pPr>
            <w:r>
              <w:rPr>
                <w:b/>
                <w:bCs/>
              </w:rPr>
              <w:t xml:space="preserve">Schools</w:t>
            </w:r>
          </w:p>
        </w:tc>
        <w:tc>
          <w:tcPr/>
          <w:p>
            <w:pPr>
              <w:pStyle w:val="Compact"/>
            </w:pPr>
            <w:r>
              <w:t xml:space="preserve">Number of schools configured in the system</w:t>
            </w:r>
          </w:p>
        </w:tc>
      </w:tr>
      <w:tr>
        <w:tc>
          <w:tcPr/>
          <w:p>
            <w:pPr>
              <w:pStyle w:val="Compact"/>
            </w:pPr>
            <w:r>
              <w:rPr>
                <w:b/>
                <w:bCs/>
              </w:rPr>
              <w:t xml:space="preserve">Departments/Units</w:t>
            </w:r>
          </w:p>
        </w:tc>
        <w:tc>
          <w:tcPr/>
          <w:p>
            <w:pPr>
              <w:pStyle w:val="Compact"/>
            </w:pPr>
            <w:r>
              <w:t xml:space="preserve">Total academic departments and non-academic units/sections</w:t>
            </w:r>
          </w:p>
        </w:tc>
      </w:tr>
      <w:tr>
        <w:tc>
          <w:tcPr/>
          <w:p>
            <w:pPr>
              <w:pStyle w:val="Compact"/>
            </w:pPr>
            <w:r>
              <w:rPr>
                <w:b/>
                <w:bCs/>
              </w:rPr>
              <w:t xml:space="preserve">Committee Members</w:t>
            </w:r>
          </w:p>
        </w:tc>
        <w:tc>
          <w:tcPr/>
          <w:p>
            <w:pPr>
              <w:pStyle w:val="Compact"/>
            </w:pPr>
            <w:r>
              <w:t xml:space="preserve">Total active committee members across all committees</w:t>
            </w:r>
          </w:p>
        </w:tc>
      </w:tr>
    </w:tbl>
    <w:p>
      <w:pPr>
        <w:pStyle w:val="BodyText"/>
      </w:pPr>
      <w:r>
        <w:t xml:space="preserve">The dashboard also shows a quick navigation panel to the most frequently used management sections.</w:t>
      </w:r>
    </w:p>
    <w:p>
      <w:r>
        <w:pict>
          <v:rect style="width:0;height:1.5pt" o:hralign="center" o:hrstd="t" o:hr="t"/>
        </w:pict>
      </w:r>
    </w:p>
    <w:bookmarkEnd w:id="19"/>
    <w:bookmarkStart w:id="33" w:name="organization-management"/>
    <w:p>
      <w:pPr>
        <w:pStyle w:val="Heading2"/>
      </w:pPr>
      <w:r>
        <w:t xml:space="preserve">4. Organization Management</w:t>
      </w:r>
    </w:p>
    <w:p>
      <w:pPr>
        <w:pStyle w:val="FirstParagraph"/>
      </w:pPr>
      <w:r>
        <w:t xml:space="preserve">The</w:t>
      </w:r>
      <w:r>
        <w:t xml:space="preserve"> </w:t>
      </w:r>
      <w:r>
        <w:rPr>
          <w:b/>
          <w:bCs/>
        </w:rPr>
        <w:t xml:space="preserve">Organization</w:t>
      </w:r>
      <w:r>
        <w:t xml:space="preserve"> </w:t>
      </w:r>
      <w:r>
        <w:t xml:space="preserve">section allows you to build and maintain the university’s hierarchical structure. All other records (staff, committees, etc.) are linked to this structure.</w:t>
      </w:r>
    </w:p>
    <w:bookmarkStart w:id="23" w:name="schools"/>
    <w:p>
      <w:pPr>
        <w:pStyle w:val="Heading3"/>
      </w:pPr>
      <w:r>
        <w:t xml:space="preserve">4.1 Schools</w:t>
      </w:r>
    </w:p>
    <w:p>
      <w:pPr>
        <w:pStyle w:val="CaptionedFigure"/>
      </w:pPr>
      <w:r>
        <w:drawing>
          <wp:inline>
            <wp:extent cx="5334000" cy="5576229"/>
            <wp:effectExtent b="0" l="0" r="0" t="0"/>
            <wp:docPr descr="Schools" title="" id="21" name="Picture"/>
            <a:graphic>
              <a:graphicData uri="http://schemas.openxmlformats.org/drawingml/2006/picture">
                <pic:pic>
                  <pic:nvPicPr>
                    <pic:cNvPr descr="screenshots/04-schools.png" id="22" name="Picture"/>
                    <pic:cNvPicPr>
                      <a:picLocks noChangeArrowheads="1" noChangeAspect="1"/>
                    </pic:cNvPicPr>
                  </pic:nvPicPr>
                  <pic:blipFill>
                    <a:blip r:embed="rId20"/>
                    <a:stretch>
                      <a:fillRect/>
                    </a:stretch>
                  </pic:blipFill>
                  <pic:spPr bwMode="auto">
                    <a:xfrm>
                      <a:off x="0" y="0"/>
                      <a:ext cx="5334000" cy="5576229"/>
                    </a:xfrm>
                    <a:prstGeom prst="rect">
                      <a:avLst/>
                    </a:prstGeom>
                    <a:noFill/>
                    <a:ln w="9525">
                      <a:noFill/>
                      <a:headEnd/>
                      <a:tailEnd/>
                    </a:ln>
                  </pic:spPr>
                </pic:pic>
              </a:graphicData>
            </a:graphic>
          </wp:inline>
        </w:drawing>
      </w:r>
    </w:p>
    <w:p>
      <w:pPr>
        <w:pStyle w:val="ImageCaption"/>
      </w:pPr>
      <w:r>
        <w:t xml:space="preserve">Schools</w:t>
      </w:r>
    </w:p>
    <w:p>
      <w:pPr>
        <w:pStyle w:val="BodyText"/>
      </w:pPr>
      <w:r>
        <w:rPr>
          <w:b/>
          <w:bCs/>
        </w:rPr>
        <w:t xml:space="preserve">How to access:</w:t>
      </w:r>
      <w:r>
        <w:t xml:space="preserve"> </w:t>
      </w:r>
      <w:r>
        <w:t xml:space="preserve">Click</w:t>
      </w:r>
      <w:r>
        <w:t xml:space="preserve"> </w:t>
      </w:r>
      <w:r>
        <w:rPr>
          <w:b/>
          <w:bCs/>
        </w:rPr>
        <w:t xml:space="preserve">Organization → Schools</w:t>
      </w:r>
      <w:r>
        <w:t xml:space="preserve"> </w:t>
      </w:r>
      <w:r>
        <w:t xml:space="preserve">in the sidebar.</w:t>
      </w:r>
    </w:p>
    <w:p>
      <w:pPr>
        <w:pStyle w:val="BodyText"/>
      </w:pPr>
      <w:r>
        <w:t xml:space="preserve">The Schools page lists all registered schools at UMaT. Each row shows the school name and action buttons.</w:t>
      </w:r>
    </w:p>
    <w:p>
      <w:pPr>
        <w:pStyle w:val="BodyText"/>
      </w:pPr>
      <w:r>
        <w:rPr>
          <w:b/>
          <w:bCs/>
        </w:rPr>
        <w:t xml:space="preserve">To add a school:</w:t>
      </w:r>
      <w:r>
        <w:t xml:space="preserve"> </w:t>
      </w:r>
      <w:r>
        <w:t xml:space="preserve">1. Click</w:t>
      </w:r>
      <w:r>
        <w:t xml:space="preserve"> </w:t>
      </w:r>
      <w:r>
        <w:rPr>
          <w:b/>
          <w:bCs/>
        </w:rPr>
        <w:t xml:space="preserve">+ Add School</w:t>
      </w:r>
      <w:r>
        <w:t xml:space="preserve">.</w:t>
      </w:r>
      <w:r>
        <w:t xml:space="preserve"> </w:t>
      </w:r>
      <w:r>
        <w:t xml:space="preserve">2. Enter the</w:t>
      </w:r>
      <w:r>
        <w:t xml:space="preserve"> </w:t>
      </w:r>
      <w:r>
        <w:rPr>
          <w:b/>
          <w:bCs/>
        </w:rPr>
        <w:t xml:space="preserve">School Name</w:t>
      </w:r>
      <w:r>
        <w:t xml:space="preserve"> </w:t>
      </w:r>
      <w:r>
        <w:t xml:space="preserve">(e.g.,</w:t>
      </w:r>
      <w:r>
        <w:t xml:space="preserve"> </w:t>
      </w:r>
      <w:r>
        <w:rPr>
          <w:i/>
          <w:iCs/>
        </w:rPr>
        <w:t xml:space="preserve">School of Mines and Technology</w:t>
      </w:r>
      <w:r>
        <w:t xml:space="preserve">).</w:t>
      </w:r>
      <w:r>
        <w:t xml:space="preserve"> </w:t>
      </w:r>
      <w:r>
        <w:t xml:space="preserve">3. Click</w:t>
      </w:r>
      <w:r>
        <w:t xml:space="preserve"> </w:t>
      </w:r>
      <w:r>
        <w:rPr>
          <w:b/>
          <w:bCs/>
        </w:rPr>
        <w:t xml:space="preserve">Save</w:t>
      </w:r>
      <w:r>
        <w:t xml:space="preserve">.</w:t>
      </w:r>
    </w:p>
    <w:p>
      <w:pPr>
        <w:pStyle w:val="BodyText"/>
      </w:pPr>
      <w:r>
        <w:rPr>
          <w:b/>
          <w:bCs/>
        </w:rPr>
        <w:t xml:space="preserve">To edit a school:</w:t>
      </w:r>
      <w:r>
        <w:t xml:space="preserve"> </w:t>
      </w:r>
      <w:r>
        <w:t xml:space="preserve">Click the pencil (✏) icon in the Actions column, update the name, and click</w:t>
      </w:r>
      <w:r>
        <w:t xml:space="preserve"> </w:t>
      </w:r>
      <w:r>
        <w:rPr>
          <w:b/>
          <w:bCs/>
        </w:rPr>
        <w:t xml:space="preserve">Save</w:t>
      </w:r>
      <w:r>
        <w:t xml:space="preserve">.</w:t>
      </w:r>
    </w:p>
    <w:p>
      <w:pPr>
        <w:pStyle w:val="BodyText"/>
      </w:pPr>
      <w:r>
        <w:rPr>
          <w:b/>
          <w:bCs/>
        </w:rPr>
        <w:t xml:space="preserve">To delete a school:</w:t>
      </w:r>
      <w:r>
        <w:t xml:space="preserve"> </w:t>
      </w:r>
      <w:r>
        <w:t xml:space="preserve">Click the trash (🗑) icon. A confirmation dialog appears. Note that a school can only be deleted if no faculties are linked to it.</w:t>
      </w:r>
    </w:p>
    <w:p>
      <w:r>
        <w:pict>
          <v:rect style="width:0;height:1.5pt" o:hralign="center" o:hrstd="t" o:hr="t"/>
        </w:pict>
      </w:r>
    </w:p>
    <w:bookmarkEnd w:id="23"/>
    <w:bookmarkStart w:id="27" w:name="faculties"/>
    <w:p>
      <w:pPr>
        <w:pStyle w:val="Heading3"/>
      </w:pPr>
      <w:r>
        <w:t xml:space="preserve">4.2 Faculties</w:t>
      </w:r>
    </w:p>
    <w:p>
      <w:pPr>
        <w:pStyle w:val="CaptionedFigure"/>
      </w:pPr>
      <w:r>
        <w:drawing>
          <wp:inline>
            <wp:extent cx="5334000" cy="5576229"/>
            <wp:effectExtent b="0" l="0" r="0" t="0"/>
            <wp:docPr descr="Faculties" title="" id="25" name="Picture"/>
            <a:graphic>
              <a:graphicData uri="http://schemas.openxmlformats.org/drawingml/2006/picture">
                <pic:pic>
                  <pic:nvPicPr>
                    <pic:cNvPr descr="screenshots/05-faculties.png" id="26" name="Picture"/>
                    <pic:cNvPicPr>
                      <a:picLocks noChangeArrowheads="1" noChangeAspect="1"/>
                    </pic:cNvPicPr>
                  </pic:nvPicPr>
                  <pic:blipFill>
                    <a:blip r:embed="rId24"/>
                    <a:stretch>
                      <a:fillRect/>
                    </a:stretch>
                  </pic:blipFill>
                  <pic:spPr bwMode="auto">
                    <a:xfrm>
                      <a:off x="0" y="0"/>
                      <a:ext cx="5334000" cy="5576229"/>
                    </a:xfrm>
                    <a:prstGeom prst="rect">
                      <a:avLst/>
                    </a:prstGeom>
                    <a:noFill/>
                    <a:ln w="9525">
                      <a:noFill/>
                      <a:headEnd/>
                      <a:tailEnd/>
                    </a:ln>
                  </pic:spPr>
                </pic:pic>
              </a:graphicData>
            </a:graphic>
          </wp:inline>
        </w:drawing>
      </w:r>
    </w:p>
    <w:p>
      <w:pPr>
        <w:pStyle w:val="ImageCaption"/>
      </w:pPr>
      <w:r>
        <w:t xml:space="preserve">Faculties</w:t>
      </w:r>
    </w:p>
    <w:p>
      <w:pPr>
        <w:pStyle w:val="BodyText"/>
      </w:pPr>
      <w:r>
        <w:rPr>
          <w:b/>
          <w:bCs/>
        </w:rPr>
        <w:t xml:space="preserve">How to access:</w:t>
      </w:r>
      <w:r>
        <w:t xml:space="preserve"> </w:t>
      </w:r>
      <w:r>
        <w:t xml:space="preserve">Click</w:t>
      </w:r>
      <w:r>
        <w:t xml:space="preserve"> </w:t>
      </w:r>
      <w:r>
        <w:rPr>
          <w:b/>
          <w:bCs/>
        </w:rPr>
        <w:t xml:space="preserve">Organization → Faculties</w:t>
      </w:r>
      <w:r>
        <w:t xml:space="preserve">.</w:t>
      </w:r>
    </w:p>
    <w:p>
      <w:pPr>
        <w:pStyle w:val="BodyText"/>
      </w:pPr>
      <w:r>
        <w:t xml:space="preserve">Lists all faculties with their parent School name.</w:t>
      </w:r>
    </w:p>
    <w:p>
      <w:pPr>
        <w:pStyle w:val="BodyText"/>
      </w:pPr>
      <w:r>
        <w:rPr>
          <w:b/>
          <w:bCs/>
        </w:rPr>
        <w:t xml:space="preserve">To add a faculty:</w:t>
      </w:r>
      <w:r>
        <w:t xml:space="preserve"> </w:t>
      </w:r>
      <w:r>
        <w:t xml:space="preserve">1. Click</w:t>
      </w:r>
      <w:r>
        <w:t xml:space="preserve"> </w:t>
      </w:r>
      <w:r>
        <w:rPr>
          <w:b/>
          <w:bCs/>
        </w:rPr>
        <w:t xml:space="preserve">+ Add Faculty</w:t>
      </w:r>
      <w:r>
        <w:t xml:space="preserve">.</w:t>
      </w:r>
      <w:r>
        <w:t xml:space="preserve"> </w:t>
      </w:r>
      <w:r>
        <w:t xml:space="preserve">2. Enter the</w:t>
      </w:r>
      <w:r>
        <w:t xml:space="preserve"> </w:t>
      </w:r>
      <w:r>
        <w:rPr>
          <w:b/>
          <w:bCs/>
        </w:rPr>
        <w:t xml:space="preserve">Faculty Name</w:t>
      </w:r>
      <w:r>
        <w:t xml:space="preserve"> </w:t>
      </w:r>
      <w:r>
        <w:t xml:space="preserve">and select the</w:t>
      </w:r>
      <w:r>
        <w:t xml:space="preserve"> </w:t>
      </w:r>
      <w:r>
        <w:rPr>
          <w:b/>
          <w:bCs/>
        </w:rPr>
        <w:t xml:space="preserve">School</w:t>
      </w:r>
      <w:r>
        <w:t xml:space="preserve"> </w:t>
      </w:r>
      <w:r>
        <w:t xml:space="preserve">it belongs to.</w:t>
      </w:r>
      <w:r>
        <w:t xml:space="preserve"> </w:t>
      </w:r>
      <w:r>
        <w:t xml:space="preserve">3. Click</w:t>
      </w:r>
      <w:r>
        <w:t xml:space="preserve"> </w:t>
      </w:r>
      <w:r>
        <w:rPr>
          <w:b/>
          <w:bCs/>
        </w:rPr>
        <w:t xml:space="preserve">Save</w:t>
      </w:r>
      <w:r>
        <w:t xml:space="preserve">.</w:t>
      </w:r>
    </w:p>
    <w:p>
      <w:r>
        <w:pict>
          <v:rect style="width:0;height:1.5pt" o:hralign="center" o:hrstd="t" o:hr="t"/>
        </w:pict>
      </w:r>
    </w:p>
    <w:bookmarkEnd w:id="27"/>
    <w:bookmarkStart w:id="31" w:name="academic-departments"/>
    <w:p>
      <w:pPr>
        <w:pStyle w:val="Heading3"/>
      </w:pPr>
      <w:r>
        <w:t xml:space="preserve">4.3 Academic Departments</w:t>
      </w:r>
    </w:p>
    <w:p>
      <w:pPr>
        <w:pStyle w:val="CaptionedFigure"/>
      </w:pPr>
      <w:r>
        <w:drawing>
          <wp:inline>
            <wp:extent cx="5334000" cy="5576229"/>
            <wp:effectExtent b="0" l="0" r="0" t="0"/>
            <wp:docPr descr="Academic Departments" title="" id="29" name="Picture"/>
            <a:graphic>
              <a:graphicData uri="http://schemas.openxmlformats.org/drawingml/2006/picture">
                <pic:pic>
                  <pic:nvPicPr>
                    <pic:cNvPr descr="screenshots/06-departments.png" id="30" name="Picture"/>
                    <pic:cNvPicPr>
                      <a:picLocks noChangeArrowheads="1" noChangeAspect="1"/>
                    </pic:cNvPicPr>
                  </pic:nvPicPr>
                  <pic:blipFill>
                    <a:blip r:embed="rId28"/>
                    <a:stretch>
                      <a:fillRect/>
                    </a:stretch>
                  </pic:blipFill>
                  <pic:spPr bwMode="auto">
                    <a:xfrm>
                      <a:off x="0" y="0"/>
                      <a:ext cx="5334000" cy="5576229"/>
                    </a:xfrm>
                    <a:prstGeom prst="rect">
                      <a:avLst/>
                    </a:prstGeom>
                    <a:noFill/>
                    <a:ln w="9525">
                      <a:noFill/>
                      <a:headEnd/>
                      <a:tailEnd/>
                    </a:ln>
                  </pic:spPr>
                </pic:pic>
              </a:graphicData>
            </a:graphic>
          </wp:inline>
        </w:drawing>
      </w:r>
    </w:p>
    <w:p>
      <w:pPr>
        <w:pStyle w:val="ImageCaption"/>
      </w:pPr>
      <w:r>
        <w:t xml:space="preserve">Academic Departments</w:t>
      </w:r>
    </w:p>
    <w:p>
      <w:pPr>
        <w:pStyle w:val="BodyText"/>
      </w:pPr>
      <w:r>
        <w:rPr>
          <w:b/>
          <w:bCs/>
        </w:rPr>
        <w:t xml:space="preserve">How to access:</w:t>
      </w:r>
      <w:r>
        <w:t xml:space="preserve"> </w:t>
      </w:r>
      <w:r>
        <w:t xml:space="preserve">Click</w:t>
      </w:r>
      <w:r>
        <w:t xml:space="preserve"> </w:t>
      </w:r>
      <w:r>
        <w:rPr>
          <w:b/>
          <w:bCs/>
        </w:rPr>
        <w:t xml:space="preserve">Organization → Academic Departments</w:t>
      </w:r>
      <w:r>
        <w:t xml:space="preserve">.</w:t>
      </w:r>
    </w:p>
    <w:p>
      <w:pPr>
        <w:pStyle w:val="BodyText"/>
      </w:pPr>
      <w:r>
        <w:t xml:space="preserve">Lists all academic departments with their parent Faculty.</w:t>
      </w:r>
    </w:p>
    <w:p>
      <w:pPr>
        <w:pStyle w:val="BodyText"/>
      </w:pPr>
      <w:r>
        <w:rPr>
          <w:b/>
          <w:bCs/>
        </w:rPr>
        <w:t xml:space="preserve">To add a department:</w:t>
      </w:r>
      <w:r>
        <w:t xml:space="preserve"> </w:t>
      </w:r>
      <w:r>
        <w:t xml:space="preserve">1. Click</w:t>
      </w:r>
      <w:r>
        <w:t xml:space="preserve"> </w:t>
      </w:r>
      <w:r>
        <w:rPr>
          <w:b/>
          <w:bCs/>
        </w:rPr>
        <w:t xml:space="preserve">+ Add Department</w:t>
      </w:r>
      <w:r>
        <w:t xml:space="preserve">.</w:t>
      </w:r>
      <w:r>
        <w:t xml:space="preserve"> </w:t>
      </w:r>
      <w:r>
        <w:t xml:space="preserve">2. Enter the</w:t>
      </w:r>
      <w:r>
        <w:t xml:space="preserve"> </w:t>
      </w:r>
      <w:r>
        <w:rPr>
          <w:b/>
          <w:bCs/>
        </w:rPr>
        <w:t xml:space="preserve">Department Name</w:t>
      </w:r>
      <w:r>
        <w:t xml:space="preserve"> </w:t>
      </w:r>
      <w:r>
        <w:t xml:space="preserve">and select the</w:t>
      </w:r>
      <w:r>
        <w:t xml:space="preserve"> </w:t>
      </w:r>
      <w:r>
        <w:rPr>
          <w:b/>
          <w:bCs/>
        </w:rPr>
        <w:t xml:space="preserve">Faculty</w:t>
      </w:r>
      <w:r>
        <w:t xml:space="preserve">.</w:t>
      </w:r>
      <w:r>
        <w:t xml:space="preserve"> </w:t>
      </w:r>
      <w:r>
        <w:t xml:space="preserve">3. Click</w:t>
      </w:r>
      <w:r>
        <w:t xml:space="preserve"> </w:t>
      </w:r>
      <w:r>
        <w:rPr>
          <w:b/>
          <w:bCs/>
        </w:rPr>
        <w:t xml:space="preserve">Save</w:t>
      </w:r>
      <w:r>
        <w:t xml:space="preserve">.</w:t>
      </w:r>
    </w:p>
    <w:p>
      <w:r>
        <w:pict>
          <v:rect style="width:0;height:1.5pt" o:hralign="center" o:hrstd="t" o:hr="t"/>
        </w:pict>
      </w:r>
    </w:p>
    <w:bookmarkEnd w:id="31"/>
    <w:bookmarkStart w:id="32" w:name="units-sections"/>
    <w:p>
      <w:pPr>
        <w:pStyle w:val="Heading3"/>
      </w:pPr>
      <w:r>
        <w:t xml:space="preserve">4.4 Units &amp; Sections</w:t>
      </w:r>
    </w:p>
    <w:p>
      <w:pPr>
        <w:pStyle w:val="FirstParagraph"/>
      </w:pPr>
      <w:r>
        <w:rPr>
          <w:b/>
          <w:bCs/>
        </w:rPr>
        <w:t xml:space="preserve">How to access:</w:t>
      </w:r>
      <w:r>
        <w:t xml:space="preserve"> </w:t>
      </w:r>
      <w:r>
        <w:t xml:space="preserve">Click</w:t>
      </w:r>
      <w:r>
        <w:t xml:space="preserve"> </w:t>
      </w:r>
      <w:r>
        <w:rPr>
          <w:b/>
          <w:bCs/>
        </w:rPr>
        <w:t xml:space="preserve">Organization → Units &amp; Sections</w:t>
      </w:r>
      <w:r>
        <w:t xml:space="preserve">.</w:t>
      </w:r>
    </w:p>
    <w:p>
      <w:pPr>
        <w:pStyle w:val="BodyText"/>
      </w:pPr>
      <w:r>
        <w:t xml:space="preserve">Manages non-academic units and sections (e.g.,</w:t>
      </w:r>
      <w:r>
        <w:t xml:space="preserve"> </w:t>
      </w:r>
      <w:r>
        <w:rPr>
          <w:i/>
          <w:iCs/>
        </w:rPr>
        <w:t xml:space="preserve">Registry</w:t>
      </w:r>
      <w:r>
        <w:t xml:space="preserve">,</w:t>
      </w:r>
      <w:r>
        <w:t xml:space="preserve"> </w:t>
      </w:r>
      <w:r>
        <w:rPr>
          <w:i/>
          <w:iCs/>
        </w:rPr>
        <w:t xml:space="preserve">Finance Department</w:t>
      </w:r>
      <w:r>
        <w:t xml:space="preserve">,</w:t>
      </w:r>
      <w:r>
        <w:t xml:space="preserve"> </w:t>
      </w:r>
      <w:r>
        <w:rPr>
          <w:i/>
          <w:iCs/>
        </w:rPr>
        <w:t xml:space="preserve">Security Unit</w:t>
      </w:r>
      <w:r>
        <w:t xml:space="preserve">). These are used for assigning non-academic staff to their organisational unit.</w:t>
      </w:r>
    </w:p>
    <w:p>
      <w:pPr>
        <w:pStyle w:val="BodyText"/>
      </w:pPr>
      <w:r>
        <w:rPr>
          <w:b/>
          <w:bCs/>
        </w:rPr>
        <w:t xml:space="preserve">To add a unit/section:</w:t>
      </w:r>
      <w:r>
        <w:t xml:space="preserve"> </w:t>
      </w:r>
      <w:r>
        <w:t xml:space="preserve">Click</w:t>
      </w:r>
      <w:r>
        <w:t xml:space="preserve"> </w:t>
      </w:r>
      <w:r>
        <w:rPr>
          <w:b/>
          <w:bCs/>
        </w:rPr>
        <w:t xml:space="preserve">+ Add Unit</w:t>
      </w:r>
      <w:r>
        <w:t xml:space="preserve">, enter the name and its parent group, and save.</w:t>
      </w:r>
    </w:p>
    <w:p>
      <w:r>
        <w:pict>
          <v:rect style="width:0;height:1.5pt" o:hralign="center" o:hrstd="t" o:hr="t"/>
        </w:pict>
      </w:r>
    </w:p>
    <w:bookmarkEnd w:id="32"/>
    <w:bookmarkEnd w:id="33"/>
    <w:bookmarkStart w:id="45" w:name="academic-management"/>
    <w:p>
      <w:pPr>
        <w:pStyle w:val="Heading2"/>
      </w:pPr>
      <w:r>
        <w:t xml:space="preserve">5. Academic Management</w:t>
      </w:r>
    </w:p>
    <w:bookmarkStart w:id="37" w:name="academic-staff"/>
    <w:p>
      <w:pPr>
        <w:pStyle w:val="Heading3"/>
      </w:pPr>
      <w:r>
        <w:t xml:space="preserve">5.1 Academic Staff</w:t>
      </w:r>
    </w:p>
    <w:p>
      <w:pPr>
        <w:pStyle w:val="CaptionedFigure"/>
      </w:pPr>
      <w:r>
        <w:drawing>
          <wp:inline>
            <wp:extent cx="5334000" cy="5576229"/>
            <wp:effectExtent b="0" l="0" r="0" t="0"/>
            <wp:docPr descr="Academic Staff" title="" id="35" name="Picture"/>
            <a:graphic>
              <a:graphicData uri="http://schemas.openxmlformats.org/drawingml/2006/picture">
                <pic:pic>
                  <pic:nvPicPr>
                    <pic:cNvPr descr="screenshots/08-academic-staff.png" id="36" name="Picture"/>
                    <pic:cNvPicPr>
                      <a:picLocks noChangeArrowheads="1" noChangeAspect="1"/>
                    </pic:cNvPicPr>
                  </pic:nvPicPr>
                  <pic:blipFill>
                    <a:blip r:embed="rId34"/>
                    <a:stretch>
                      <a:fillRect/>
                    </a:stretch>
                  </pic:blipFill>
                  <pic:spPr bwMode="auto">
                    <a:xfrm>
                      <a:off x="0" y="0"/>
                      <a:ext cx="5334000" cy="5576229"/>
                    </a:xfrm>
                    <a:prstGeom prst="rect">
                      <a:avLst/>
                    </a:prstGeom>
                    <a:noFill/>
                    <a:ln w="9525">
                      <a:noFill/>
                      <a:headEnd/>
                      <a:tailEnd/>
                    </a:ln>
                  </pic:spPr>
                </pic:pic>
              </a:graphicData>
            </a:graphic>
          </wp:inline>
        </w:drawing>
      </w:r>
    </w:p>
    <w:p>
      <w:pPr>
        <w:pStyle w:val="ImageCaption"/>
      </w:pPr>
      <w:r>
        <w:t xml:space="preserve">Academic Staff</w:t>
      </w:r>
    </w:p>
    <w:p>
      <w:pPr>
        <w:pStyle w:val="BodyText"/>
      </w:pPr>
      <w:r>
        <w:rPr>
          <w:b/>
          <w:bCs/>
        </w:rPr>
        <w:t xml:space="preserve">How to access:</w:t>
      </w:r>
      <w:r>
        <w:t xml:space="preserve"> </w:t>
      </w:r>
      <w:r>
        <w:t xml:space="preserve">Click</w:t>
      </w:r>
      <w:r>
        <w:t xml:space="preserve"> </w:t>
      </w:r>
      <w:r>
        <w:rPr>
          <w:b/>
          <w:bCs/>
        </w:rPr>
        <w:t xml:space="preserve">Academic → Academic Staff</w:t>
      </w:r>
      <w:r>
        <w:t xml:space="preserve">.</w:t>
      </w:r>
    </w:p>
    <w:p>
      <w:pPr>
        <w:pStyle w:val="BodyText"/>
      </w:pPr>
      <w:r>
        <w:t xml:space="preserve">The Academic Staff page lists all registered academic staff members in a searchable, paginated table.</w:t>
      </w:r>
    </w:p>
    <w:p>
      <w:pPr>
        <w:pStyle w:val="BodyText"/>
      </w:pPr>
      <w:r>
        <w:rPr>
          <w:b/>
          <w:bCs/>
        </w:rPr>
        <w:t xml:space="preserve">Table columns:</w:t>
      </w:r>
      <w:r>
        <w:t xml:space="preserve"> </w:t>
      </w:r>
      <w:r>
        <w:t xml:space="preserve">-</w:t>
      </w:r>
      <w:r>
        <w:t xml:space="preserve"> </w:t>
      </w:r>
      <w:r>
        <w:rPr>
          <w:b/>
          <w:bCs/>
        </w:rPr>
        <w:t xml:space="preserve">Name</w:t>
      </w:r>
      <w:r>
        <w:t xml:space="preserve"> </w:t>
      </w:r>
      <w:r>
        <w:t xml:space="preserve">— Full name of the staff member</w:t>
      </w:r>
      <w:r>
        <w:t xml:space="preserve"> </w:t>
      </w:r>
      <w:r>
        <w:t xml:space="preserve">-</w:t>
      </w:r>
      <w:r>
        <w:t xml:space="preserve"> </w:t>
      </w:r>
      <w:r>
        <w:rPr>
          <w:b/>
          <w:bCs/>
        </w:rPr>
        <w:t xml:space="preserve">Staff ID</w:t>
      </w:r>
      <w:r>
        <w:t xml:space="preserve"> </w:t>
      </w:r>
      <w:r>
        <w:t xml:space="preserve">— University staff ID (e.g.,</w:t>
      </w:r>
      <w:r>
        <w:t xml:space="preserve"> </w:t>
      </w:r>
      <w:r>
        <w:rPr>
          <w:rStyle w:val="VerbatimChar"/>
        </w:rPr>
        <w:t xml:space="preserve">UMaT/CE/001</w:t>
      </w:r>
      <w:r>
        <w:t xml:space="preserve">)</w:t>
      </w:r>
      <w:r>
        <w:t xml:space="preserve"> </w:t>
      </w:r>
      <w:r>
        <w:t xml:space="preserve">-</w:t>
      </w:r>
      <w:r>
        <w:t xml:space="preserve"> </w:t>
      </w:r>
      <w:r>
        <w:rPr>
          <w:b/>
          <w:bCs/>
        </w:rPr>
        <w:t xml:space="preserve">Email</w:t>
      </w:r>
      <w:r>
        <w:t xml:space="preserve"> </w:t>
      </w:r>
      <w:r>
        <w:t xml:space="preserve">— Official university email</w:t>
      </w:r>
      <w:r>
        <w:t xml:space="preserve"> </w:t>
      </w:r>
      <w:r>
        <w:t xml:space="preserve">-</w:t>
      </w:r>
      <w:r>
        <w:t xml:space="preserve"> </w:t>
      </w:r>
      <w:r>
        <w:rPr>
          <w:b/>
          <w:bCs/>
        </w:rPr>
        <w:t xml:space="preserve">Position</w:t>
      </w:r>
      <w:r>
        <w:t xml:space="preserve"> </w:t>
      </w:r>
      <w:r>
        <w:t xml:space="preserve">— Current academic position/rank</w:t>
      </w:r>
      <w:r>
        <w:t xml:space="preserve"> </w:t>
      </w:r>
      <w:r>
        <w:t xml:space="preserve">-</w:t>
      </w:r>
      <w:r>
        <w:t xml:space="preserve"> </w:t>
      </w:r>
      <w:r>
        <w:rPr>
          <w:b/>
          <w:bCs/>
        </w:rPr>
        <w:t xml:space="preserve">Department</w:t>
      </w:r>
      <w:r>
        <w:t xml:space="preserve"> </w:t>
      </w:r>
      <w:r>
        <w:t xml:space="preserve">— Home department</w:t>
      </w:r>
      <w:r>
        <w:t xml:space="preserve"> </w:t>
      </w:r>
      <w:r>
        <w:t xml:space="preserve">-</w:t>
      </w:r>
      <w:r>
        <w:t xml:space="preserve"> </w:t>
      </w:r>
      <w:r>
        <w:rPr>
          <w:b/>
          <w:bCs/>
        </w:rPr>
        <w:t xml:space="preserve">Actions</w:t>
      </w:r>
      <w:r>
        <w:t xml:space="preserve"> </w:t>
      </w:r>
      <w:r>
        <w:t xml:space="preserve">— Edit (✏) and Delete (🗑) buttons</w:t>
      </w:r>
    </w:p>
    <w:p>
      <w:pPr>
        <w:pStyle w:val="BodyText"/>
      </w:pPr>
      <w:r>
        <w:rPr>
          <w:b/>
          <w:bCs/>
        </w:rPr>
        <w:t xml:space="preserve">To search:</w:t>
      </w:r>
      <w:r>
        <w:t xml:space="preserve"> </w:t>
      </w:r>
      <w:r>
        <w:t xml:space="preserve">Use the search bar at the top of the table to filter by name or staff ID.</w:t>
      </w:r>
    </w:p>
    <w:p>
      <w:pPr>
        <w:pStyle w:val="BodyText"/>
      </w:pPr>
      <w:r>
        <w:rPr>
          <w:b/>
          <w:bCs/>
        </w:rPr>
        <w:t xml:space="preserve">To adjust page size:</w:t>
      </w:r>
      <w:r>
        <w:t xml:space="preserve"> </w:t>
      </w:r>
      <w:r>
        <w:t xml:space="preserve">Change the</w:t>
      </w:r>
      <w:r>
        <w:t xml:space="preserve"> </w:t>
      </w:r>
      <w:r>
        <w:rPr>
          <w:b/>
          <w:bCs/>
        </w:rPr>
        <w:t xml:space="preserve">Show</w:t>
      </w:r>
      <w:r>
        <w:t xml:space="preserve"> </w:t>
      </w:r>
      <w:r>
        <w:t xml:space="preserve">dropdown to view 10, 25, or 50 records per page.</w:t>
      </w:r>
    </w:p>
    <w:p>
      <w:pPr>
        <w:pStyle w:val="BodyText"/>
      </w:pPr>
      <w:r>
        <w:rPr>
          <w:b/>
          <w:bCs/>
        </w:rPr>
        <w:t xml:space="preserve">To add a new academic staff member:</w:t>
      </w:r>
      <w:r>
        <w:t xml:space="preserve"> </w:t>
      </w:r>
      <w:r>
        <w:t xml:space="preserve">1. Click</w:t>
      </w:r>
      <w:r>
        <w:t xml:space="preserve"> </w:t>
      </w:r>
      <w:r>
        <w:rPr>
          <w:b/>
          <w:bCs/>
        </w:rPr>
        <w:t xml:space="preserve">+ Add Academic Staff</w:t>
      </w:r>
      <w:r>
        <w:t xml:space="preserve">.</w:t>
      </w:r>
      <w:r>
        <w:t xml:space="preserve"> </w:t>
      </w:r>
      <w:r>
        <w:t xml:space="preserve">2. Fill in the form with: Staff ID, First Name, Last Name, Email, Current Position, Department.</w:t>
      </w:r>
      <w:r>
        <w:t xml:space="preserve"> </w:t>
      </w:r>
      <w:r>
        <w:t xml:space="preserve">3. Click</w:t>
      </w:r>
      <w:r>
        <w:t xml:space="preserve"> </w:t>
      </w:r>
      <w:r>
        <w:rPr>
          <w:b/>
          <w:bCs/>
        </w:rPr>
        <w:t xml:space="preserve">Save</w:t>
      </w:r>
      <w:r>
        <w:t xml:space="preserve">.</w:t>
      </w:r>
    </w:p>
    <w:p>
      <w:pPr>
        <w:pStyle w:val="BodyText"/>
      </w:pPr>
      <w:r>
        <w:rPr>
          <w:b/>
          <w:bCs/>
        </w:rPr>
        <w:t xml:space="preserve">To edit a staff member:</w:t>
      </w:r>
      <w:r>
        <w:t xml:space="preserve"> </w:t>
      </w:r>
      <w:r>
        <w:t xml:space="preserve">Click the pencil icon, make changes, and save.</w:t>
      </w:r>
    </w:p>
    <w:p>
      <w:pPr>
        <w:pStyle w:val="BodyText"/>
      </w:pPr>
      <w:r>
        <w:rPr>
          <w:b/>
          <w:bCs/>
        </w:rPr>
        <w:t xml:space="preserve">To remove a staff member:</w:t>
      </w:r>
      <w:r>
        <w:t xml:space="preserve"> </w:t>
      </w:r>
      <w:r>
        <w:t xml:space="preserve">Click the trash icon and confirm the deletion.</w:t>
      </w:r>
    </w:p>
    <w:p>
      <w:pPr>
        <w:pStyle w:val="BlockText"/>
      </w:pPr>
      <w:r>
        <w:rPr>
          <w:b/>
          <w:bCs/>
        </w:rPr>
        <w:t xml:space="preserve">Note:</w:t>
      </w:r>
      <w:r>
        <w:t xml:space="preserve"> </w:t>
      </w:r>
      <w:r>
        <w:t xml:space="preserve">Staff must be registered here before they can log in to the Academic Portal.</w:t>
      </w:r>
    </w:p>
    <w:p>
      <w:r>
        <w:pict>
          <v:rect style="width:0;height:1.5pt" o:hralign="center" o:hrstd="t" o:hr="t"/>
        </w:pict>
      </w:r>
    </w:p>
    <w:bookmarkEnd w:id="37"/>
    <w:bookmarkStart w:id="41" w:name="academic-positions"/>
    <w:p>
      <w:pPr>
        <w:pStyle w:val="Heading3"/>
      </w:pPr>
      <w:r>
        <w:t xml:space="preserve">5.2 Academic Positions</w:t>
      </w:r>
    </w:p>
    <w:p>
      <w:pPr>
        <w:pStyle w:val="CaptionedFigure"/>
      </w:pPr>
      <w:r>
        <w:drawing>
          <wp:inline>
            <wp:extent cx="5334000" cy="5576229"/>
            <wp:effectExtent b="0" l="0" r="0" t="0"/>
            <wp:docPr descr="Academic Positions" title="" id="39" name="Picture"/>
            <a:graphic>
              <a:graphicData uri="http://schemas.openxmlformats.org/drawingml/2006/picture">
                <pic:pic>
                  <pic:nvPicPr>
                    <pic:cNvPr descr="screenshots/10-academic-positions.png" id="40" name="Picture"/>
                    <pic:cNvPicPr>
                      <a:picLocks noChangeArrowheads="1" noChangeAspect="1"/>
                    </pic:cNvPicPr>
                  </pic:nvPicPr>
                  <pic:blipFill>
                    <a:blip r:embed="rId38"/>
                    <a:stretch>
                      <a:fillRect/>
                    </a:stretch>
                  </pic:blipFill>
                  <pic:spPr bwMode="auto">
                    <a:xfrm>
                      <a:off x="0" y="0"/>
                      <a:ext cx="5334000" cy="5576229"/>
                    </a:xfrm>
                    <a:prstGeom prst="rect">
                      <a:avLst/>
                    </a:prstGeom>
                    <a:noFill/>
                    <a:ln w="9525">
                      <a:noFill/>
                      <a:headEnd/>
                      <a:tailEnd/>
                    </a:ln>
                  </pic:spPr>
                </pic:pic>
              </a:graphicData>
            </a:graphic>
          </wp:inline>
        </w:drawing>
      </w:r>
    </w:p>
    <w:p>
      <w:pPr>
        <w:pStyle w:val="ImageCaption"/>
      </w:pPr>
      <w:r>
        <w:t xml:space="preserve">Academic Positions</w:t>
      </w:r>
    </w:p>
    <w:p>
      <w:pPr>
        <w:pStyle w:val="BodyText"/>
      </w:pPr>
      <w:r>
        <w:rPr>
          <w:b/>
          <w:bCs/>
        </w:rPr>
        <w:t xml:space="preserve">How to access:</w:t>
      </w:r>
      <w:r>
        <w:t xml:space="preserve"> </w:t>
      </w:r>
      <w:r>
        <w:t xml:space="preserve">Click</w:t>
      </w:r>
      <w:r>
        <w:t xml:space="preserve"> </w:t>
      </w:r>
      <w:r>
        <w:rPr>
          <w:b/>
          <w:bCs/>
        </w:rPr>
        <w:t xml:space="preserve">Academic → Academic Positions</w:t>
      </w:r>
      <w:r>
        <w:t xml:space="preserve">.</w:t>
      </w:r>
    </w:p>
    <w:p>
      <w:pPr>
        <w:pStyle w:val="BodyText"/>
      </w:pPr>
      <w:r>
        <w:t xml:space="preserve">Manages the hierarchy of academic promotion positions (e.g.,</w:t>
      </w:r>
      <w:r>
        <w:t xml:space="preserve"> </w:t>
      </w:r>
      <w:r>
        <w:rPr>
          <w:i/>
          <w:iCs/>
        </w:rPr>
        <w:t xml:space="preserve">Assistant Lecturer</w:t>
      </w:r>
      <w:r>
        <w:t xml:space="preserve">,</w:t>
      </w:r>
      <w:r>
        <w:t xml:space="preserve"> </w:t>
      </w:r>
      <w:r>
        <w:rPr>
          <w:i/>
          <w:iCs/>
        </w:rPr>
        <w:t xml:space="preserve">Lecturer</w:t>
      </w:r>
      <w:r>
        <w:t xml:space="preserve">,</w:t>
      </w:r>
      <w:r>
        <w:t xml:space="preserve"> </w:t>
      </w:r>
      <w:r>
        <w:rPr>
          <w:i/>
          <w:iCs/>
        </w:rPr>
        <w:t xml:space="preserve">Senior Lecturer</w:t>
      </w:r>
      <w:r>
        <w:t xml:space="preserve">,</w:t>
      </w:r>
      <w:r>
        <w:t xml:space="preserve"> </w:t>
      </w:r>
      <w:r>
        <w:rPr>
          <w:i/>
          <w:iCs/>
        </w:rPr>
        <w:t xml:space="preserve">Associate Professor</w:t>
      </w:r>
      <w:r>
        <w:t xml:space="preserve">,</w:t>
      </w:r>
      <w:r>
        <w:t xml:space="preserve"> </w:t>
      </w:r>
      <w:r>
        <w:rPr>
          <w:i/>
          <w:iCs/>
        </w:rPr>
        <w:t xml:space="preserve">Professor</w:t>
      </w:r>
      <w:r>
        <w:t xml:space="preserve">). Each position defines the eligibility criteria used by the promotion system.</w:t>
      </w:r>
    </w:p>
    <w:p>
      <w:pPr>
        <w:pStyle w:val="BodyText"/>
      </w:pPr>
      <w:r>
        <w:rPr>
          <w:b/>
          <w:bCs/>
        </w:rPr>
        <w:t xml:space="preserve">Position details include:</w:t>
      </w:r>
      <w:r>
        <w:t xml:space="preserve"> </w:t>
      </w:r>
      <w:r>
        <w:t xml:space="preserve">- Position name and rank order</w:t>
      </w:r>
      <w:r>
        <w:t xml:space="preserve"> </w:t>
      </w:r>
      <w:r>
        <w:t xml:space="preserve">- Minimum years in current rank required</w:t>
      </w:r>
      <w:r>
        <w:t xml:space="preserve"> </w:t>
      </w:r>
      <w:r>
        <w:t xml:space="preserve">- Required performance levels (Teaching, Publications, Service)</w:t>
      </w:r>
      <w:r>
        <w:t xml:space="preserve"> </w:t>
      </w:r>
      <w:r>
        <w:t xml:space="preserve">- Minimum publication counts</w:t>
      </w:r>
    </w:p>
    <w:p>
      <w:pPr>
        <w:pStyle w:val="BodyText"/>
      </w:pPr>
      <w:r>
        <w:rPr>
          <w:b/>
          <w:bCs/>
        </w:rPr>
        <w:t xml:space="preserve">To add a new position:</w:t>
      </w:r>
      <w:r>
        <w:t xml:space="preserve"> </w:t>
      </w:r>
      <w:r>
        <w:t xml:space="preserve">Click</w:t>
      </w:r>
      <w:r>
        <w:t xml:space="preserve"> </w:t>
      </w:r>
      <w:r>
        <w:rPr>
          <w:b/>
          <w:bCs/>
        </w:rPr>
        <w:t xml:space="preserve">+ Add Position</w:t>
      </w:r>
      <w:r>
        <w:t xml:space="preserve">, fill in all required criteria fields, and save.</w:t>
      </w:r>
    </w:p>
    <w:p>
      <w:r>
        <w:pict>
          <v:rect style="width:0;height:1.5pt" o:hralign="center" o:hrstd="t" o:hr="t"/>
        </w:pict>
      </w:r>
    </w:p>
    <w:bookmarkEnd w:id="41"/>
    <w:bookmarkStart w:id="42" w:name="service-positions"/>
    <w:p>
      <w:pPr>
        <w:pStyle w:val="Heading3"/>
      </w:pPr>
      <w:r>
        <w:t xml:space="preserve">5.3 Service Positions</w:t>
      </w:r>
    </w:p>
    <w:p>
      <w:pPr>
        <w:pStyle w:val="FirstParagraph"/>
      </w:pPr>
      <w:r>
        <w:rPr>
          <w:b/>
          <w:bCs/>
        </w:rPr>
        <w:t xml:space="preserve">How to access:</w:t>
      </w:r>
      <w:r>
        <w:t xml:space="preserve"> </w:t>
      </w:r>
      <w:r>
        <w:t xml:space="preserve">Click</w:t>
      </w:r>
      <w:r>
        <w:t xml:space="preserve"> </w:t>
      </w:r>
      <w:r>
        <w:rPr>
          <w:b/>
          <w:bCs/>
        </w:rPr>
        <w:t xml:space="preserve">Academic → Service Positions</w:t>
      </w:r>
      <w:r>
        <w:t xml:space="preserve">.</w:t>
      </w:r>
    </w:p>
    <w:p>
      <w:pPr>
        <w:pStyle w:val="BodyText"/>
      </w:pPr>
      <w:r>
        <w:t xml:space="preserve">Manages the service role types available for selection in the Service section of academic promotion applications (e.g.,</w:t>
      </w:r>
      <w:r>
        <w:t xml:space="preserve"> </w:t>
      </w:r>
      <w:r>
        <w:rPr>
          <w:i/>
          <w:iCs/>
        </w:rPr>
        <w:t xml:space="preserve">Head of Department</w:t>
      </w:r>
      <w:r>
        <w:t xml:space="preserve">,</w:t>
      </w:r>
      <w:r>
        <w:t xml:space="preserve"> </w:t>
      </w:r>
      <w:r>
        <w:rPr>
          <w:i/>
          <w:iCs/>
        </w:rPr>
        <w:t xml:space="preserve">Senate Member</w:t>
      </w:r>
      <w:r>
        <w:t xml:space="preserve">,</w:t>
      </w:r>
      <w:r>
        <w:t xml:space="preserve"> </w:t>
      </w:r>
      <w:r>
        <w:rPr>
          <w:i/>
          <w:iCs/>
        </w:rPr>
        <w:t xml:space="preserve">Faculty Board Member</w:t>
      </w:r>
      <w:r>
        <w:t xml:space="preserve">).</w:t>
      </w:r>
    </w:p>
    <w:p>
      <w:pPr>
        <w:pStyle w:val="BodyText"/>
      </w:pPr>
      <w:r>
        <w:rPr>
          <w:b/>
          <w:bCs/>
        </w:rPr>
        <w:t xml:space="preserve">To add a service position type:</w:t>
      </w:r>
      <w:r>
        <w:t xml:space="preserve"> </w:t>
      </w:r>
      <w:r>
        <w:t xml:space="preserve">Click</w:t>
      </w:r>
      <w:r>
        <w:t xml:space="preserve"> </w:t>
      </w:r>
      <w:r>
        <w:rPr>
          <w:b/>
          <w:bCs/>
        </w:rPr>
        <w:t xml:space="preserve">+ Add Service Position</w:t>
      </w:r>
      <w:r>
        <w:t xml:space="preserve">, enter the name, assign a score value, and save.</w:t>
      </w:r>
    </w:p>
    <w:p>
      <w:r>
        <w:pict>
          <v:rect style="width:0;height:1.5pt" o:hralign="center" o:hrstd="t" o:hr="t"/>
        </w:pict>
      </w:r>
    </w:p>
    <w:bookmarkEnd w:id="42"/>
    <w:bookmarkStart w:id="43" w:name="publication-indicators"/>
    <w:p>
      <w:pPr>
        <w:pStyle w:val="Heading3"/>
      </w:pPr>
      <w:r>
        <w:t xml:space="preserve">5.4 Publication Indicators</w:t>
      </w:r>
    </w:p>
    <w:p>
      <w:pPr>
        <w:pStyle w:val="FirstParagraph"/>
      </w:pPr>
      <w:r>
        <w:rPr>
          <w:b/>
          <w:bCs/>
        </w:rPr>
        <w:t xml:space="preserve">How to access:</w:t>
      </w:r>
      <w:r>
        <w:t xml:space="preserve"> </w:t>
      </w:r>
      <w:r>
        <w:t xml:space="preserve">Click</w:t>
      </w:r>
      <w:r>
        <w:t xml:space="preserve"> </w:t>
      </w:r>
      <w:r>
        <w:rPr>
          <w:b/>
          <w:bCs/>
        </w:rPr>
        <w:t xml:space="preserve">Academic → Publication Indicators</w:t>
      </w:r>
      <w:r>
        <w:t xml:space="preserve">.</w:t>
      </w:r>
    </w:p>
    <w:p>
      <w:pPr>
        <w:pStyle w:val="BodyText"/>
      </w:pPr>
      <w:r>
        <w:t xml:space="preserve">Defines the publication types that academic staff can claim in their promotion application, and their respective score values.</w:t>
      </w:r>
    </w:p>
    <w:p>
      <w:pPr>
        <w:pStyle w:val="BodyText"/>
      </w:pPr>
      <w:r>
        <w:rPr>
          <w:b/>
          <w:bCs/>
        </w:rPr>
        <w:t xml:space="preserve">Examples:</w:t>
      </w:r>
      <w:r>
        <w:t xml:space="preserve"> </w:t>
      </w:r>
      <w:r>
        <w:t xml:space="preserve">- Scopus-Indexed Journal Article → 10 points</w:t>
      </w:r>
      <w:r>
        <w:t xml:space="preserve"> </w:t>
      </w:r>
      <w:r>
        <w:t xml:space="preserve">- Web of Science Journal Article → 8 points</w:t>
      </w:r>
      <w:r>
        <w:t xml:space="preserve"> </w:t>
      </w:r>
      <w:r>
        <w:t xml:space="preserve">- Conference Proceedings Paper → 4 points</w:t>
      </w:r>
    </w:p>
    <w:p>
      <w:pPr>
        <w:pStyle w:val="BodyText"/>
      </w:pPr>
      <w:r>
        <w:rPr>
          <w:b/>
          <w:bCs/>
        </w:rPr>
        <w:t xml:space="preserve">To add a publication indicator:</w:t>
      </w:r>
      <w:r>
        <w:t xml:space="preserve"> </w:t>
      </w:r>
      <w:r>
        <w:t xml:space="preserve">Click</w:t>
      </w:r>
      <w:r>
        <w:t xml:space="preserve"> </w:t>
      </w:r>
      <w:r>
        <w:rPr>
          <w:b/>
          <w:bCs/>
        </w:rPr>
        <w:t xml:space="preserve">+ Add Indicator</w:t>
      </w:r>
      <w:r>
        <w:t xml:space="preserve">, enter the indicator name and score, and save.</w:t>
      </w:r>
    </w:p>
    <w:p>
      <w:r>
        <w:pict>
          <v:rect style="width:0;height:1.5pt" o:hralign="center" o:hrstd="t" o:hr="t"/>
        </w:pict>
      </w:r>
    </w:p>
    <w:bookmarkEnd w:id="43"/>
    <w:bookmarkStart w:id="44" w:name="academic-committees"/>
    <w:p>
      <w:pPr>
        <w:pStyle w:val="Heading3"/>
      </w:pPr>
      <w:r>
        <w:t xml:space="preserve">5.5 Academic Committees</w:t>
      </w:r>
    </w:p>
    <w:p>
      <w:pPr>
        <w:pStyle w:val="FirstParagraph"/>
      </w:pPr>
      <w:r>
        <w:rPr>
          <w:b/>
          <w:bCs/>
        </w:rPr>
        <w:t xml:space="preserve">How to access:</w:t>
      </w:r>
      <w:r>
        <w:t xml:space="preserve"> </w:t>
      </w:r>
      <w:r>
        <w:t xml:space="preserve">Click</w:t>
      </w:r>
      <w:r>
        <w:t xml:space="preserve"> </w:t>
      </w:r>
      <w:r>
        <w:rPr>
          <w:b/>
          <w:bCs/>
        </w:rPr>
        <w:t xml:space="preserve">Academic → Committees</w:t>
      </w:r>
      <w:r>
        <w:t xml:space="preserve">.</w:t>
      </w:r>
    </w:p>
    <w:p>
      <w:pPr>
        <w:pStyle w:val="BodyText"/>
      </w:pPr>
      <w:r>
        <w:t xml:space="preserve">Manages membership of the three-tier academic promotion assessment committees:</w:t>
      </w:r>
    </w:p>
    <w:tbl>
      <w:tblPr>
        <w:tblStyle w:val="Table"/>
        <w:tblW w:type="pct" w:w="5000"/>
        <w:tblLayout w:type="fixed"/>
        <w:tblLook w:firstRow="1" w:lastRow="0" w:firstColumn="0" w:lastColumn="0" w:noHBand="0" w:noVBand="0" w:val="0020"/>
      </w:tblPr>
      <w:tblGrid>
        <w:gridCol w:w="2722"/>
        <w:gridCol w:w="3465"/>
        <w:gridCol w:w="1732"/>
      </w:tblGrid>
      <w:tr>
        <w:trPr>
          <w:tblHeader w:val="on"/>
        </w:trPr>
        <w:tc>
          <w:tcPr/>
          <w:p>
            <w:pPr>
              <w:pStyle w:val="Compact"/>
            </w:pPr>
            <w:r>
              <w:t xml:space="preserve">Committee</w:t>
            </w:r>
          </w:p>
        </w:tc>
        <w:tc>
          <w:tcPr/>
          <w:p>
            <w:pPr>
              <w:pStyle w:val="Compact"/>
            </w:pPr>
            <w:r>
              <w:t xml:space="preserve">Abbreviation</w:t>
            </w:r>
          </w:p>
        </w:tc>
        <w:tc>
          <w:tcPr/>
          <w:p>
            <w:pPr>
              <w:pStyle w:val="Compact"/>
            </w:pPr>
            <w:r>
              <w:t xml:space="preserve">Scope</w:t>
            </w:r>
          </w:p>
        </w:tc>
      </w:tr>
      <w:tr>
        <w:tc>
          <w:tcPr/>
          <w:p>
            <w:pPr>
              <w:pStyle w:val="Compact"/>
            </w:pPr>
            <w:r>
              <w:t xml:space="preserve">Department Academic Promotions Committee</w:t>
            </w:r>
          </w:p>
        </w:tc>
        <w:tc>
          <w:tcPr/>
          <w:p>
            <w:pPr>
              <w:pStyle w:val="Compact"/>
            </w:pPr>
            <w:r>
              <w:t xml:space="preserve">DAPC</w:t>
            </w:r>
          </w:p>
        </w:tc>
        <w:tc>
          <w:tcPr/>
          <w:p>
            <w:pPr>
              <w:pStyle w:val="Compact"/>
            </w:pPr>
            <w:r>
              <w:t xml:space="preserve">Department-level review</w:t>
            </w:r>
          </w:p>
        </w:tc>
      </w:tr>
      <w:tr>
        <w:tc>
          <w:tcPr/>
          <w:p>
            <w:pPr>
              <w:pStyle w:val="Compact"/>
            </w:pPr>
            <w:r>
              <w:t xml:space="preserve">Faculty Academic Promotions Committee</w:t>
            </w:r>
          </w:p>
        </w:tc>
        <w:tc>
          <w:tcPr/>
          <w:p>
            <w:pPr>
              <w:pStyle w:val="Compact"/>
            </w:pPr>
            <w:r>
              <w:t xml:space="preserve">FAPC</w:t>
            </w:r>
          </w:p>
        </w:tc>
        <w:tc>
          <w:tcPr/>
          <w:p>
            <w:pPr>
              <w:pStyle w:val="Compact"/>
            </w:pPr>
            <w:r>
              <w:t xml:space="preserve">Faculty-level review</w:t>
            </w:r>
          </w:p>
        </w:tc>
      </w:tr>
      <w:tr>
        <w:tc>
          <w:tcPr/>
          <w:p>
            <w:pPr>
              <w:pStyle w:val="Compact"/>
            </w:pPr>
            <w:r>
              <w:t xml:space="preserve">University Academic Promotions Committee</w:t>
            </w:r>
          </w:p>
        </w:tc>
        <w:tc>
          <w:tcPr/>
          <w:p>
            <w:pPr>
              <w:pStyle w:val="Compact"/>
            </w:pPr>
            <w:r>
              <w:t xml:space="preserve">UAPC</w:t>
            </w:r>
          </w:p>
        </w:tc>
        <w:tc>
          <w:tcPr/>
          <w:p>
            <w:pPr>
              <w:pStyle w:val="Compact"/>
            </w:pPr>
            <w:r>
              <w:t xml:space="preserve">University-level final review</w:t>
            </w:r>
          </w:p>
        </w:tc>
      </w:tr>
    </w:tbl>
    <w:p>
      <w:pPr>
        <w:pStyle w:val="BodyText"/>
      </w:pPr>
      <w:r>
        <w:rPr>
          <w:b/>
          <w:bCs/>
        </w:rPr>
        <w:t xml:space="preserve">Table columns:</w:t>
      </w:r>
      <w:r>
        <w:t xml:space="preserve"> </w:t>
      </w:r>
      <w:r>
        <w:t xml:space="preserve">Staff Name, Staff ID, Email, Committee Type, Role (Chairperson / Member), Can Submit Reviewed Application, Department (for DAPC)</w:t>
      </w:r>
    </w:p>
    <w:p>
      <w:pPr>
        <w:pStyle w:val="BodyText"/>
      </w:pPr>
      <w:r>
        <w:rPr>
          <w:b/>
          <w:bCs/>
        </w:rPr>
        <w:t xml:space="preserve">To add a committee member:</w:t>
      </w:r>
      <w:r>
        <w:t xml:space="preserve"> </w:t>
      </w:r>
      <w:r>
        <w:t xml:space="preserve">1. Click</w:t>
      </w:r>
      <w:r>
        <w:t xml:space="preserve"> </w:t>
      </w:r>
      <w:r>
        <w:rPr>
          <w:b/>
          <w:bCs/>
        </w:rPr>
        <w:t xml:space="preserve">+ Add Committee Member</w:t>
      </w:r>
      <w:r>
        <w:t xml:space="preserve">.</w:t>
      </w:r>
      <w:r>
        <w:t xml:space="preserve"> </w:t>
      </w:r>
      <w:r>
        <w:t xml:space="preserve">2. Select the</w:t>
      </w:r>
      <w:r>
        <w:t xml:space="preserve"> </w:t>
      </w:r>
      <w:r>
        <w:rPr>
          <w:b/>
          <w:bCs/>
        </w:rPr>
        <w:t xml:space="preserve">Staff member</w:t>
      </w:r>
      <w:r>
        <w:t xml:space="preserve">,</w:t>
      </w:r>
      <w:r>
        <w:t xml:space="preserve"> </w:t>
      </w:r>
      <w:r>
        <w:rPr>
          <w:b/>
          <w:bCs/>
        </w:rPr>
        <w:t xml:space="preserve">Committee Type</w:t>
      </w:r>
      <w:r>
        <w:t xml:space="preserve">, whether they are a</w:t>
      </w:r>
      <w:r>
        <w:t xml:space="preserve"> </w:t>
      </w:r>
      <w:r>
        <w:rPr>
          <w:b/>
          <w:bCs/>
        </w:rPr>
        <w:t xml:space="preserve">Chairperson</w:t>
      </w:r>
      <w:r>
        <w:t xml:space="preserve">, and whether they can</w:t>
      </w:r>
      <w:r>
        <w:t xml:space="preserve"> </w:t>
      </w:r>
      <w:r>
        <w:rPr>
          <w:b/>
          <w:bCs/>
        </w:rPr>
        <w:t xml:space="preserve">submit reviewed applications</w:t>
      </w:r>
      <w:r>
        <w:t xml:space="preserve"> </w:t>
      </w:r>
      <w:r>
        <w:t xml:space="preserve">to the next level.</w:t>
      </w:r>
      <w:r>
        <w:t xml:space="preserve"> </w:t>
      </w:r>
      <w:r>
        <w:t xml:space="preserve">3. Click</w:t>
      </w:r>
      <w:r>
        <w:t xml:space="preserve"> </w:t>
      </w:r>
      <w:r>
        <w:rPr>
          <w:b/>
          <w:bCs/>
        </w:rPr>
        <w:t xml:space="preserve">Save</w:t>
      </w:r>
      <w:r>
        <w:t xml:space="preserve">.</w:t>
      </w:r>
    </w:p>
    <w:p>
      <w:r>
        <w:pict>
          <v:rect style="width:0;height:1.5pt" o:hralign="center" o:hrstd="t" o:hr="t"/>
        </w:pict>
      </w:r>
    </w:p>
    <w:bookmarkEnd w:id="44"/>
    <w:bookmarkEnd w:id="45"/>
    <w:bookmarkStart w:id="50" w:name="non-academic-management"/>
    <w:p>
      <w:pPr>
        <w:pStyle w:val="Heading2"/>
      </w:pPr>
      <w:r>
        <w:t xml:space="preserve">6. Non-Academic Management</w:t>
      </w:r>
    </w:p>
    <w:bookmarkStart w:id="46" w:name="non-academic-staff"/>
    <w:p>
      <w:pPr>
        <w:pStyle w:val="Heading3"/>
      </w:pPr>
      <w:r>
        <w:t xml:space="preserve">6.1 Non-Academic Staff</w:t>
      </w:r>
    </w:p>
    <w:p>
      <w:pPr>
        <w:pStyle w:val="FirstParagraph"/>
      </w:pPr>
      <w:r>
        <w:rPr>
          <w:b/>
          <w:bCs/>
        </w:rPr>
        <w:t xml:space="preserve">How to access:</w:t>
      </w:r>
      <w:r>
        <w:t xml:space="preserve"> </w:t>
      </w:r>
      <w:r>
        <w:t xml:space="preserve">Click</w:t>
      </w:r>
      <w:r>
        <w:t xml:space="preserve"> </w:t>
      </w:r>
      <w:r>
        <w:rPr>
          <w:b/>
          <w:bCs/>
        </w:rPr>
        <w:t xml:space="preserve">Non-Academic → Non-Academic Staff</w:t>
      </w:r>
      <w:r>
        <w:t xml:space="preserve">.</w:t>
      </w:r>
    </w:p>
    <w:p>
      <w:pPr>
        <w:pStyle w:val="BodyText"/>
      </w:pPr>
      <w:r>
        <w:t xml:space="preserve">Identical in layout to the Academic Staff page. Lists all non-academic staff with their staff ID, email, current position, and unit.</w:t>
      </w:r>
    </w:p>
    <w:p>
      <w:pPr>
        <w:pStyle w:val="BodyText"/>
      </w:pPr>
      <w:r>
        <w:t xml:space="preserve">Register non-academic staff here before they can access the Non-Academic Promotion Portal.</w:t>
      </w:r>
    </w:p>
    <w:p>
      <w:r>
        <w:pict>
          <v:rect style="width:0;height:1.5pt" o:hralign="center" o:hrstd="t" o:hr="t"/>
        </w:pict>
      </w:r>
    </w:p>
    <w:bookmarkEnd w:id="46"/>
    <w:bookmarkStart w:id="47" w:name="non-academic-positions"/>
    <w:p>
      <w:pPr>
        <w:pStyle w:val="Heading3"/>
      </w:pPr>
      <w:r>
        <w:t xml:space="preserve">6.2 Non-Academic Positions</w:t>
      </w:r>
    </w:p>
    <w:p>
      <w:pPr>
        <w:pStyle w:val="FirstParagraph"/>
      </w:pPr>
      <w:r>
        <w:rPr>
          <w:b/>
          <w:bCs/>
        </w:rPr>
        <w:t xml:space="preserve">How to access:</w:t>
      </w:r>
      <w:r>
        <w:t xml:space="preserve"> </w:t>
      </w:r>
      <w:r>
        <w:t xml:space="preserve">Click</w:t>
      </w:r>
      <w:r>
        <w:t xml:space="preserve"> </w:t>
      </w:r>
      <w:r>
        <w:rPr>
          <w:b/>
          <w:bCs/>
        </w:rPr>
        <w:t xml:space="preserve">Non-Academic → Non-Academic Positions</w:t>
      </w:r>
      <w:r>
        <w:t xml:space="preserve">.</w:t>
      </w:r>
    </w:p>
    <w:p>
      <w:pPr>
        <w:pStyle w:val="BodyText"/>
      </w:pPr>
      <w:r>
        <w:t xml:space="preserve">Defines the non-academic position hierarchy and promotion eligibility criteria (e.g.,</w:t>
      </w:r>
      <w:r>
        <w:t xml:space="preserve"> </w:t>
      </w:r>
      <w:r>
        <w:rPr>
          <w:i/>
          <w:iCs/>
        </w:rPr>
        <w:t xml:space="preserve">Junior Administrative Officer → Senior Administrative Officer → Principal Administrative Officer</w:t>
      </w:r>
      <w:r>
        <w:t xml:space="preserve">).</w:t>
      </w:r>
    </w:p>
    <w:p>
      <w:pPr>
        <w:pStyle w:val="BodyText"/>
      </w:pPr>
      <w:r>
        <w:t xml:space="preserve">Fields include: position name, grade level, minimum years, and required performance/knowledge/service levels.</w:t>
      </w:r>
    </w:p>
    <w:p>
      <w:r>
        <w:pict>
          <v:rect style="width:0;height:1.5pt" o:hralign="center" o:hrstd="t" o:hr="t"/>
        </w:pict>
      </w:r>
    </w:p>
    <w:bookmarkEnd w:id="47"/>
    <w:bookmarkStart w:id="48" w:name="knowledge-material-types"/>
    <w:p>
      <w:pPr>
        <w:pStyle w:val="Heading3"/>
      </w:pPr>
      <w:r>
        <w:t xml:space="preserve">6.3 Knowledge Material Types</w:t>
      </w:r>
    </w:p>
    <w:p>
      <w:pPr>
        <w:pStyle w:val="FirstParagraph"/>
      </w:pPr>
      <w:r>
        <w:rPr>
          <w:b/>
          <w:bCs/>
        </w:rPr>
        <w:t xml:space="preserve">How to access:</w:t>
      </w:r>
      <w:r>
        <w:t xml:space="preserve"> </w:t>
      </w:r>
      <w:r>
        <w:t xml:space="preserve">Click</w:t>
      </w:r>
      <w:r>
        <w:t xml:space="preserve"> </w:t>
      </w:r>
      <w:r>
        <w:rPr>
          <w:b/>
          <w:bCs/>
        </w:rPr>
        <w:t xml:space="preserve">Non-Academic → Knowledge Material Types</w:t>
      </w:r>
      <w:r>
        <w:t xml:space="preserve">.</w:t>
      </w:r>
    </w:p>
    <w:p>
      <w:pPr>
        <w:pStyle w:val="BodyText"/>
      </w:pPr>
      <w:r>
        <w:t xml:space="preserve">Defines the types of academic qualifications and professional certifications that non-academic staff can claim in the Knowledge &amp; Profession section of their application.</w:t>
      </w:r>
    </w:p>
    <w:p>
      <w:pPr>
        <w:pStyle w:val="BodyText"/>
      </w:pPr>
      <w:r>
        <w:rPr>
          <w:b/>
          <w:bCs/>
        </w:rPr>
        <w:t xml:space="preserve">Examples:</w:t>
      </w:r>
      <w:r>
        <w:t xml:space="preserve"> </w:t>
      </w:r>
      <w:r>
        <w:t xml:space="preserve">- Bachelor’s Degree → 5 points</w:t>
      </w:r>
      <w:r>
        <w:t xml:space="preserve"> </w:t>
      </w:r>
      <w:r>
        <w:t xml:space="preserve">- Master’s Degree → 10 points</w:t>
      </w:r>
      <w:r>
        <w:t xml:space="preserve"> </w:t>
      </w:r>
      <w:r>
        <w:t xml:space="preserve">- Professional Certificate → 5 points</w:t>
      </w:r>
      <w:r>
        <w:t xml:space="preserve"> </w:t>
      </w:r>
      <w:r>
        <w:t xml:space="preserve">- Short Course Completion → 2 points</w:t>
      </w:r>
    </w:p>
    <w:p>
      <w:pPr>
        <w:pStyle w:val="BodyText"/>
      </w:pPr>
      <w:r>
        <w:rPr>
          <w:b/>
          <w:bCs/>
        </w:rPr>
        <w:t xml:space="preserve">To add a knowledge material type:</w:t>
      </w:r>
      <w:r>
        <w:t xml:space="preserve"> </w:t>
      </w:r>
      <w:r>
        <w:t xml:space="preserve">Click</w:t>
      </w:r>
      <w:r>
        <w:t xml:space="preserve"> </w:t>
      </w:r>
      <w:r>
        <w:rPr>
          <w:b/>
          <w:bCs/>
        </w:rPr>
        <w:t xml:space="preserve">+ Add Type</w:t>
      </w:r>
      <w:r>
        <w:t xml:space="preserve">, enter the name and point value, and save.</w:t>
      </w:r>
    </w:p>
    <w:p>
      <w:r>
        <w:pict>
          <v:rect style="width:0;height:1.5pt" o:hralign="center" o:hrstd="t" o:hr="t"/>
        </w:pict>
      </w:r>
    </w:p>
    <w:bookmarkEnd w:id="48"/>
    <w:bookmarkStart w:id="49" w:name="non-academic-committees"/>
    <w:p>
      <w:pPr>
        <w:pStyle w:val="Heading3"/>
      </w:pPr>
      <w:r>
        <w:t xml:space="preserve">6.4 Non-Academic Committees</w:t>
      </w:r>
    </w:p>
    <w:p>
      <w:pPr>
        <w:pStyle w:val="FirstParagraph"/>
      </w:pPr>
      <w:r>
        <w:rPr>
          <w:b/>
          <w:bCs/>
        </w:rPr>
        <w:t xml:space="preserve">How to access:</w:t>
      </w:r>
      <w:r>
        <w:t xml:space="preserve"> </w:t>
      </w:r>
      <w:r>
        <w:t xml:space="preserve">Click</w:t>
      </w:r>
      <w:r>
        <w:t xml:space="preserve"> </w:t>
      </w:r>
      <w:r>
        <w:rPr>
          <w:b/>
          <w:bCs/>
        </w:rPr>
        <w:t xml:space="preserve">Non-Academic → Committees</w:t>
      </w:r>
      <w:r>
        <w:t xml:space="preserve">.</w:t>
      </w:r>
    </w:p>
    <w:p>
      <w:pPr>
        <w:pStyle w:val="BodyText"/>
      </w:pPr>
      <w:r>
        <w:t xml:space="preserve">Manages membership for the two-tier non-academic promotion review committees: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Committee</w:t>
            </w:r>
          </w:p>
        </w:tc>
        <w:tc>
          <w:tcPr/>
          <w:p>
            <w:pPr>
              <w:pStyle w:val="Compact"/>
            </w:pPr>
            <w:r>
              <w:t xml:space="preserve">Scope</w:t>
            </w:r>
          </w:p>
        </w:tc>
      </w:tr>
      <w:tr>
        <w:tc>
          <w:tcPr/>
          <w:p>
            <w:pPr>
              <w:pStyle w:val="Compact"/>
            </w:pPr>
            <w:r>
              <w:t xml:space="preserve">Institutional Committee</w:t>
            </w:r>
          </w:p>
        </w:tc>
        <w:tc>
          <w:tcPr/>
          <w:p>
            <w:pPr>
              <w:pStyle w:val="Compact"/>
            </w:pPr>
            <w:r>
              <w:t xml:space="preserve">Unit/section-level review</w:t>
            </w:r>
          </w:p>
        </w:tc>
      </w:tr>
      <w:tr>
        <w:tc>
          <w:tcPr/>
          <w:p>
            <w:pPr>
              <w:pStyle w:val="Compact"/>
            </w:pPr>
            <w:r>
              <w:t xml:space="preserve">University Committee</w:t>
            </w:r>
          </w:p>
        </w:tc>
        <w:tc>
          <w:tcPr/>
          <w:p>
            <w:pPr>
              <w:pStyle w:val="Compact"/>
            </w:pPr>
            <w:r>
              <w:t xml:space="preserve">University-level final review</w:t>
            </w:r>
          </w:p>
        </w:tc>
      </w:tr>
    </w:tbl>
    <w:p>
      <w:pPr>
        <w:pStyle w:val="BodyText"/>
      </w:pPr>
      <w:r>
        <w:t xml:space="preserve">Configuration follows the same steps as Academic Committees.</w:t>
      </w:r>
    </w:p>
    <w:p>
      <w:r>
        <w:pict>
          <v:rect style="width:0;height:1.5pt" o:hralign="center" o:hrstd="t" o:hr="t"/>
        </w:pict>
      </w:r>
    </w:p>
    <w:bookmarkEnd w:id="49"/>
    <w:bookmarkEnd w:id="50"/>
    <w:bookmarkStart w:id="57" w:name="administration"/>
    <w:p>
      <w:pPr>
        <w:pStyle w:val="Heading2"/>
      </w:pPr>
      <w:r>
        <w:t xml:space="preserve">7. Administration</w:t>
      </w:r>
    </w:p>
    <w:bookmarkStart w:id="51" w:name="staff-updates"/>
    <w:p>
      <w:pPr>
        <w:pStyle w:val="Heading3"/>
      </w:pPr>
      <w:r>
        <w:t xml:space="preserve">7.1 Staff Updates</w:t>
      </w:r>
    </w:p>
    <w:p>
      <w:pPr>
        <w:pStyle w:val="FirstParagraph"/>
      </w:pPr>
      <w:r>
        <w:rPr>
          <w:b/>
          <w:bCs/>
        </w:rPr>
        <w:t xml:space="preserve">How to access:</w:t>
      </w:r>
      <w:r>
        <w:t xml:space="preserve"> </w:t>
      </w:r>
      <w:r>
        <w:t xml:space="preserve">Click</w:t>
      </w:r>
      <w:r>
        <w:t xml:space="preserve"> </w:t>
      </w:r>
      <w:r>
        <w:rPr>
          <w:b/>
          <w:bCs/>
        </w:rPr>
        <w:t xml:space="preserve">Administration → Staff Updates</w:t>
      </w:r>
      <w:r>
        <w:t xml:space="preserve">.</w:t>
      </w:r>
    </w:p>
    <w:p>
      <w:pPr>
        <w:pStyle w:val="BodyText"/>
      </w:pPr>
      <w:r>
        <w:t xml:space="preserve">Manage the announcements and notices displayed to staff in both the Academic and Non-Academic promotion portals.</w:t>
      </w:r>
    </w:p>
    <w:p>
      <w:pPr>
        <w:pStyle w:val="BodyText"/>
      </w:pPr>
      <w:r>
        <w:rPr>
          <w:b/>
          <w:bCs/>
        </w:rPr>
        <w:t xml:space="preserve">Table columns:</w:t>
      </w:r>
      <w:r>
        <w:t xml:space="preserve"> </w:t>
      </w:r>
      <w:r>
        <w:t xml:space="preserve">Title, Category (Announcement / Policy / Technical), Status (Visible / Hidden), Date Created</w:t>
      </w:r>
    </w:p>
    <w:p>
      <w:pPr>
        <w:pStyle w:val="BodyText"/>
      </w:pPr>
      <w:r>
        <w:rPr>
          <w:b/>
          <w:bCs/>
        </w:rPr>
        <w:t xml:space="preserve">To publish a new update:</w:t>
      </w:r>
      <w:r>
        <w:t xml:space="preserve"> </w:t>
      </w:r>
      <w:r>
        <w:t xml:space="preserve">1. Click</w:t>
      </w:r>
      <w:r>
        <w:t xml:space="preserve"> </w:t>
      </w:r>
      <w:r>
        <w:rPr>
          <w:b/>
          <w:bCs/>
        </w:rPr>
        <w:t xml:space="preserve">+ Add Update</w:t>
      </w:r>
      <w:r>
        <w:t xml:space="preserve">.</w:t>
      </w:r>
      <w:r>
        <w:t xml:space="preserve"> </w:t>
      </w:r>
      <w:r>
        <w:t xml:space="preserve">2. Enter the</w:t>
      </w:r>
      <w:r>
        <w:t xml:space="preserve"> </w:t>
      </w:r>
      <w:r>
        <w:rPr>
          <w:b/>
          <w:bCs/>
        </w:rPr>
        <w:t xml:space="preserve">Title</w:t>
      </w:r>
      <w:r>
        <w:t xml:space="preserve">,</w:t>
      </w:r>
      <w:r>
        <w:t xml:space="preserve"> </w:t>
      </w:r>
      <w:r>
        <w:rPr>
          <w:b/>
          <w:bCs/>
        </w:rPr>
        <w:t xml:space="preserve">Content</w:t>
      </w:r>
      <w:r>
        <w:t xml:space="preserve">, and</w:t>
      </w:r>
      <w:r>
        <w:t xml:space="preserve"> </w:t>
      </w:r>
      <w:r>
        <w:rPr>
          <w:b/>
          <w:bCs/>
        </w:rPr>
        <w:t xml:space="preserve">Category</w:t>
      </w:r>
      <w:r>
        <w:t xml:space="preserve">.</w:t>
      </w:r>
      <w:r>
        <w:t xml:space="preserve"> </w:t>
      </w:r>
      <w:r>
        <w:t xml:space="preserve">3. Toggle</w:t>
      </w:r>
      <w:r>
        <w:t xml:space="preserve"> </w:t>
      </w:r>
      <w:r>
        <w:rPr>
          <w:b/>
          <w:bCs/>
        </w:rPr>
        <w:t xml:space="preserve">Visible</w:t>
      </w:r>
      <w:r>
        <w:t xml:space="preserve"> </w:t>
      </w:r>
      <w:r>
        <w:t xml:space="preserve">to publish it immediately, or leave hidden to save as a draft.</w:t>
      </w:r>
      <w:r>
        <w:t xml:space="preserve"> </w:t>
      </w:r>
      <w:r>
        <w:t xml:space="preserve">4. Click</w:t>
      </w:r>
      <w:r>
        <w:t xml:space="preserve"> </w:t>
      </w:r>
      <w:r>
        <w:rPr>
          <w:b/>
          <w:bCs/>
        </w:rPr>
        <w:t xml:space="preserve">Save</w:t>
      </w:r>
      <w:r>
        <w:t xml:space="preserve">.</w:t>
      </w:r>
    </w:p>
    <w:p>
      <w:pPr>
        <w:pStyle w:val="BodyText"/>
      </w:pPr>
      <w:r>
        <w:rPr>
          <w:b/>
          <w:bCs/>
        </w:rPr>
        <w:t xml:space="preserve">To edit or hide an update:</w:t>
      </w:r>
      <w:r>
        <w:t xml:space="preserve"> </w:t>
      </w:r>
      <w:r>
        <w:t xml:space="preserve">Use the edit icon to modify, or toggle the visibility switch to hide it from staff without deleting.</w:t>
      </w:r>
    </w:p>
    <w:p>
      <w:r>
        <w:pict>
          <v:rect style="width:0;height:1.5pt" o:hralign="center" o:hrstd="t" o:hr="t"/>
        </w:pict>
      </w:r>
    </w:p>
    <w:bookmarkEnd w:id="51"/>
    <w:bookmarkStart w:id="55" w:name="audit-logs"/>
    <w:p>
      <w:pPr>
        <w:pStyle w:val="Heading3"/>
      </w:pPr>
      <w:r>
        <w:t xml:space="preserve">7.2 Audit Logs</w:t>
      </w:r>
    </w:p>
    <w:p>
      <w:pPr>
        <w:pStyle w:val="CaptionedFigure"/>
      </w:pPr>
      <w:r>
        <w:drawing>
          <wp:inline>
            <wp:extent cx="5334000" cy="5576229"/>
            <wp:effectExtent b="0" l="0" r="0" t="0"/>
            <wp:docPr descr="Audit Logs" title="" id="53" name="Picture"/>
            <a:graphic>
              <a:graphicData uri="http://schemas.openxmlformats.org/drawingml/2006/picture">
                <pic:pic>
                  <pic:nvPicPr>
                    <pic:cNvPr descr="screenshots/18-audit-logs.png" id="54" name="Picture"/>
                    <pic:cNvPicPr>
                      <a:picLocks noChangeArrowheads="1" noChangeAspect="1"/>
                    </pic:cNvPicPr>
                  </pic:nvPicPr>
                  <pic:blipFill>
                    <a:blip r:embed="rId52"/>
                    <a:stretch>
                      <a:fillRect/>
                    </a:stretch>
                  </pic:blipFill>
                  <pic:spPr bwMode="auto">
                    <a:xfrm>
                      <a:off x="0" y="0"/>
                      <a:ext cx="5334000" cy="5576229"/>
                    </a:xfrm>
                    <a:prstGeom prst="rect">
                      <a:avLst/>
                    </a:prstGeom>
                    <a:noFill/>
                    <a:ln w="9525">
                      <a:noFill/>
                      <a:headEnd/>
                      <a:tailEnd/>
                    </a:ln>
                  </pic:spPr>
                </pic:pic>
              </a:graphicData>
            </a:graphic>
          </wp:inline>
        </w:drawing>
      </w:r>
    </w:p>
    <w:p>
      <w:pPr>
        <w:pStyle w:val="ImageCaption"/>
      </w:pPr>
      <w:r>
        <w:t xml:space="preserve">Audit Logs</w:t>
      </w:r>
    </w:p>
    <w:p>
      <w:pPr>
        <w:pStyle w:val="BodyText"/>
      </w:pPr>
      <w:r>
        <w:rPr>
          <w:b/>
          <w:bCs/>
        </w:rPr>
        <w:t xml:space="preserve">How to access:</w:t>
      </w:r>
      <w:r>
        <w:t xml:space="preserve"> </w:t>
      </w:r>
      <w:r>
        <w:t xml:space="preserve">Click</w:t>
      </w:r>
      <w:r>
        <w:t xml:space="preserve"> </w:t>
      </w:r>
      <w:r>
        <w:rPr>
          <w:b/>
          <w:bCs/>
        </w:rPr>
        <w:t xml:space="preserve">Administration → Audit Logs</w:t>
      </w:r>
      <w:r>
        <w:t xml:space="preserve">.</w:t>
      </w:r>
    </w:p>
    <w:p>
      <w:pPr>
        <w:pStyle w:val="BodyText"/>
      </w:pPr>
      <w:r>
        <w:t xml:space="preserve">The</w:t>
      </w:r>
      <w:r>
        <w:t xml:space="preserve"> </w:t>
      </w:r>
      <w:r>
        <w:rPr>
          <w:b/>
          <w:bCs/>
        </w:rPr>
        <w:t xml:space="preserve">Audit Logs</w:t>
      </w:r>
      <w:r>
        <w:t xml:space="preserve"> </w:t>
      </w:r>
      <w:r>
        <w:t xml:space="preserve">page provides a read-only record of all significant actions performed across the OSASS system. This is used for accountability, troubleshooting, and compliance.</w:t>
      </w:r>
    </w:p>
    <w:p>
      <w:pPr>
        <w:pStyle w:val="BodyText"/>
      </w:pPr>
      <w:r>
        <w:rPr>
          <w:b/>
          <w:bCs/>
        </w:rPr>
        <w:t xml:space="preserve">Table columns:</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Column</w:t>
            </w:r>
          </w:p>
        </w:tc>
        <w:tc>
          <w:tcPr/>
          <w:p>
            <w:pPr>
              <w:pStyle w:val="Compact"/>
            </w:pPr>
            <w:r>
              <w:t xml:space="preserve">Description</w:t>
            </w:r>
          </w:p>
        </w:tc>
      </w:tr>
      <w:tr>
        <w:tc>
          <w:tcPr/>
          <w:p>
            <w:pPr>
              <w:pStyle w:val="Compact"/>
            </w:pPr>
            <w:r>
              <w:rPr>
                <w:b/>
                <w:bCs/>
              </w:rPr>
              <w:t xml:space="preserve">Actor</w:t>
            </w:r>
          </w:p>
        </w:tc>
        <w:tc>
          <w:tcPr/>
          <w:p>
            <w:pPr>
              <w:pStyle w:val="Compact"/>
            </w:pPr>
            <w:r>
              <w:t xml:space="preserve">Name and email of the user who performed the action</w:t>
            </w:r>
          </w:p>
        </w:tc>
      </w:tr>
      <w:tr>
        <w:tc>
          <w:tcPr/>
          <w:p>
            <w:pPr>
              <w:pStyle w:val="Compact"/>
            </w:pPr>
            <w:r>
              <w:rPr>
                <w:b/>
                <w:bCs/>
              </w:rPr>
              <w:t xml:space="preserve">Action</w:t>
            </w:r>
          </w:p>
        </w:tc>
        <w:tc>
          <w:tcPr/>
          <w:p>
            <w:pPr>
              <w:pStyle w:val="Compact"/>
            </w:pPr>
            <w:r>
              <w:t xml:space="preserve">HTTP method badge (POST, PUT, DELETE, GET) and action label (CREATE, UPDATE, DELETE, VIEW)</w:t>
            </w:r>
          </w:p>
        </w:tc>
      </w:tr>
      <w:tr>
        <w:tc>
          <w:tcPr/>
          <w:p>
            <w:pPr>
              <w:pStyle w:val="Compact"/>
            </w:pPr>
            <w:r>
              <w:rPr>
                <w:b/>
                <w:bCs/>
              </w:rPr>
              <w:t xml:space="preserve">Entity</w:t>
            </w:r>
          </w:p>
        </w:tc>
        <w:tc>
          <w:tcPr/>
          <w:p>
            <w:pPr>
              <w:pStyle w:val="Compact"/>
            </w:pPr>
            <w:r>
              <w:t xml:space="preserve">Entity type and ID affected by the action</w:t>
            </w:r>
          </w:p>
        </w:tc>
      </w:tr>
      <w:tr>
        <w:tc>
          <w:tcPr/>
          <w:p>
            <w:pPr>
              <w:pStyle w:val="Compact"/>
            </w:pPr>
            <w:r>
              <w:rPr>
                <w:b/>
                <w:bCs/>
              </w:rPr>
              <w:t xml:space="preserve">Platform</w:t>
            </w:r>
          </w:p>
        </w:tc>
        <w:tc>
          <w:tcPr/>
          <w:p>
            <w:pPr>
              <w:pStyle w:val="Compact"/>
            </w:pPr>
            <w:r>
              <w:t xml:space="preserve">Which portal/system the action originated from (Admin, Academic, NonAcademic)</w:t>
            </w:r>
          </w:p>
        </w:tc>
      </w:tr>
      <w:tr>
        <w:tc>
          <w:tcPr/>
          <w:p>
            <w:pPr>
              <w:pStyle w:val="Compact"/>
            </w:pPr>
            <w:r>
              <w:rPr>
                <w:b/>
                <w:bCs/>
              </w:rPr>
              <w:t xml:space="preserve">Status</w:t>
            </w:r>
          </w:p>
        </w:tc>
        <w:tc>
          <w:tcPr/>
          <w:p>
            <w:pPr>
              <w:pStyle w:val="Compact"/>
            </w:pPr>
            <w:r>
              <w:t xml:space="preserve">HTTP response status code badge (green for 2xx, red for 4xx/5xx)</w:t>
            </w:r>
          </w:p>
        </w:tc>
      </w:tr>
    </w:tbl>
    <w:p>
      <w:pPr>
        <w:pStyle w:val="BodyText"/>
      </w:pPr>
      <w:r>
        <w:rPr>
          <w:b/>
          <w:bCs/>
        </w:rPr>
        <w:t xml:space="preserve">Clicking a row</w:t>
      </w:r>
      <w:r>
        <w:t xml:space="preserve"> </w:t>
      </w:r>
      <w:r>
        <w:t xml:space="preserve">expands it to show the full request path and IP address.</w:t>
      </w:r>
    </w:p>
    <w:p>
      <w:pPr>
        <w:pStyle w:val="BodyText"/>
      </w:pPr>
      <w:r>
        <w:rPr>
          <w:b/>
          <w:bCs/>
        </w:rPr>
        <w:t xml:space="preserve">Filtering options:</w:t>
      </w:r>
      <w:r>
        <w:t xml:space="preserve"> </w:t>
      </w:r>
      <w:r>
        <w:t xml:space="preserve">-</w:t>
      </w:r>
      <w:r>
        <w:t xml:space="preserve"> </w:t>
      </w:r>
      <w:r>
        <w:rPr>
          <w:b/>
          <w:bCs/>
        </w:rPr>
        <w:t xml:space="preserve">Search</w:t>
      </w:r>
      <w:r>
        <w:t xml:space="preserve"> </w:t>
      </w:r>
      <w:r>
        <w:t xml:space="preserve">— Filter by actor name or email</w:t>
      </w:r>
      <w:r>
        <w:t xml:space="preserve"> </w:t>
      </w:r>
      <w:r>
        <w:t xml:space="preserve">-</w:t>
      </w:r>
      <w:r>
        <w:t xml:space="preserve"> </w:t>
      </w:r>
      <w:r>
        <w:rPr>
          <w:b/>
          <w:bCs/>
        </w:rPr>
        <w:t xml:space="preserve">Platform</w:t>
      </w:r>
      <w:r>
        <w:t xml:space="preserve"> </w:t>
      </w:r>
      <w:r>
        <w:t xml:space="preserve">— Filter by originating portal (All Platforms, Admin, Academic, NonAcademic)</w:t>
      </w:r>
      <w:r>
        <w:t xml:space="preserve"> </w:t>
      </w:r>
      <w:r>
        <w:t xml:space="preserve">-</w:t>
      </w:r>
      <w:r>
        <w:t xml:space="preserve"> </w:t>
      </w:r>
      <w:r>
        <w:rPr>
          <w:b/>
          <w:bCs/>
        </w:rPr>
        <w:t xml:space="preserve">Entity Type</w:t>
      </w:r>
      <w:r>
        <w:t xml:space="preserve"> </w:t>
      </w:r>
      <w:r>
        <w:t xml:space="preserve">— Filter by the type of entity affected (Schools, Faculties, Staffs, Committees, Applications, etc.)</w:t>
      </w:r>
      <w:r>
        <w:t xml:space="preserve"> </w:t>
      </w:r>
      <w:r>
        <w:t xml:space="preserve">-</w:t>
      </w:r>
      <w:r>
        <w:t xml:space="preserve"> </w:t>
      </w:r>
      <w:r>
        <w:rPr>
          <w:b/>
          <w:bCs/>
        </w:rPr>
        <w:t xml:space="preserve">Date range</w:t>
      </w:r>
      <w:r>
        <w:t xml:space="preserve"> </w:t>
      </w:r>
      <w:r>
        <w:t xml:space="preserve">— Filter logs by a specific date range (From / To)</w:t>
      </w:r>
    </w:p>
    <w:p>
      <w:pPr>
        <w:pStyle w:val="BlockText"/>
      </w:pPr>
      <w:r>
        <w:rPr>
          <w:b/>
          <w:bCs/>
        </w:rPr>
        <w:t xml:space="preserve">Note:</w:t>
      </w:r>
      <w:r>
        <w:t xml:space="preserve"> </w:t>
      </w:r>
      <w:r>
        <w:t xml:space="preserve">Audit logs are read-only and cannot be deleted or edited.</w:t>
      </w:r>
    </w:p>
    <w:p>
      <w:r>
        <w:pict>
          <v:rect style="width:0;height:1.5pt" o:hralign="center" o:hrstd="t" o:hr="t"/>
        </w:pict>
      </w:r>
    </w:p>
    <w:bookmarkEnd w:id="55"/>
    <w:bookmarkStart w:id="56" w:name="administrators-superadmin-only"/>
    <w:p>
      <w:pPr>
        <w:pStyle w:val="Heading3"/>
      </w:pPr>
      <w:r>
        <w:t xml:space="preserve">7.3 Administrators (SuperAdmin Only)</w:t>
      </w:r>
    </w:p>
    <w:p>
      <w:pPr>
        <w:pStyle w:val="FirstParagraph"/>
      </w:pPr>
      <w:r>
        <w:rPr>
          <w:b/>
          <w:bCs/>
        </w:rPr>
        <w:t xml:space="preserve">How to access:</w:t>
      </w:r>
      <w:r>
        <w:t xml:space="preserve"> </w:t>
      </w:r>
      <w:r>
        <w:t xml:space="preserve">Click</w:t>
      </w:r>
      <w:r>
        <w:t xml:space="preserve"> </w:t>
      </w:r>
      <w:r>
        <w:rPr>
          <w:b/>
          <w:bCs/>
        </w:rPr>
        <w:t xml:space="preserve">Administration → Administrators</w:t>
      </w:r>
      <w:r>
        <w:t xml:space="preserve"> </w:t>
      </w:r>
      <w:r>
        <w:t xml:space="preserve">(visible to SuperAdmin role only).</w:t>
      </w:r>
    </w:p>
    <w:p>
      <w:pPr>
        <w:pStyle w:val="BodyText"/>
      </w:pPr>
      <w:r>
        <w:t xml:space="preserve">Manages the list of administrator accounts that can log in to the Admin Portal.</w:t>
      </w:r>
    </w:p>
    <w:p>
      <w:pPr>
        <w:pStyle w:val="BodyText"/>
      </w:pPr>
      <w:r>
        <w:rPr>
          <w:b/>
          <w:bCs/>
        </w:rPr>
        <w:t xml:space="preserve">To create a new administrator:</w:t>
      </w:r>
      <w:r>
        <w:t xml:space="preserve"> </w:t>
      </w:r>
      <w:r>
        <w:t xml:space="preserve">1. Click</w:t>
      </w:r>
      <w:r>
        <w:t xml:space="preserve"> </w:t>
      </w:r>
      <w:r>
        <w:rPr>
          <w:b/>
          <w:bCs/>
        </w:rPr>
        <w:t xml:space="preserve">+ Add Administrator</w:t>
      </w:r>
      <w:r>
        <w:t xml:space="preserve">.</w:t>
      </w:r>
      <w:r>
        <w:t xml:space="preserve"> </w:t>
      </w:r>
      <w:r>
        <w:t xml:space="preserve">2. Enter the</w:t>
      </w:r>
      <w:r>
        <w:t xml:space="preserve"> </w:t>
      </w:r>
      <w:r>
        <w:rPr>
          <w:b/>
          <w:bCs/>
        </w:rPr>
        <w:t xml:space="preserve">Name</w:t>
      </w:r>
      <w:r>
        <w:t xml:space="preserve">,</w:t>
      </w:r>
      <w:r>
        <w:t xml:space="preserve"> </w:t>
      </w:r>
      <w:r>
        <w:rPr>
          <w:b/>
          <w:bCs/>
        </w:rPr>
        <w:t xml:space="preserve">Email</w:t>
      </w:r>
      <w:r>
        <w:t xml:space="preserve">, and</w:t>
      </w:r>
      <w:r>
        <w:t xml:space="preserve"> </w:t>
      </w:r>
      <w:r>
        <w:rPr>
          <w:b/>
          <w:bCs/>
        </w:rPr>
        <w:t xml:space="preserve">Role</w:t>
      </w:r>
      <w:r>
        <w:t xml:space="preserve"> </w:t>
      </w:r>
      <w:r>
        <w:t xml:space="preserve">(Admin or SuperAdmin).</w:t>
      </w:r>
      <w:r>
        <w:t xml:space="preserve"> </w:t>
      </w:r>
      <w:r>
        <w:t xml:space="preserve">3. A temporary password will be sent to the email.</w:t>
      </w:r>
      <w:r>
        <w:t xml:space="preserve"> </w:t>
      </w:r>
      <w:r>
        <w:t xml:space="preserve">4. Click</w:t>
      </w:r>
      <w:r>
        <w:t xml:space="preserve"> </w:t>
      </w:r>
      <w:r>
        <w:rPr>
          <w:b/>
          <w:bCs/>
        </w:rPr>
        <w:t xml:space="preserve">Save</w:t>
      </w:r>
      <w:r>
        <w:t xml:space="preserve">.</w:t>
      </w:r>
    </w:p>
    <w:p>
      <w:pPr>
        <w:pStyle w:val="BodyText"/>
      </w:pPr>
      <w:r>
        <w:rPr>
          <w:b/>
          <w:bCs/>
        </w:rPr>
        <w:t xml:space="preserve">To deactivate an administrator:</w:t>
      </w:r>
      <w:r>
        <w:t xml:space="preserve"> </w:t>
      </w:r>
      <w:r>
        <w:t xml:space="preserve">Use the edit action to update their status.</w:t>
      </w:r>
    </w:p>
    <w:p>
      <w:pPr>
        <w:pStyle w:val="BlockText"/>
      </w:pPr>
      <w:r>
        <w:rPr>
          <w:b/>
          <w:bCs/>
        </w:rPr>
        <w:t xml:space="preserve">Security:</w:t>
      </w:r>
      <w:r>
        <w:t xml:space="preserve"> </w:t>
      </w:r>
      <w:r>
        <w:t xml:space="preserve">Only SuperAdmins can create other SuperAdmins. Use SuperAdmin accounts sparingly.</w:t>
      </w:r>
    </w:p>
    <w:p>
      <w:r>
        <w:pict>
          <v:rect style="width:0;height:1.5pt" o:hralign="center" o:hrstd="t" o:hr="t"/>
        </w:pict>
      </w:r>
    </w:p>
    <w:bookmarkEnd w:id="56"/>
    <w:bookmarkEnd w:id="57"/>
    <w:bookmarkStart w:id="62" w:name="account-management"/>
    <w:p>
      <w:pPr>
        <w:pStyle w:val="Heading2"/>
      </w:pPr>
      <w:r>
        <w:t xml:space="preserve">8. Account Management</w:t>
      </w:r>
    </w:p>
    <w:bookmarkStart w:id="61" w:name="change-password"/>
    <w:p>
      <w:pPr>
        <w:pStyle w:val="Heading3"/>
      </w:pPr>
      <w:r>
        <w:t xml:space="preserve">8.1 Change Password</w:t>
      </w:r>
    </w:p>
    <w:p>
      <w:pPr>
        <w:pStyle w:val="CaptionedFigure"/>
      </w:pPr>
      <w:r>
        <w:drawing>
          <wp:inline>
            <wp:extent cx="5334000" cy="2758454"/>
            <wp:effectExtent b="0" l="0" r="0" t="0"/>
            <wp:docPr descr="Change Password" title="" id="59" name="Picture"/>
            <a:graphic>
              <a:graphicData uri="http://schemas.openxmlformats.org/drawingml/2006/picture">
                <pic:pic>
                  <pic:nvPicPr>
                    <pic:cNvPr descr="screenshots/20-change-password.png" id="60" name="Picture"/>
                    <pic:cNvPicPr>
                      <a:picLocks noChangeArrowheads="1" noChangeAspect="1"/>
                    </pic:cNvPicPr>
                  </pic:nvPicPr>
                  <pic:blipFill>
                    <a:blip r:embed="rId58"/>
                    <a:stretch>
                      <a:fillRect/>
                    </a:stretch>
                  </pic:blipFill>
                  <pic:spPr bwMode="auto">
                    <a:xfrm>
                      <a:off x="0" y="0"/>
                      <a:ext cx="5334000" cy="2758454"/>
                    </a:xfrm>
                    <a:prstGeom prst="rect">
                      <a:avLst/>
                    </a:prstGeom>
                    <a:noFill/>
                    <a:ln w="9525">
                      <a:noFill/>
                      <a:headEnd/>
                      <a:tailEnd/>
                    </a:ln>
                  </pic:spPr>
                </pic:pic>
              </a:graphicData>
            </a:graphic>
          </wp:inline>
        </w:drawing>
      </w:r>
    </w:p>
    <w:p>
      <w:pPr>
        <w:pStyle w:val="ImageCaption"/>
      </w:pPr>
      <w:r>
        <w:t xml:space="preserve">Change Password</w:t>
      </w:r>
    </w:p>
    <w:p>
      <w:pPr>
        <w:pStyle w:val="BodyText"/>
      </w:pPr>
      <w:r>
        <w:rPr>
          <w:b/>
          <w:bCs/>
        </w:rPr>
        <w:t xml:space="preserve">How to access:</w:t>
      </w:r>
      <w:r>
        <w:t xml:space="preserve"> </w:t>
      </w:r>
      <w:r>
        <w:t xml:space="preserve">Click the</w:t>
      </w:r>
      <w:r>
        <w:t xml:space="preserve"> </w:t>
      </w:r>
      <w:r>
        <w:rPr>
          <w:b/>
          <w:bCs/>
        </w:rPr>
        <w:t xml:space="preserve">key icon</w:t>
      </w:r>
      <w:r>
        <w:t xml:space="preserve"> </w:t>
      </w:r>
      <w:r>
        <w:t xml:space="preserve">(🔑) in the bottom-left user profile area, or navigate to</w:t>
      </w:r>
      <w:r>
        <w:t xml:space="preserve"> </w:t>
      </w:r>
      <w:r>
        <w:rPr>
          <w:b/>
          <w:bCs/>
        </w:rPr>
        <w:t xml:space="preserve">Change Password</w:t>
      </w:r>
      <w:r>
        <w:t xml:space="preserve">.</w:t>
      </w:r>
    </w:p>
    <w:p>
      <w:pPr>
        <w:pStyle w:val="BodyText"/>
      </w:pPr>
      <w:r>
        <w:rPr>
          <w:b/>
          <w:bCs/>
        </w:rPr>
        <w:t xml:space="preserve">Steps:</w:t>
      </w:r>
      <w:r>
        <w:t xml:space="preserve"> </w:t>
      </w:r>
      <w:r>
        <w:t xml:space="preserve">1. Enter your</w:t>
      </w:r>
      <w:r>
        <w:t xml:space="preserve"> </w:t>
      </w:r>
      <w:r>
        <w:rPr>
          <w:b/>
          <w:bCs/>
        </w:rPr>
        <w:t xml:space="preserve">Current Password</w:t>
      </w:r>
      <w:r>
        <w:t xml:space="preserve">.</w:t>
      </w:r>
      <w:r>
        <w:t xml:space="preserve"> </w:t>
      </w:r>
      <w:r>
        <w:t xml:space="preserve">2. Enter and confirm your</w:t>
      </w:r>
      <w:r>
        <w:t xml:space="preserve"> </w:t>
      </w:r>
      <w:r>
        <w:rPr>
          <w:b/>
          <w:bCs/>
        </w:rPr>
        <w:t xml:space="preserve">New Password</w:t>
      </w:r>
      <w:r>
        <w:t xml:space="preserve"> </w:t>
      </w:r>
      <w:r>
        <w:t xml:space="preserve">(minimum 8 characters).</w:t>
      </w:r>
      <w:r>
        <w:t xml:space="preserve"> </w:t>
      </w:r>
      <w:r>
        <w:t xml:space="preserve">3. Click</w:t>
      </w:r>
      <w:r>
        <w:t xml:space="preserve"> </w:t>
      </w:r>
      <w:r>
        <w:rPr>
          <w:b/>
          <w:bCs/>
        </w:rPr>
        <w:t xml:space="preserve">Update Password</w:t>
      </w:r>
      <w:r>
        <w:t xml:space="preserve">.</w:t>
      </w:r>
      <w:r>
        <w:t xml:space="preserve"> </w:t>
      </w:r>
      <w:r>
        <w:t xml:space="preserve">4. Click</w:t>
      </w:r>
      <w:r>
        <w:t xml:space="preserve"> </w:t>
      </w:r>
      <w:r>
        <w:rPr>
          <w:b/>
          <w:bCs/>
        </w:rPr>
        <w:t xml:space="preserve">Back to Dashboard</w:t>
      </w:r>
      <w:r>
        <w:t xml:space="preserve"> </w:t>
      </w:r>
      <w:r>
        <w:t xml:space="preserve">to return.</w:t>
      </w:r>
    </w:p>
    <w:p>
      <w:r>
        <w:pict>
          <v:rect style="width:0;height:1.5pt" o:hralign="center" o:hrstd="t" o:hr="t"/>
        </w:pict>
      </w:r>
    </w:p>
    <w:bookmarkEnd w:id="61"/>
    <w:bookmarkEnd w:id="62"/>
    <w:bookmarkStart w:id="66" w:name="navigation-layout"/>
    <w:p>
      <w:pPr>
        <w:pStyle w:val="Heading2"/>
      </w:pPr>
      <w:r>
        <w:t xml:space="preserve">9. Navigation &amp; Layout</w:t>
      </w:r>
    </w:p>
    <w:bookmarkStart w:id="63" w:name="left-sidebar"/>
    <w:p>
      <w:pPr>
        <w:pStyle w:val="Heading3"/>
      </w:pPr>
      <w:r>
        <w:t xml:space="preserve">Left Sidebar</w:t>
      </w:r>
    </w:p>
    <w:p>
      <w:pPr>
        <w:pStyle w:val="FirstParagraph"/>
      </w:pPr>
      <w:r>
        <w:t xml:space="preserve">The sidebar is organized into five collapsible groups: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Items</w:t>
            </w:r>
          </w:p>
        </w:tc>
      </w:tr>
      <w:tr>
        <w:tc>
          <w:tcPr/>
          <w:p>
            <w:pPr>
              <w:pStyle w:val="Compact"/>
            </w:pPr>
            <w:r>
              <w:rPr>
                <w:b/>
                <w:bCs/>
              </w:rPr>
              <w:t xml:space="preserve">Dashboard</w:t>
            </w:r>
          </w:p>
        </w:tc>
        <w:tc>
          <w:tcPr/>
          <w:p>
            <w:pPr>
              <w:pStyle w:val="Compact"/>
            </w:pPr>
            <w:r>
              <w:t xml:space="preserve">System overview and stats</w:t>
            </w:r>
          </w:p>
        </w:tc>
      </w:tr>
      <w:tr>
        <w:tc>
          <w:tcPr/>
          <w:p>
            <w:pPr>
              <w:pStyle w:val="Compact"/>
            </w:pPr>
            <w:r>
              <w:rPr>
                <w:b/>
                <w:bCs/>
              </w:rPr>
              <w:t xml:space="preserve">Organization</w:t>
            </w:r>
          </w:p>
        </w:tc>
        <w:tc>
          <w:tcPr/>
          <w:p>
            <w:pPr>
              <w:pStyle w:val="Compact"/>
            </w:pPr>
            <w:r>
              <w:t xml:space="preserve">Schools, Faculties, Academic Departments, Units &amp; Sections</w:t>
            </w:r>
          </w:p>
        </w:tc>
      </w:tr>
      <w:tr>
        <w:tc>
          <w:tcPr/>
          <w:p>
            <w:pPr>
              <w:pStyle w:val="Compact"/>
            </w:pPr>
            <w:r>
              <w:rPr>
                <w:b/>
                <w:bCs/>
              </w:rPr>
              <w:t xml:space="preserve">Academic</w:t>
            </w:r>
          </w:p>
        </w:tc>
        <w:tc>
          <w:tcPr/>
          <w:p>
            <w:pPr>
              <w:pStyle w:val="Compact"/>
            </w:pPr>
            <w:r>
              <w:t xml:space="preserve">Academic Staff, Academic Positions, Service Positions, Publication Indicators, Committees</w:t>
            </w:r>
          </w:p>
        </w:tc>
      </w:tr>
      <w:tr>
        <w:tc>
          <w:tcPr/>
          <w:p>
            <w:pPr>
              <w:pStyle w:val="Compact"/>
            </w:pPr>
            <w:r>
              <w:rPr>
                <w:b/>
                <w:bCs/>
              </w:rPr>
              <w:t xml:space="preserve">Non-Academic</w:t>
            </w:r>
          </w:p>
        </w:tc>
        <w:tc>
          <w:tcPr/>
          <w:p>
            <w:pPr>
              <w:pStyle w:val="Compact"/>
            </w:pPr>
            <w:r>
              <w:t xml:space="preserve">Non-Academic Staff, Non-Academic Positions, Knowledge Material Types, Committees</w:t>
            </w:r>
          </w:p>
        </w:tc>
      </w:tr>
      <w:tr>
        <w:tc>
          <w:tcPr/>
          <w:p>
            <w:pPr>
              <w:pStyle w:val="Compact"/>
            </w:pPr>
            <w:r>
              <w:rPr>
                <w:b/>
                <w:bCs/>
              </w:rPr>
              <w:t xml:space="preserve">Administration</w:t>
            </w:r>
          </w:p>
        </w:tc>
        <w:tc>
          <w:tcPr/>
          <w:p>
            <w:pPr>
              <w:pStyle w:val="Compact"/>
            </w:pPr>
            <w:r>
              <w:t xml:space="preserve">Staff Updates, Audit Logs, Administrators (SuperAdmin only)</w:t>
            </w:r>
          </w:p>
        </w:tc>
      </w:tr>
    </w:tbl>
    <w:p>
      <w:pPr>
        <w:pStyle w:val="BodyText"/>
      </w:pPr>
      <w:r>
        <w:t xml:space="preserve">The active page is</w:t>
      </w:r>
      <w:r>
        <w:t xml:space="preserve"> </w:t>
      </w:r>
      <w:r>
        <w:rPr>
          <w:b/>
          <w:bCs/>
        </w:rPr>
        <w:t xml:space="preserve">highlighted in amber/gold</w:t>
      </w:r>
      <w:r>
        <w:t xml:space="preserve"> </w:t>
      </w:r>
      <w:r>
        <w:t xml:space="preserve">in the sidebar. The UMaT logo (</w:t>
      </w:r>
      <w:r>
        <w:t xml:space="preserve">“U”</w:t>
      </w:r>
      <w:r>
        <w:t xml:space="preserve">) and</w:t>
      </w:r>
      <w:r>
        <w:t xml:space="preserve"> </w:t>
      </w:r>
      <w:r>
        <w:t xml:space="preserve">“Administration”</w:t>
      </w:r>
      <w:r>
        <w:t xml:space="preserve"> </w:t>
      </w:r>
      <w:r>
        <w:t xml:space="preserve">label appear at the top of the sidebar.</w:t>
      </w:r>
    </w:p>
    <w:p>
      <w:pPr>
        <w:pStyle w:val="BodyText"/>
      </w:pPr>
      <w:r>
        <w:t xml:space="preserve">At the</w:t>
      </w:r>
      <w:r>
        <w:t xml:space="preserve"> </w:t>
      </w:r>
      <w:r>
        <w:rPr>
          <w:b/>
          <w:bCs/>
        </w:rPr>
        <w:t xml:space="preserve">bottom of the sidebar</w:t>
      </w:r>
      <w:r>
        <w:t xml:space="preserve">, your admin name and email are displayed with two action buttons:</w:t>
      </w:r>
      <w:r>
        <w:t xml:space="preserve"> </w:t>
      </w:r>
      <w:r>
        <w:t xml:space="preserve">-</w:t>
      </w:r>
      <w:r>
        <w:t xml:space="preserve"> </w:t>
      </w:r>
      <w:r>
        <w:rPr>
          <w:b/>
          <w:bCs/>
        </w:rPr>
        <w:t xml:space="preserve">Key icon (🔑)</w:t>
      </w:r>
      <w:r>
        <w:t xml:space="preserve"> </w:t>
      </w:r>
      <w:r>
        <w:t xml:space="preserve">— Change Password</w:t>
      </w:r>
      <w:r>
        <w:t xml:space="preserve"> </w:t>
      </w:r>
      <w:r>
        <w:t xml:space="preserve">-</w:t>
      </w:r>
      <w:r>
        <w:t xml:space="preserve"> </w:t>
      </w:r>
      <w:r>
        <w:rPr>
          <w:b/>
          <w:bCs/>
        </w:rPr>
        <w:t xml:space="preserve">Sign out icon (→)</w:t>
      </w:r>
      <w:r>
        <w:t xml:space="preserve"> </w:t>
      </w:r>
      <w:r>
        <w:t xml:space="preserve">— Log out</w:t>
      </w:r>
    </w:p>
    <w:bookmarkEnd w:id="63"/>
    <w:bookmarkStart w:id="64" w:name="all-management-pages-common-layout"/>
    <w:p>
      <w:pPr>
        <w:pStyle w:val="Heading3"/>
      </w:pPr>
      <w:r>
        <w:t xml:space="preserve">All Management Pages — Common Layout</w:t>
      </w:r>
    </w:p>
    <w:p>
      <w:pPr>
        <w:pStyle w:val="FirstParagraph"/>
      </w:pPr>
      <w:r>
        <w:t xml:space="preserve">Every management list page (Schools, Faculties, Staff, etc.) follows the same layout pattern:</w:t>
      </w:r>
    </w:p>
    <w:p>
      <w:pPr>
        <w:pStyle w:val="Compact"/>
        <w:numPr>
          <w:ilvl w:val="0"/>
          <w:numId w:val="1009"/>
        </w:numPr>
      </w:pPr>
      <w:r>
        <w:rPr>
          <w:b/>
          <w:bCs/>
        </w:rPr>
        <w:t xml:space="preserve">Page header</w:t>
      </w:r>
      <w:r>
        <w:t xml:space="preserve"> </w:t>
      </w:r>
      <w:r>
        <w:t xml:space="preserve">— Title and description</w:t>
      </w:r>
    </w:p>
    <w:p>
      <w:pPr>
        <w:pStyle w:val="Compact"/>
        <w:numPr>
          <w:ilvl w:val="0"/>
          <w:numId w:val="1009"/>
        </w:numPr>
      </w:pPr>
      <w:r>
        <w:rPr>
          <w:b/>
          <w:bCs/>
        </w:rPr>
        <w:t xml:space="preserve">Action button</w:t>
      </w:r>
      <w:r>
        <w:t xml:space="preserve"> </w:t>
      </w:r>
      <w:r>
        <w:t xml:space="preserve">—</w:t>
      </w:r>
      <w:r>
        <w:t xml:space="preserve"> </w:t>
      </w:r>
      <w:r>
        <w:rPr>
          <w:b/>
          <w:bCs/>
        </w:rPr>
        <w:t xml:space="preserve">+ Add [Item]</w:t>
      </w:r>
      <w:r>
        <w:t xml:space="preserve"> </w:t>
      </w:r>
      <w:r>
        <w:t xml:space="preserve">in the top right</w:t>
      </w:r>
    </w:p>
    <w:p>
      <w:pPr>
        <w:pStyle w:val="Compact"/>
        <w:numPr>
          <w:ilvl w:val="0"/>
          <w:numId w:val="1009"/>
        </w:numPr>
      </w:pPr>
      <w:r>
        <w:rPr>
          <w:b/>
          <w:bCs/>
        </w:rPr>
        <w:t xml:space="preserve">Search bar</w:t>
      </w:r>
      <w:r>
        <w:t xml:space="preserve"> </w:t>
      </w:r>
      <w:r>
        <w:t xml:space="preserve">— Filter the table by name/keyword</w:t>
      </w:r>
    </w:p>
    <w:p>
      <w:pPr>
        <w:pStyle w:val="Compact"/>
        <w:numPr>
          <w:ilvl w:val="0"/>
          <w:numId w:val="1009"/>
        </w:numPr>
      </w:pPr>
      <w:r>
        <w:rPr>
          <w:b/>
          <w:bCs/>
        </w:rPr>
        <w:t xml:space="preserve">Data table</w:t>
      </w:r>
      <w:r>
        <w:t xml:space="preserve"> </w:t>
      </w:r>
      <w:r>
        <w:t xml:space="preserve">— Columns vary by entity; always includes Name/ID and Actions</w:t>
      </w:r>
    </w:p>
    <w:p>
      <w:pPr>
        <w:pStyle w:val="Compact"/>
        <w:numPr>
          <w:ilvl w:val="0"/>
          <w:numId w:val="1009"/>
        </w:numPr>
      </w:pPr>
      <w:r>
        <w:rPr>
          <w:b/>
          <w:bCs/>
        </w:rPr>
        <w:t xml:space="preserve">Pagination</w:t>
      </w:r>
      <w:r>
        <w:t xml:space="preserve"> </w:t>
      </w:r>
      <w:r>
        <w:t xml:space="preserve">— Page navigation at the bottom of the table with total count</w:t>
      </w:r>
    </w:p>
    <w:bookmarkEnd w:id="64"/>
    <w:bookmarkStart w:id="65" w:name="addedit-dialogs"/>
    <w:p>
      <w:pPr>
        <w:pStyle w:val="Heading3"/>
      </w:pPr>
      <w:r>
        <w:t xml:space="preserve">Add/Edit Dialogs</w:t>
      </w:r>
    </w:p>
    <w:p>
      <w:pPr>
        <w:pStyle w:val="FirstParagraph"/>
      </w:pPr>
      <w:r>
        <w:t xml:space="preserve">Clicking</w:t>
      </w:r>
      <w:r>
        <w:t xml:space="preserve"> </w:t>
      </w:r>
      <w:r>
        <w:rPr>
          <w:b/>
          <w:bCs/>
        </w:rPr>
        <w:t xml:space="preserve">+ Add</w:t>
      </w:r>
      <w:r>
        <w:t xml:space="preserve"> </w:t>
      </w:r>
      <w:r>
        <w:t xml:space="preserve">or the</w:t>
      </w:r>
      <w:r>
        <w:t xml:space="preserve"> </w:t>
      </w:r>
      <w:r>
        <w:rPr>
          <w:b/>
          <w:bCs/>
        </w:rPr>
        <w:t xml:space="preserve">edit icon</w:t>
      </w:r>
      <w:r>
        <w:t xml:space="preserve"> </w:t>
      </w:r>
      <w:r>
        <w:t xml:space="preserve">opens a</w:t>
      </w:r>
      <w:r>
        <w:t xml:space="preserve"> </w:t>
      </w:r>
      <w:r>
        <w:rPr>
          <w:b/>
          <w:bCs/>
        </w:rPr>
        <w:t xml:space="preserve">modal dialog</w:t>
      </w:r>
      <w:r>
        <w:t xml:space="preserve"> </w:t>
      </w:r>
      <w:r>
        <w:t xml:space="preserve">or a</w:t>
      </w:r>
      <w:r>
        <w:t xml:space="preserve"> </w:t>
      </w:r>
      <w:r>
        <w:rPr>
          <w:b/>
          <w:bCs/>
        </w:rPr>
        <w:t xml:space="preserve">slide-over panel</w:t>
      </w:r>
      <w:r>
        <w:t xml:space="preserve"> </w:t>
      </w:r>
      <w:r>
        <w:t xml:space="preserve">for entering the form data. All dialogs have:</w:t>
      </w:r>
      <w:r>
        <w:t xml:space="preserve"> </w:t>
      </w:r>
      <w:r>
        <w:t xml:space="preserve">- Input fields with validation</w:t>
      </w:r>
      <w:r>
        <w:t xml:space="preserve"> </w:t>
      </w:r>
      <w:r>
        <w:t xml:space="preserve">-</w:t>
      </w:r>
      <w:r>
        <w:t xml:space="preserve"> </w:t>
      </w:r>
      <w:r>
        <w:rPr>
          <w:b/>
          <w:bCs/>
        </w:rPr>
        <w:t xml:space="preserve">Save</w:t>
      </w:r>
      <w:r>
        <w:t xml:space="preserve"> </w:t>
      </w:r>
      <w:r>
        <w:t xml:space="preserve">/</w:t>
      </w:r>
      <w:r>
        <w:t xml:space="preserve"> </w:t>
      </w:r>
      <w:r>
        <w:rPr>
          <w:b/>
          <w:bCs/>
        </w:rPr>
        <w:t xml:space="preserve">Update</w:t>
      </w:r>
      <w:r>
        <w:t xml:space="preserve"> </w:t>
      </w:r>
      <w:r>
        <w:t xml:space="preserve">button</w:t>
      </w:r>
      <w:r>
        <w:t xml:space="preserve"> </w:t>
      </w:r>
      <w:r>
        <w:t xml:space="preserve">-</w:t>
      </w:r>
      <w:r>
        <w:t xml:space="preserve"> </w:t>
      </w:r>
      <w:r>
        <w:rPr>
          <w:b/>
          <w:bCs/>
        </w:rPr>
        <w:t xml:space="preserve">Cancel</w:t>
      </w:r>
      <w:r>
        <w:t xml:space="preserve"> </w:t>
      </w:r>
      <w:r>
        <w:t xml:space="preserve">button to dismiss without changes</w:t>
      </w:r>
    </w:p>
    <w:p>
      <w:r>
        <w:pict>
          <v:rect style="width:0;height:1.5pt" o:hralign="center" o:hrstd="t" o:hr="t"/>
        </w:pict>
      </w:r>
    </w:p>
    <w:bookmarkEnd w:id="65"/>
    <w:bookmarkEnd w:id="66"/>
    <w:bookmarkStart w:id="67" w:name="role-permissions-reference"/>
    <w:p>
      <w:pPr>
        <w:pStyle w:val="Heading2"/>
      </w:pPr>
      <w:r>
        <w:t xml:space="preserve">10. Role Permissions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Admin</w:t>
            </w:r>
          </w:p>
        </w:tc>
        <w:tc>
          <w:tcPr/>
          <w:p>
            <w:pPr>
              <w:pStyle w:val="Compact"/>
            </w:pPr>
            <w:r>
              <w:t xml:space="preserve">SuperAdmin</w:t>
            </w:r>
          </w:p>
        </w:tc>
      </w:tr>
      <w:tr>
        <w:tc>
          <w:tcPr/>
          <w:p>
            <w:pPr>
              <w:pStyle w:val="Compact"/>
            </w:pPr>
            <w:r>
              <w:t xml:space="preserve">Dashboard</w:t>
            </w:r>
          </w:p>
        </w:tc>
        <w:tc>
          <w:tcPr/>
          <w:p>
            <w:pPr>
              <w:pStyle w:val="Compact"/>
            </w:pPr>
            <w:r>
              <w:t xml:space="preserve">✅</w:t>
            </w:r>
          </w:p>
        </w:tc>
        <w:tc>
          <w:tcPr/>
          <w:p>
            <w:pPr>
              <w:pStyle w:val="Compact"/>
            </w:pPr>
            <w:r>
              <w:t xml:space="preserve">✅</w:t>
            </w:r>
          </w:p>
        </w:tc>
      </w:tr>
      <w:tr>
        <w:tc>
          <w:tcPr/>
          <w:p>
            <w:pPr>
              <w:pStyle w:val="Compact"/>
            </w:pPr>
            <w:r>
              <w:t xml:space="preserve">Organization management</w:t>
            </w:r>
          </w:p>
        </w:tc>
        <w:tc>
          <w:tcPr/>
          <w:p>
            <w:pPr>
              <w:pStyle w:val="Compact"/>
            </w:pPr>
            <w:r>
              <w:t xml:space="preserve">✅</w:t>
            </w:r>
          </w:p>
        </w:tc>
        <w:tc>
          <w:tcPr/>
          <w:p>
            <w:pPr>
              <w:pStyle w:val="Compact"/>
            </w:pPr>
            <w:r>
              <w:t xml:space="preserve">✅</w:t>
            </w:r>
          </w:p>
        </w:tc>
      </w:tr>
      <w:tr>
        <w:tc>
          <w:tcPr/>
          <w:p>
            <w:pPr>
              <w:pStyle w:val="Compact"/>
            </w:pPr>
            <w:r>
              <w:t xml:space="preserve">Academic management</w:t>
            </w:r>
          </w:p>
        </w:tc>
        <w:tc>
          <w:tcPr/>
          <w:p>
            <w:pPr>
              <w:pStyle w:val="Compact"/>
            </w:pPr>
            <w:r>
              <w:t xml:space="preserve">✅</w:t>
            </w:r>
          </w:p>
        </w:tc>
        <w:tc>
          <w:tcPr/>
          <w:p>
            <w:pPr>
              <w:pStyle w:val="Compact"/>
            </w:pPr>
            <w:r>
              <w:t xml:space="preserve">✅</w:t>
            </w:r>
          </w:p>
        </w:tc>
      </w:tr>
      <w:tr>
        <w:tc>
          <w:tcPr/>
          <w:p>
            <w:pPr>
              <w:pStyle w:val="Compact"/>
            </w:pPr>
            <w:r>
              <w:t xml:space="preserve">Non-Academic management</w:t>
            </w:r>
          </w:p>
        </w:tc>
        <w:tc>
          <w:tcPr/>
          <w:p>
            <w:pPr>
              <w:pStyle w:val="Compact"/>
            </w:pPr>
            <w:r>
              <w:t xml:space="preserve">✅</w:t>
            </w:r>
          </w:p>
        </w:tc>
        <w:tc>
          <w:tcPr/>
          <w:p>
            <w:pPr>
              <w:pStyle w:val="Compact"/>
            </w:pPr>
            <w:r>
              <w:t xml:space="preserve">✅</w:t>
            </w:r>
          </w:p>
        </w:tc>
      </w:tr>
      <w:tr>
        <w:tc>
          <w:tcPr/>
          <w:p>
            <w:pPr>
              <w:pStyle w:val="Compact"/>
            </w:pPr>
            <w:r>
              <w:t xml:space="preserve">Staff Updates</w:t>
            </w:r>
          </w:p>
        </w:tc>
        <w:tc>
          <w:tcPr/>
          <w:p>
            <w:pPr>
              <w:pStyle w:val="Compact"/>
            </w:pPr>
            <w:r>
              <w:t xml:space="preserve">✅</w:t>
            </w:r>
          </w:p>
        </w:tc>
        <w:tc>
          <w:tcPr/>
          <w:p>
            <w:pPr>
              <w:pStyle w:val="Compact"/>
            </w:pPr>
            <w:r>
              <w:t xml:space="preserve">✅</w:t>
            </w:r>
          </w:p>
        </w:tc>
      </w:tr>
      <w:tr>
        <w:tc>
          <w:tcPr/>
          <w:p>
            <w:pPr>
              <w:pStyle w:val="Compact"/>
            </w:pPr>
            <w:r>
              <w:t xml:space="preserve">Audit Logs</w:t>
            </w:r>
          </w:p>
        </w:tc>
        <w:tc>
          <w:tcPr/>
          <w:p>
            <w:pPr>
              <w:pStyle w:val="Compact"/>
            </w:pPr>
            <w:r>
              <w:t xml:space="preserve">✅</w:t>
            </w:r>
          </w:p>
        </w:tc>
        <w:tc>
          <w:tcPr/>
          <w:p>
            <w:pPr>
              <w:pStyle w:val="Compact"/>
            </w:pPr>
            <w:r>
              <w:t xml:space="preserve">✅</w:t>
            </w:r>
          </w:p>
        </w:tc>
      </w:tr>
      <w:tr>
        <w:tc>
          <w:tcPr/>
          <w:p>
            <w:pPr>
              <w:pStyle w:val="Compact"/>
            </w:pPr>
            <w:r>
              <w:t xml:space="preserve">Administrators page</w:t>
            </w:r>
          </w:p>
        </w:tc>
        <w:tc>
          <w:tcPr/>
          <w:p>
            <w:pPr>
              <w:pStyle w:val="Compact"/>
            </w:pPr>
            <w:r>
              <w:t xml:space="preserve">❌</w:t>
            </w:r>
          </w:p>
        </w:tc>
        <w:tc>
          <w:tcPr/>
          <w:p>
            <w:pPr>
              <w:pStyle w:val="Compact"/>
            </w:pPr>
            <w:r>
              <w:t xml:space="preserve">✅</w:t>
            </w:r>
          </w:p>
        </w:tc>
      </w:tr>
      <w:tr>
        <w:tc>
          <w:tcPr/>
          <w:p>
            <w:pPr>
              <w:pStyle w:val="Compact"/>
            </w:pPr>
            <w:r>
              <w:t xml:space="preserve">Create SuperAdmin accounts</w:t>
            </w:r>
          </w:p>
        </w:tc>
        <w:tc>
          <w:tcPr/>
          <w:p>
            <w:pPr>
              <w:pStyle w:val="Compact"/>
            </w:pPr>
            <w:r>
              <w:t xml:space="preserve">❌</w:t>
            </w:r>
          </w:p>
        </w:tc>
        <w:tc>
          <w:tcPr/>
          <w:p>
            <w:pPr>
              <w:pStyle w:val="Compact"/>
            </w:pPr>
            <w:r>
              <w:t xml:space="preserve">✅</w:t>
            </w:r>
          </w:p>
        </w:tc>
      </w:tr>
    </w:tbl>
    <w:p>
      <w:r>
        <w:pict>
          <v:rect style="width:0;height:1.5pt" o:hralign="center" o:hrstd="t" o:hr="t"/>
        </w:pict>
      </w:r>
    </w:p>
    <w:p>
      <w:pPr>
        <w:pStyle w:val="FirstParagraph"/>
      </w:pPr>
      <w:r>
        <w:rPr>
          <w:i/>
          <w:iCs/>
        </w:rPr>
        <w:t xml:space="preserve">For technical support:</w:t>
      </w:r>
      <w:r>
        <w:rPr>
          <w:i/>
          <w:iCs/>
        </w:rPr>
        <w:t xml:space="preserve"> </w:t>
      </w:r>
      <w:r>
        <w:rPr>
          <w:rStyle w:val="VerbatimChar"/>
          <w:i/>
          <w:iCs/>
        </w:rPr>
        <w:t xml:space="preserve">support@umat.edu.gh</w:t>
      </w:r>
      <w:r>
        <w:br/>
      </w:r>
      <w:r>
        <w:rPr>
          <w:i/>
          <w:iCs/>
        </w:rPr>
        <w:t xml:space="preserve">For system access or role changes, contact your IT Administrator.</w:t>
      </w:r>
    </w:p>
    <w:p>
      <w:r>
        <w:pict>
          <v:rect style="width:0;height:1.5pt" o:hralign="center" o:hrstd="t" o:hr="t"/>
        </w:pict>
      </w:r>
    </w:p>
    <w:p>
      <w:pPr>
        <w:pStyle w:val="FirstParagraph"/>
      </w:pPr>
      <w:r>
        <w:rPr>
          <w:i/>
          <w:iCs/>
        </w:rPr>
        <w:t xml:space="preserve">Document generated: May 2025 | OSASS v2</w:t>
      </w:r>
    </w:p>
    <w:bookmarkEnd w:id="67"/>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52" Target="media/rId52.png" /><Relationship Type="http://schemas.openxmlformats.org/officeDocument/2006/relationships/image" Id="rId58" Target="media/rId5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2026-05-04T22:40:47Z</dcterms:created>
  <dcterms:modified xsi:type="dcterms:W3CDTF">2026-05-04T22:40:47Z</dcterms:modified>
</cp:coreProperties>
</file>

<file path=docProps/custom.xml><?xml version="1.0" encoding="utf-8"?>
<Properties xmlns="http://schemas.openxmlformats.org/officeDocument/2006/custom-properties" xmlns:vt="http://schemas.openxmlformats.org/officeDocument/2006/docPropsVTypes"/>
</file>