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  <w:lang w:val="pl-PL"/>
        </w:rPr>
      </w:pPr>
      <w:r w:rsidRPr="0034021E">
        <w:rPr>
          <w:rFonts w:ascii="Verdana" w:hAnsi="Verdana"/>
          <w:noProof/>
          <w:lang w:eastAsia="pl-PL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6036310</wp:posOffset>
                </wp:positionH>
                <wp:positionV relativeFrom="paragraph">
                  <wp:posOffset>-62865</wp:posOffset>
                </wp:positionV>
                <wp:extent cx="1146810" cy="7010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2705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INSTRUKCJI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  <w:t>(WEDŁUG LAB ROADMAP)</w:t>
                            </w:r>
                          </w:p>
                          <w:p w:rsidR="00000000" w:rsidRPr="0034021E" w:rsidRDefault="0034021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34021E">
                              <w:rPr>
                                <w:b/>
                                <w:sz w:val="48"/>
                                <w:szCs w:val="48"/>
                              </w:rPr>
                              <w:t>022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3pt;margin-top:-4.95pt;width:90.3pt;height:55.2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" strokeweight=".5pt">
                <v:textbox inset="7.45pt,3.85pt,7.45pt,3.85pt">
                  <w:txbxContent>
                    <w:p w:rsidR="00000000" w:rsidRDefault="0022705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 xml:space="preserve">NUMER INSTRUKCJI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  <w:t>(WEDŁUG LAB ROADMAP)</w:t>
                      </w:r>
                    </w:p>
                    <w:p w:rsidR="00000000" w:rsidRPr="0034021E" w:rsidRDefault="0034021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34021E">
                        <w:rPr>
                          <w:b/>
                          <w:sz w:val="48"/>
                          <w:szCs w:val="48"/>
                        </w:rPr>
                        <w:t>022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  <w:r w:rsidRPr="0034021E">
        <w:rPr>
          <w:rFonts w:ascii="Verdana" w:hAnsi="Verdana" w:cs="Arial"/>
          <w:b/>
          <w:sz w:val="24"/>
        </w:rPr>
        <w:t>ZADANIE A</w:t>
      </w:r>
      <w:r w:rsidR="0034021E" w:rsidRPr="0034021E">
        <w:rPr>
          <w:rFonts w:ascii="Verdana" w:hAnsi="Verdana" w:cs="Arial"/>
          <w:b/>
          <w:sz w:val="24"/>
        </w:rPr>
        <w:t xml:space="preserve">: </w:t>
      </w:r>
      <w:r w:rsidR="0034021E" w:rsidRPr="0034021E">
        <w:rPr>
          <w:rFonts w:ascii="Verdana" w:hAnsi="Verdana" w:cs="Arial"/>
          <w:b/>
          <w:szCs w:val="16"/>
        </w:rPr>
        <w:t>Podstawowa konfiguracja ustawień przełącznika Cisco Catalyst</w:t>
      </w:r>
    </w:p>
    <w:p w:rsidR="00000000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34021E" w:rsidRP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0"/>
      </w:tblGrid>
      <w:tr w:rsidR="00000000" w:rsidRPr="0034021E">
        <w:tc>
          <w:tcPr>
            <w:tcW w:w="1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21E" w:rsidRDefault="0034021E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  <w:p w:rsidR="00000000" w:rsidRPr="0034021E" w:rsidRDefault="00227053">
            <w:pPr>
              <w:pStyle w:val="TableContents"/>
              <w:rPr>
                <w:rFonts w:ascii="Verdana" w:hAnsi="Verdana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>Switch#configure terminal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 xml:space="preserve">Switch(config)#interface vlan1 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>Switch (config-if)#ip address 192.</w:t>
            </w:r>
            <w:r w:rsidRPr="0034021E">
              <w:rPr>
                <w:rFonts w:ascii="Verdana" w:hAnsi="Verdana"/>
                <w:szCs w:val="16"/>
              </w:rPr>
              <w:t xml:space="preserve">168.123.199 255.255.255.0 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 xml:space="preserve">Switch (config-if)#no shutdown 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6"/>
              </w:rPr>
            </w:pPr>
            <w:r w:rsidRPr="0034021E">
              <w:rPr>
                <w:rFonts w:ascii="Verdana" w:hAnsi="Verdana"/>
                <w:color w:val="4472C4" w:themeColor="accent5"/>
                <w:sz w:val="18"/>
                <w:szCs w:val="16"/>
              </w:rPr>
              <w:t xml:space="preserve">Sprawdzamy ustawienia i stan interfejsów IP przełącznika: 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 xml:space="preserve">Switch#show ip interface brief </w:t>
            </w:r>
          </w:p>
          <w:p w:rsidR="00000000" w:rsidRPr="0034021E" w:rsidRDefault="00227053">
            <w:pPr>
              <w:pStyle w:val="TableContents"/>
              <w:rPr>
                <w:rFonts w:ascii="Verdana" w:hAnsi="Verdana"/>
                <w:szCs w:val="16"/>
              </w:rPr>
            </w:pPr>
            <w:r w:rsidRPr="0034021E">
              <w:rPr>
                <w:rFonts w:ascii="Verdana" w:hAnsi="Verdana"/>
                <w:szCs w:val="16"/>
              </w:rPr>
              <w:t xml:space="preserve">Switch#show ip interface vlan 1 </w:t>
            </w:r>
          </w:p>
          <w:p w:rsidR="0034021E" w:rsidRPr="0034021E" w:rsidRDefault="0034021E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8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  <w:r w:rsidRPr="0034021E">
        <w:rPr>
          <w:rFonts w:ascii="Verdana" w:hAnsi="Verdana" w:cs="Arial"/>
          <w:sz w:val="18"/>
          <w:szCs w:val="16"/>
        </w:rPr>
        <w:t>1. S</w:t>
      </w:r>
      <w:r w:rsidRPr="0034021E">
        <w:rPr>
          <w:rFonts w:ascii="Verdana" w:hAnsi="Verdana"/>
          <w:sz w:val="18"/>
          <w:szCs w:val="16"/>
        </w:rPr>
        <w:t xml:space="preserve">tację PC łączymy z przełącznikiem Ethernet Cisco Catalyst </w:t>
      </w:r>
      <w:r w:rsidRPr="0034021E">
        <w:rPr>
          <w:rFonts w:ascii="Verdana" w:hAnsi="Verdana"/>
          <w:sz w:val="18"/>
          <w:szCs w:val="16"/>
        </w:rPr>
        <w:t xml:space="preserve">2950 lub 2960 przy użyciu kabla </w:t>
      </w:r>
      <w:r w:rsidRPr="0034021E">
        <w:rPr>
          <w:rFonts w:ascii="Verdana" w:hAnsi="Verdana"/>
          <w:b/>
          <w:sz w:val="18"/>
          <w:szCs w:val="16"/>
        </w:rPr>
        <w:t>Twisted Pair</w:t>
      </w:r>
      <w:r w:rsidRPr="0034021E">
        <w:rPr>
          <w:rFonts w:ascii="Verdana" w:hAnsi="Verdana"/>
          <w:sz w:val="18"/>
          <w:szCs w:val="16"/>
        </w:rPr>
        <w:t xml:space="preserve"> </w:t>
      </w:r>
    </w:p>
    <w:p w:rsidR="00000000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P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Pr="0034021E" w:rsidRDefault="00227053" w:rsidP="0034021E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r w:rsidRPr="0034021E">
        <w:rPr>
          <w:rFonts w:ascii="Verdana" w:hAnsi="Verdana" w:cs="Arial"/>
          <w:b/>
          <w:sz w:val="24"/>
        </w:rPr>
        <w:t>ZADANIE B</w:t>
      </w:r>
      <w:r w:rsidR="0034021E">
        <w:rPr>
          <w:rFonts w:ascii="Verdana" w:hAnsi="Verdana" w:cs="Arial"/>
          <w:b/>
          <w:sz w:val="22"/>
        </w:rPr>
        <w:t>:</w:t>
      </w:r>
      <w:r w:rsidR="0034021E" w:rsidRPr="0034021E">
        <w:rPr>
          <w:rFonts w:ascii="Verdana" w:hAnsi="Verdana" w:cs="Arial"/>
          <w:color w:val="0066FF"/>
        </w:rPr>
        <w:t xml:space="preserve"> </w:t>
      </w:r>
      <w:r w:rsidR="0034021E" w:rsidRPr="0034021E">
        <w:rPr>
          <w:rFonts w:ascii="Verdana" w:hAnsi="Verdana" w:cs="Arial"/>
          <w:b/>
        </w:rPr>
        <w:t>Konfigurowanie VLAN przełącznika Cisco Catalyst</w:t>
      </w:r>
      <w:r w:rsidR="0034021E" w:rsidRPr="0034021E">
        <w:rPr>
          <w:rFonts w:ascii="Verdana" w:hAnsi="Verdana" w:cs="Arial"/>
          <w:color w:val="0066FF"/>
        </w:rPr>
        <w:t xml:space="preserve"> </w:t>
      </w:r>
    </w:p>
    <w:p w:rsidR="00000000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34021E" w:rsidRP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color w:val="0066FF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0"/>
      </w:tblGrid>
      <w:tr w:rsidR="00000000" w:rsidRPr="0034021E">
        <w:trPr>
          <w:trHeight w:val="707"/>
        </w:trPr>
        <w:tc>
          <w:tcPr>
            <w:tcW w:w="1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Sprawdzamy aktualny stan bazy VLAN: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Switch#show vlan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Tworzenie nowych VLAN: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Switch#conf 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Switch(config)#vlan 20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>Switch</w:t>
            </w:r>
            <w:r w:rsidRPr="0034021E">
              <w:rPr>
                <w:rFonts w:ascii="Verdana" w:hAnsi="Verdana" w:cs="Arial"/>
              </w:rPr>
              <w:t xml:space="preserve">(config-vlan)#exit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Switch(config)#vlan 21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Przypisanie pojedynczych portów do nowych VLAN: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Switch(config)#interface fa0/2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Switch(config-if)#no shutdown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Switch(config-if)#switchport mode access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Switch(config-if)#switchport access vlan 20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W przypadku w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ystąpienia problemów negocjacji typu portu powodowanych przez protokół DTP - wyłączamy działanie tego protokołu dla odpowiedniego portu Ethernet: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Switch(config)#interface fa 0/2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Switch(config-if)#switchport nonegotiate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Przypisanie  portow  do nowych VLA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N inną metodą – poprzez aktywowanie i konfigurowanie całego zakresu portów jednocześnie: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Switch(config)#interface range fa0/15 - 17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Switch(config-if-range)#switchport mode access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Switch(config-if-range)#switchport access vlan 20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Sprawdzenie klasycznego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  trybu modyfikowania VLAN: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Switch#vlan database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Wyjście z trybu edycji VLAN: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Switch(vlan)#exit </w:t>
            </w:r>
          </w:p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4"/>
        </w:rPr>
      </w:pPr>
      <w:r w:rsidRPr="0034021E">
        <w:rPr>
          <w:rFonts w:ascii="Verdana" w:hAnsi="Verdana" w:cs="Arial"/>
          <w:sz w:val="18"/>
          <w:szCs w:val="16"/>
        </w:rPr>
        <w:t xml:space="preserve">1. </w:t>
      </w:r>
      <w:r w:rsidR="0034021E" w:rsidRPr="0034021E">
        <w:rPr>
          <w:rFonts w:ascii="Verdana" w:hAnsi="Verdana"/>
          <w:b/>
          <w:sz w:val="18"/>
          <w:szCs w:val="16"/>
        </w:rPr>
        <w:t>R</w:t>
      </w:r>
      <w:r w:rsidRPr="0034021E">
        <w:rPr>
          <w:rFonts w:ascii="Verdana" w:hAnsi="Verdana"/>
          <w:b/>
          <w:sz w:val="18"/>
          <w:szCs w:val="16"/>
        </w:rPr>
        <w:t>ęczna modyfikacja</w:t>
      </w:r>
      <w:r w:rsidRPr="0034021E">
        <w:rPr>
          <w:rFonts w:ascii="Verdana" w:hAnsi="Verdana"/>
          <w:sz w:val="18"/>
          <w:szCs w:val="16"/>
        </w:rPr>
        <w:t xml:space="preserve"> puli sieci VLAN </w:t>
      </w:r>
      <w:r w:rsidRPr="0034021E">
        <w:rPr>
          <w:rFonts w:ascii="Verdana" w:hAnsi="Verdana"/>
          <w:b/>
          <w:sz w:val="18"/>
          <w:szCs w:val="16"/>
        </w:rPr>
        <w:t>nie jest możliwa</w:t>
      </w:r>
      <w:r w:rsidRPr="0034021E">
        <w:rPr>
          <w:rFonts w:ascii="Verdana" w:hAnsi="Verdana"/>
          <w:sz w:val="18"/>
          <w:szCs w:val="16"/>
        </w:rPr>
        <w:t xml:space="preserve"> w trybie </w:t>
      </w:r>
      <w:r w:rsidRPr="0034021E">
        <w:rPr>
          <w:rFonts w:ascii="Verdana" w:hAnsi="Verdana"/>
          <w:b/>
          <w:sz w:val="18"/>
          <w:szCs w:val="16"/>
        </w:rPr>
        <w:t>CLIENT VTP</w:t>
      </w:r>
      <w:r w:rsidRPr="0034021E">
        <w:rPr>
          <w:rFonts w:ascii="Verdana" w:hAnsi="Verdana"/>
          <w:sz w:val="18"/>
          <w:szCs w:val="16"/>
        </w:rPr>
        <w:t xml:space="preserve"> (Virtual Trunkig Protocol) przełącznika. </w:t>
      </w: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</w:p>
    <w:p w:rsidR="0034021E" w:rsidRDefault="00227053" w:rsidP="0034021E">
      <w:pPr>
        <w:pStyle w:val="Zwykytekst1"/>
        <w:overflowPunct/>
        <w:autoSpaceDE/>
        <w:textAlignment w:val="auto"/>
        <w:rPr>
          <w:rFonts w:ascii="Verdana" w:hAnsi="Verdana" w:cs="Arial"/>
          <w:b/>
          <w:color w:val="0066FF"/>
        </w:rPr>
      </w:pPr>
      <w:r w:rsidRPr="0034021E">
        <w:rPr>
          <w:rFonts w:ascii="Verdana" w:hAnsi="Verdana" w:cs="Arial"/>
          <w:b/>
          <w:sz w:val="24"/>
        </w:rPr>
        <w:lastRenderedPageBreak/>
        <w:t>ZADANIE C</w:t>
      </w:r>
      <w:r w:rsidR="0034021E" w:rsidRPr="0034021E">
        <w:rPr>
          <w:rFonts w:ascii="Verdana" w:hAnsi="Verdana" w:cs="Arial"/>
          <w:b/>
          <w:sz w:val="24"/>
        </w:rPr>
        <w:t>:</w:t>
      </w:r>
      <w:r w:rsidR="0034021E" w:rsidRPr="0034021E">
        <w:rPr>
          <w:rFonts w:ascii="Verdana" w:hAnsi="Verdana" w:cs="Arial"/>
          <w:b/>
          <w:color w:val="0066FF"/>
          <w:sz w:val="18"/>
        </w:rPr>
        <w:t xml:space="preserve"> </w:t>
      </w:r>
      <w:r w:rsidR="0034021E" w:rsidRPr="0034021E">
        <w:rPr>
          <w:rFonts w:ascii="Verdana" w:hAnsi="Verdana" w:cs="Arial"/>
        </w:rPr>
        <w:t>Tworzenie VLAN trunks i tagowanych VLAN w przełącznikach Cisco Catalyst</w:t>
      </w:r>
      <w:r w:rsidR="0034021E" w:rsidRPr="0034021E">
        <w:rPr>
          <w:rFonts w:ascii="Verdana" w:hAnsi="Verdana" w:cs="Arial"/>
          <w:b/>
          <w:color w:val="0066FF"/>
        </w:rPr>
        <w:t xml:space="preserve"> </w:t>
      </w:r>
    </w:p>
    <w:p w:rsidR="0034021E" w:rsidRPr="0034021E" w:rsidRDefault="0034021E" w:rsidP="0034021E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  <w:bookmarkStart w:id="0" w:name="_GoBack"/>
      <w:bookmarkEnd w:id="0"/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0"/>
      </w:tblGrid>
      <w:tr w:rsidR="00000000" w:rsidRPr="0034021E">
        <w:trPr>
          <w:trHeight w:val="800"/>
        </w:trPr>
        <w:tc>
          <w:tcPr>
            <w:tcW w:w="1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6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6"/>
                <w:szCs w:val="16"/>
              </w:rPr>
            </w:pPr>
            <w:r w:rsidRPr="0034021E">
              <w:rPr>
                <w:rFonts w:ascii="Verdana" w:hAnsi="Verdana" w:cs="Arial"/>
                <w:sz w:val="16"/>
              </w:rPr>
              <w:t xml:space="preserve">Switch(config)#interface fa0/1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6"/>
                <w:szCs w:val="16"/>
              </w:rPr>
            </w:pPr>
            <w:r w:rsidRPr="0034021E">
              <w:rPr>
                <w:rFonts w:ascii="Verdana" w:hAnsi="Verdana" w:cs="Arial"/>
                <w:sz w:val="16"/>
                <w:szCs w:val="16"/>
              </w:rPr>
              <w:t xml:space="preserve">Switch(config-if)#no shutdown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0066FF"/>
                <w:sz w:val="16"/>
                <w:szCs w:val="16"/>
              </w:rPr>
            </w:pPr>
            <w:r w:rsidRPr="0034021E">
              <w:rPr>
                <w:rFonts w:ascii="Verdana" w:hAnsi="Verdana" w:cs="Arial"/>
                <w:sz w:val="16"/>
                <w:szCs w:val="16"/>
              </w:rPr>
              <w:t xml:space="preserve">Switch(config-if)#switchport mode trunk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>Zezwolen</w:t>
            </w: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 xml:space="preserve">ie na komunikowanie wybranych VLAN poprzez trunk: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0066FF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Switch(config-if)#switchport trunk allowed vlan 1-100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 xml:space="preserve">Usuwanie zezwolenia: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0066FF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Switch(config-if)#switchport trunk allowed vlan remove 10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 xml:space="preserve">Sprawdzenie otrzymanej konfiguracji: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Switch#show running-config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>Swi</w:t>
            </w:r>
            <w:r w:rsidRPr="0034021E">
              <w:rPr>
                <w:rFonts w:ascii="Verdana" w:hAnsi="Verdana"/>
                <w:sz w:val="16"/>
                <w:szCs w:val="16"/>
              </w:rPr>
              <w:t xml:space="preserve">tch#show interface trunk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Switch#show interface fa 0/1 switchport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0066FF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Switch#show interface fa 0/1 status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>Sprawdzenie czy port został usunięty ze wszystkich VLAN: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Switch#show vlan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 xml:space="preserve">Native VLAN w VLAN Trunks: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Switch(config)#int fa 0/1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color w:val="0066FF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>Switch(config-if)#swi</w:t>
            </w:r>
            <w:r w:rsidRPr="0034021E">
              <w:rPr>
                <w:rFonts w:ascii="Verdana" w:hAnsi="Verdana"/>
                <w:sz w:val="16"/>
                <w:szCs w:val="16"/>
              </w:rPr>
              <w:t xml:space="preserve">tchport trunk native vlan 10 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color w:val="0066FF"/>
                <w:sz w:val="16"/>
                <w:szCs w:val="16"/>
              </w:rPr>
              <w:t xml:space="preserve">Weryfikacja: </w:t>
            </w:r>
          </w:p>
          <w:p w:rsidR="00000000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  <w:sz w:val="16"/>
                <w:szCs w:val="16"/>
              </w:rPr>
            </w:pPr>
            <w:r w:rsidRPr="0034021E">
              <w:rPr>
                <w:rFonts w:ascii="Verdana" w:hAnsi="Verdana"/>
                <w:sz w:val="16"/>
                <w:szCs w:val="16"/>
              </w:rPr>
              <w:t xml:space="preserve">Switch#show interface fa 0/1 trunk </w:t>
            </w:r>
          </w:p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000000" w:rsidRDefault="00227053" w:rsidP="0034021E">
      <w:pPr>
        <w:pStyle w:val="Zwykytekst1"/>
        <w:numPr>
          <w:ilvl w:val="0"/>
          <w:numId w:val="2"/>
        </w:numPr>
        <w:overflowPunct/>
        <w:autoSpaceDE/>
        <w:textAlignment w:val="auto"/>
        <w:rPr>
          <w:rFonts w:ascii="Verdana" w:hAnsi="Verdana"/>
          <w:b/>
          <w:sz w:val="16"/>
          <w:szCs w:val="16"/>
        </w:rPr>
      </w:pPr>
      <w:r w:rsidRPr="0034021E">
        <w:rPr>
          <w:rFonts w:ascii="Verdana" w:hAnsi="Verdana"/>
          <w:sz w:val="16"/>
          <w:szCs w:val="16"/>
        </w:rPr>
        <w:t xml:space="preserve">W obydwu połączonych ze sobą przełącznikach </w:t>
      </w:r>
      <w:r w:rsidRPr="0034021E">
        <w:rPr>
          <w:rFonts w:ascii="Verdana" w:hAnsi="Verdana"/>
          <w:b/>
          <w:sz w:val="16"/>
          <w:szCs w:val="16"/>
        </w:rPr>
        <w:t xml:space="preserve">konfiguracja native VLAN musi być zgodna </w:t>
      </w:r>
    </w:p>
    <w:p w:rsidR="0034021E" w:rsidRPr="0034021E" w:rsidRDefault="0034021E" w:rsidP="0034021E">
      <w:pPr>
        <w:pStyle w:val="Zwykytekst1"/>
        <w:overflowPunct/>
        <w:autoSpaceDE/>
        <w:ind w:left="720"/>
        <w:textAlignment w:val="auto"/>
        <w:rPr>
          <w:rFonts w:ascii="Verdana" w:hAnsi="Verdana" w:cs="Arial"/>
          <w:b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</w:rPr>
      </w:pPr>
      <w:r w:rsidRPr="0034021E">
        <w:rPr>
          <w:rFonts w:ascii="Verdana" w:hAnsi="Verdana" w:cs="Arial"/>
          <w:b/>
          <w:sz w:val="24"/>
        </w:rPr>
        <w:t>ZADANIE D</w:t>
      </w:r>
      <w:r w:rsidR="0034021E" w:rsidRPr="0034021E">
        <w:rPr>
          <w:rFonts w:ascii="Verdana" w:hAnsi="Verdana" w:cs="Arial"/>
          <w:b/>
          <w:sz w:val="24"/>
        </w:rPr>
        <w:t xml:space="preserve">: </w:t>
      </w:r>
      <w:r w:rsidR="0034021E" w:rsidRPr="0034021E">
        <w:rPr>
          <w:rFonts w:ascii="Verdana" w:hAnsi="Verdana" w:cs="Arial"/>
          <w:b/>
        </w:rPr>
        <w:t>VLAN i protokół VTP (Virtual Trunking Protocol)</w:t>
      </w:r>
    </w:p>
    <w:p w:rsidR="00000000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34021E" w:rsidRP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b/>
          <w:bCs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5"/>
        <w:gridCol w:w="5675"/>
      </w:tblGrid>
      <w:tr w:rsidR="00000000" w:rsidRPr="0034021E">
        <w:trPr>
          <w:trHeight w:val="800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bCs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  <w:b/>
                <w:bCs/>
              </w:rPr>
              <w:t>Serwer</w:t>
            </w:r>
            <w:r w:rsidR="0034021E" w:rsidRPr="0034021E">
              <w:rPr>
                <w:rFonts w:ascii="Verdana" w:hAnsi="Verdana" w:cs="Arial"/>
                <w:b/>
                <w:bCs/>
              </w:rPr>
              <w:t>: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Switch(config)#vtp domain domena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Switch(config)#vtp mode server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Switch(config)#vlan 20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Switch(config-vlan)#exit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Switch(config)#vlan 21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Switch(config-vlan)#exit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>Switch(confi</w:t>
            </w:r>
            <w:r w:rsidRPr="0034021E">
              <w:rPr>
                <w:rFonts w:ascii="Verdana" w:hAnsi="Verdana" w:cs="Arial"/>
              </w:rPr>
              <w:t xml:space="preserve">g)#vlan 22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Switch(config-vlan)#exit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34021E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Urządzenia uczestniczące w VTP można wzajemnie identyfikować hasłem: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Switch(config)#vtp password haslo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Niezgodność treści haseł uniemożliwi pracę VTP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Sprawdzenie stanu: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Switch#show vtp domain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Switch#show vtp ? </w:t>
            </w:r>
          </w:p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bCs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bCs/>
              </w:rPr>
            </w:pPr>
            <w:r w:rsidRPr="0034021E">
              <w:rPr>
                <w:rFonts w:ascii="Verdana" w:hAnsi="Verdana" w:cs="Arial"/>
                <w:b/>
                <w:bCs/>
              </w:rPr>
              <w:t>Kli</w:t>
            </w:r>
            <w:r w:rsidRPr="0034021E">
              <w:rPr>
                <w:rFonts w:ascii="Verdana" w:hAnsi="Verdana" w:cs="Arial"/>
                <w:b/>
                <w:bCs/>
              </w:rPr>
              <w:t>ent</w:t>
            </w:r>
            <w:r w:rsidR="0034021E" w:rsidRPr="0034021E">
              <w:rPr>
                <w:rFonts w:ascii="Verdana" w:hAnsi="Verdana" w:cs="Arial"/>
                <w:b/>
                <w:bCs/>
              </w:rPr>
              <w:t>:</w:t>
            </w:r>
          </w:p>
          <w:p w:rsidR="0034021E" w:rsidRPr="0034021E" w:rsidRDefault="003402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Switch(config)#vtp domain domena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Switch(config)#vtp mode client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Switch#show vlan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Diagnostyka VTP: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 xml:space="preserve">Switch#debug sw-vlan vtp events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34021E">
              <w:rPr>
                <w:rFonts w:ascii="Verdana" w:hAnsi="Verdana" w:cs="Arial"/>
              </w:rPr>
              <w:t xml:space="preserve">Switch#show vtp status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</w:rPr>
            </w:pP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 xml:space="preserve">Zaprzestanie aktualizowania bazy VLAN – zmiana trybu na transparent: 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34021E">
              <w:rPr>
                <w:rFonts w:ascii="Verdana" w:hAnsi="Verdana" w:cs="Arial"/>
              </w:rPr>
              <w:t>Switch(config)#vtp m</w:t>
            </w:r>
            <w:r w:rsidRPr="0034021E">
              <w:rPr>
                <w:rFonts w:ascii="Verdana" w:hAnsi="Verdana" w:cs="Arial"/>
              </w:rPr>
              <w:t xml:space="preserve">ode transparent </w:t>
            </w:r>
          </w:p>
          <w:p w:rsidR="00000000" w:rsidRPr="0034021E" w:rsidRDefault="0022705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34021E">
              <w:rPr>
                <w:rFonts w:ascii="Verdana" w:hAnsi="Verdana" w:cs="Arial"/>
              </w:rPr>
              <w:t xml:space="preserve">Switch(config)#vtp mode client </w:t>
            </w:r>
            <w:r w:rsidRPr="0034021E">
              <w:rPr>
                <w:rFonts w:ascii="Verdana" w:hAnsi="Verdana" w:cs="Arial"/>
                <w:color w:val="4472C4" w:themeColor="accent5"/>
                <w:sz w:val="18"/>
              </w:rPr>
              <w:t>(sprawdzamy czy teraz baza zostala zaktualizowana)</w:t>
            </w:r>
          </w:p>
        </w:tc>
      </w:tr>
    </w:tbl>
    <w:p w:rsidR="0034021E" w:rsidRDefault="0034021E">
      <w:pPr>
        <w:pStyle w:val="Zwykytekst1"/>
        <w:overflowPunct/>
        <w:autoSpaceDE/>
        <w:textAlignment w:val="auto"/>
        <w:rPr>
          <w:rFonts w:ascii="Verdana" w:hAnsi="Verdana" w:cs="Arial"/>
          <w:sz w:val="16"/>
        </w:rPr>
      </w:pP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34021E">
        <w:rPr>
          <w:rFonts w:ascii="Verdana" w:hAnsi="Verdana" w:cs="Arial"/>
          <w:sz w:val="18"/>
          <w:szCs w:val="16"/>
        </w:rPr>
        <w:t>1.</w:t>
      </w:r>
      <w:r w:rsidRPr="0034021E">
        <w:rPr>
          <w:rFonts w:ascii="Verdana" w:hAnsi="Verdana"/>
          <w:b/>
          <w:sz w:val="18"/>
          <w:szCs w:val="16"/>
        </w:rPr>
        <w:t>Virtual Trunking Protocol</w:t>
      </w:r>
      <w:r w:rsidRPr="0034021E">
        <w:rPr>
          <w:rFonts w:ascii="Verdana" w:hAnsi="Verdana"/>
          <w:sz w:val="18"/>
          <w:szCs w:val="16"/>
        </w:rPr>
        <w:t xml:space="preserve"> umożliwia automatyczną propagację informacji o VLAN pomiędzy przełącznikami. Moze pełnić jedną z 3 funkcji: </w:t>
      </w:r>
      <w:r w:rsidRPr="0034021E">
        <w:rPr>
          <w:rFonts w:ascii="Verdana" w:hAnsi="Verdana"/>
          <w:b/>
          <w:sz w:val="18"/>
          <w:szCs w:val="16"/>
        </w:rPr>
        <w:t>client, ser</w:t>
      </w:r>
      <w:r w:rsidRPr="0034021E">
        <w:rPr>
          <w:rFonts w:ascii="Verdana" w:hAnsi="Verdana"/>
          <w:b/>
          <w:sz w:val="18"/>
          <w:szCs w:val="16"/>
        </w:rPr>
        <w:t>ver, transparent.</w:t>
      </w:r>
      <w:r w:rsidRPr="0034021E">
        <w:rPr>
          <w:rFonts w:ascii="Verdana" w:hAnsi="Verdana"/>
          <w:sz w:val="18"/>
          <w:szCs w:val="16"/>
        </w:rPr>
        <w:t xml:space="preserve"> </w:t>
      </w:r>
    </w:p>
    <w:p w:rsidR="00000000" w:rsidRPr="0034021E" w:rsidRDefault="00227053">
      <w:pPr>
        <w:pStyle w:val="Zwykytekst1"/>
        <w:overflowPunct/>
        <w:autoSpaceDE/>
        <w:textAlignment w:val="auto"/>
        <w:rPr>
          <w:rFonts w:ascii="Verdana" w:hAnsi="Verdana" w:cs="Arial"/>
          <w:b/>
          <w:sz w:val="22"/>
        </w:rPr>
      </w:pPr>
      <w:r w:rsidRPr="0034021E">
        <w:rPr>
          <w:rFonts w:ascii="Verdana" w:hAnsi="Verdana" w:cs="Arial"/>
          <w:sz w:val="18"/>
          <w:szCs w:val="16"/>
        </w:rPr>
        <w:t>2. D</w:t>
      </w:r>
      <w:r w:rsidRPr="0034021E">
        <w:rPr>
          <w:rFonts w:ascii="Verdana" w:hAnsi="Verdana"/>
          <w:sz w:val="18"/>
          <w:szCs w:val="16"/>
        </w:rPr>
        <w:t>wa przełą</w:t>
      </w:r>
      <w:r w:rsidR="0034021E" w:rsidRPr="0034021E">
        <w:rPr>
          <w:rFonts w:ascii="Verdana" w:hAnsi="Verdana"/>
          <w:sz w:val="18"/>
          <w:szCs w:val="16"/>
        </w:rPr>
        <w:t>czniki Cisco 2950 lub 2960 łącz</w:t>
      </w:r>
      <w:r w:rsidRPr="0034021E">
        <w:rPr>
          <w:rFonts w:ascii="Verdana" w:hAnsi="Verdana"/>
          <w:sz w:val="18"/>
          <w:szCs w:val="16"/>
        </w:rPr>
        <w:t xml:space="preserve">ymy kablem </w:t>
      </w:r>
      <w:r w:rsidRPr="0034021E">
        <w:rPr>
          <w:rFonts w:ascii="Verdana" w:hAnsi="Verdana"/>
          <w:b/>
          <w:sz w:val="18"/>
          <w:szCs w:val="16"/>
        </w:rPr>
        <w:t>UTP</w:t>
      </w:r>
      <w:r w:rsidRPr="0034021E">
        <w:rPr>
          <w:rFonts w:ascii="Verdana" w:hAnsi="Verdana"/>
          <w:sz w:val="18"/>
          <w:szCs w:val="16"/>
        </w:rPr>
        <w:t xml:space="preserve">. Jeden z nich będzie konfigurowany jako </w:t>
      </w:r>
      <w:r w:rsidRPr="0034021E">
        <w:rPr>
          <w:rFonts w:ascii="Verdana" w:hAnsi="Verdana"/>
          <w:b/>
          <w:sz w:val="18"/>
          <w:szCs w:val="16"/>
        </w:rPr>
        <w:t>serwer</w:t>
      </w:r>
      <w:r w:rsidRPr="0034021E">
        <w:rPr>
          <w:rFonts w:ascii="Verdana" w:hAnsi="Verdana"/>
          <w:sz w:val="18"/>
          <w:szCs w:val="16"/>
        </w:rPr>
        <w:t xml:space="preserve"> VTP, drugi - jako </w:t>
      </w:r>
      <w:r w:rsidRPr="0034021E">
        <w:rPr>
          <w:rFonts w:ascii="Verdana" w:hAnsi="Verdana"/>
          <w:b/>
          <w:sz w:val="18"/>
          <w:szCs w:val="16"/>
        </w:rPr>
        <w:t>klient</w:t>
      </w:r>
      <w:r w:rsidRPr="0034021E">
        <w:rPr>
          <w:rFonts w:ascii="Verdana" w:hAnsi="Verdana"/>
          <w:sz w:val="18"/>
          <w:szCs w:val="16"/>
        </w:rPr>
        <w:t xml:space="preserve"> VTP. </w:t>
      </w:r>
    </w:p>
    <w:p w:rsidR="00227053" w:rsidRPr="0034021E" w:rsidRDefault="00227053">
      <w:pPr>
        <w:pStyle w:val="Zwykytekst1"/>
        <w:overflowPunct/>
        <w:autoSpaceDE/>
        <w:textAlignment w:val="auto"/>
        <w:rPr>
          <w:rFonts w:ascii="Verdana" w:hAnsi="Verdana"/>
        </w:rPr>
      </w:pPr>
    </w:p>
    <w:sectPr w:rsidR="00227053" w:rsidRPr="0034021E">
      <w:pgSz w:w="11906" w:h="16838"/>
      <w:pgMar w:top="426" w:right="282" w:bottom="1417" w:left="284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C64B1E"/>
    <w:multiLevelType w:val="hybridMultilevel"/>
    <w:tmpl w:val="203AAB86"/>
    <w:lvl w:ilvl="0" w:tplc="BE6CB3C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1E"/>
    <w:rsid w:val="00227053"/>
    <w:rsid w:val="0034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DF3B2BA-345D-4992-B401-23AA9B3E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1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omylnaczcionkaakapitu1">
    <w:name w:val="Domyślna czcionka akapitu1"/>
  </w:style>
  <w:style w:type="character" w:customStyle="1" w:styleId="NumberingSymbols">
    <w:name w:val="Numbering Symbols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Mangal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pPr>
      <w:suppressLineNumbers/>
    </w:pPr>
    <w:rPr>
      <w:rFonts w:cs="Mangal"/>
    </w:rPr>
  </w:style>
  <w:style w:type="paragraph" w:customStyle="1" w:styleId="Zwykytekst1">
    <w:name w:val="Zwykły tekst1"/>
    <w:basedOn w:val="Normalny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Framecontents">
    <w:name w:val="Frame contents"/>
    <w:basedOn w:val="Tekstpodstawow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SIECI KOMPUTEROWE – SPRAWOZDANIE Z ĆWICZEŃ LABORATORYJNYCH</vt:lpstr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SIECI KOMPUTEROWE – SPRAWOZDANIE Z ĆWICZEŃ LABORATORYJNYCH</dc:title>
  <dc:subject/>
  <dc:creator>mitu</dc:creator>
  <cp:keywords/>
  <cp:lastModifiedBy>Jakub Syrek</cp:lastModifiedBy>
  <cp:revision>2</cp:revision>
  <cp:lastPrinted>1601-01-01T00:00:00Z</cp:lastPrinted>
  <dcterms:created xsi:type="dcterms:W3CDTF">2015-06-07T14:08:00Z</dcterms:created>
  <dcterms:modified xsi:type="dcterms:W3CDTF">2015-06-07T14:08:00Z</dcterms:modified>
</cp:coreProperties>
</file>