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B861" w14:textId="189FDDF9" w:rsidR="008C01DC" w:rsidRPr="00926030" w:rsidRDefault="001617BC" w:rsidP="001617BC">
      <w:pPr>
        <w:spacing w:after="0"/>
        <w:jc w:val="center"/>
        <w:rPr>
          <w:b/>
          <w:bCs/>
          <w:sz w:val="28"/>
          <w:szCs w:val="28"/>
        </w:rPr>
      </w:pPr>
      <w:r w:rsidRPr="00926030">
        <w:rPr>
          <w:b/>
          <w:bCs/>
          <w:sz w:val="28"/>
          <w:szCs w:val="28"/>
        </w:rPr>
        <w:t>DESARROLLO DE ACTIVIDAD</w:t>
      </w:r>
    </w:p>
    <w:p w14:paraId="4813668F" w14:textId="53EB5B1F" w:rsidR="001617BC" w:rsidRPr="00926030" w:rsidRDefault="001617BC" w:rsidP="001617BC">
      <w:pPr>
        <w:spacing w:after="0"/>
        <w:jc w:val="center"/>
        <w:rPr>
          <w:b/>
          <w:bCs/>
          <w:sz w:val="28"/>
          <w:szCs w:val="28"/>
        </w:rPr>
      </w:pPr>
      <w:r w:rsidRPr="00926030">
        <w:rPr>
          <w:b/>
          <w:bCs/>
          <w:sz w:val="28"/>
          <w:szCs w:val="28"/>
        </w:rPr>
        <w:t>VALORACIÓN DE FACEBOOK</w:t>
      </w:r>
    </w:p>
    <w:p w14:paraId="0713917A" w14:textId="14C0A74D" w:rsidR="001617BC" w:rsidRDefault="001617BC" w:rsidP="001617BC">
      <w:pPr>
        <w:spacing w:after="0"/>
        <w:jc w:val="center"/>
        <w:rPr>
          <w:sz w:val="28"/>
          <w:szCs w:val="28"/>
        </w:rPr>
      </w:pPr>
    </w:p>
    <w:p w14:paraId="3DDEEE5E" w14:textId="332A2038" w:rsidR="001617BC" w:rsidRDefault="001617BC" w:rsidP="001617B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Propuesta desarrollada por: Ing. Julian Quimbayo Castro</w:t>
      </w:r>
    </w:p>
    <w:p w14:paraId="7222DA0F" w14:textId="5F39A5F5" w:rsidR="00926030" w:rsidRDefault="00926030" w:rsidP="001617B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Herramientas usadas: Power BI y Excel.</w:t>
      </w:r>
    </w:p>
    <w:p w14:paraId="36C2547C" w14:textId="582FEBFE" w:rsidR="001617BC" w:rsidRDefault="001617BC" w:rsidP="001617BC">
      <w:pPr>
        <w:spacing w:after="0"/>
        <w:jc w:val="both"/>
        <w:rPr>
          <w:sz w:val="28"/>
          <w:szCs w:val="28"/>
        </w:rPr>
      </w:pPr>
    </w:p>
    <w:p w14:paraId="417D4C09" w14:textId="2CC9D3D2" w:rsidR="001617BC" w:rsidRDefault="001617BC" w:rsidP="001617B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Teniendo en cuenta la propuesta del reto de revisión y análisis de los errores de presentación de la información se tuvo en cuenta dos conceptos: el concepto técnico y el aspecto visual de contar historias (</w:t>
      </w:r>
      <w:proofErr w:type="spellStart"/>
      <w:r>
        <w:rPr>
          <w:sz w:val="28"/>
          <w:szCs w:val="28"/>
        </w:rPr>
        <w:t>Storytelling</w:t>
      </w:r>
      <w:proofErr w:type="spellEnd"/>
      <w:r>
        <w:rPr>
          <w:sz w:val="28"/>
          <w:szCs w:val="28"/>
        </w:rPr>
        <w:t>).</w:t>
      </w:r>
    </w:p>
    <w:p w14:paraId="55CFD9A8" w14:textId="21DDEEFB" w:rsidR="001617BC" w:rsidRDefault="001617BC" w:rsidP="001617BC">
      <w:pPr>
        <w:spacing w:after="0"/>
        <w:jc w:val="both"/>
        <w:rPr>
          <w:sz w:val="28"/>
          <w:szCs w:val="28"/>
        </w:rPr>
      </w:pPr>
    </w:p>
    <w:p w14:paraId="5A25CAB4" w14:textId="655CC2D0" w:rsidR="001617BC" w:rsidRDefault="001617BC" w:rsidP="001617B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Errores en la visualización:</w:t>
      </w:r>
    </w:p>
    <w:p w14:paraId="32AA9668" w14:textId="5558DC63" w:rsidR="001617BC" w:rsidRDefault="001617BC" w:rsidP="001617BC">
      <w:pPr>
        <w:spacing w:after="0"/>
        <w:jc w:val="both"/>
        <w:rPr>
          <w:sz w:val="28"/>
          <w:szCs w:val="28"/>
        </w:rPr>
      </w:pPr>
    </w:p>
    <w:p w14:paraId="4D0B9C2E" w14:textId="6A6170E9" w:rsidR="001617BC" w:rsidRDefault="001617BC" w:rsidP="001617BC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No se diferencia las líneas de tiempo, entendiendo que los dos años se presentan sin manera de identificar apropiadamente.</w:t>
      </w:r>
    </w:p>
    <w:p w14:paraId="3735783B" w14:textId="48B068F1" w:rsidR="001617BC" w:rsidRDefault="001617BC" w:rsidP="001617BC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No se evidencian gráficas alternativas que complementen la información presentada en el diagrama de barras.</w:t>
      </w:r>
    </w:p>
    <w:p w14:paraId="32B6BD85" w14:textId="395A2F1E" w:rsidR="001617BC" w:rsidRDefault="001617BC" w:rsidP="001617BC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No se evidencia totales por año o agrupaciones que permitan indagar o presentar anual, trimestral o mensualmente el desarrollo de la valoración de la compañía.</w:t>
      </w:r>
    </w:p>
    <w:p w14:paraId="731B242F" w14:textId="7EC99D69" w:rsidR="001617BC" w:rsidRDefault="001617BC" w:rsidP="001617BC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No se evidencia el logo representativo de Facebook o algún aspecto que evidencia la identidad corporativa.</w:t>
      </w:r>
    </w:p>
    <w:p w14:paraId="17A8B3F7" w14:textId="53CE6E22" w:rsidR="001617BC" w:rsidRDefault="001617BC" w:rsidP="001617BC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La paleta de colores no es la oficial de Facebook.</w:t>
      </w:r>
    </w:p>
    <w:p w14:paraId="3163FF32" w14:textId="7299B430" w:rsidR="001617BC" w:rsidRDefault="001617BC" w:rsidP="001617BC">
      <w:pPr>
        <w:spacing w:after="0"/>
        <w:jc w:val="both"/>
        <w:rPr>
          <w:sz w:val="28"/>
          <w:szCs w:val="28"/>
        </w:rPr>
      </w:pPr>
    </w:p>
    <w:p w14:paraId="0DA28B9A" w14:textId="3F48F7E3" w:rsidR="001617BC" w:rsidRDefault="001617BC" w:rsidP="001617B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Errores técnicos:</w:t>
      </w:r>
    </w:p>
    <w:p w14:paraId="6D5A855F" w14:textId="1A6845E5" w:rsidR="001617BC" w:rsidRDefault="00926030" w:rsidP="00926030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Los formatos de fechas para los visualizadores están trocados, donde es mes se considera día. No hay unificación del formato fecha.</w:t>
      </w:r>
    </w:p>
    <w:p w14:paraId="2D4E13B8" w14:textId="41A0957A" w:rsidR="00926030" w:rsidRDefault="00926030" w:rsidP="00926030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Las valoraciones en el formato de Excel se presumen con punto el cuál es erróneo, se debe manejar con coma que es mucho más sencillo de manipular.</w:t>
      </w:r>
    </w:p>
    <w:p w14:paraId="489336B9" w14:textId="6F806059" w:rsidR="00926030" w:rsidRDefault="00926030" w:rsidP="00926030">
      <w:pPr>
        <w:spacing w:after="0"/>
        <w:jc w:val="both"/>
        <w:rPr>
          <w:sz w:val="28"/>
          <w:szCs w:val="28"/>
        </w:rPr>
      </w:pPr>
    </w:p>
    <w:p w14:paraId="2AFD22D4" w14:textId="3772C870" w:rsidR="00926030" w:rsidRPr="00926030" w:rsidRDefault="00926030" w:rsidP="0092603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 continuación, se presenta una propuesta un poco más interactiva, usando filtros por formato fecha de manera anual, trimestral y mensual. Se realizó totalización por años y se complemento con interacción e intuición acorde a lo presentado.</w:t>
      </w:r>
    </w:p>
    <w:p w14:paraId="390AE058" w14:textId="77777777" w:rsidR="001617BC" w:rsidRDefault="001617BC" w:rsidP="00926030"/>
    <w:sectPr w:rsidR="00161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A471E"/>
    <w:multiLevelType w:val="hybridMultilevel"/>
    <w:tmpl w:val="8AB4B4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66E3D"/>
    <w:multiLevelType w:val="hybridMultilevel"/>
    <w:tmpl w:val="67B403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105089">
    <w:abstractNumId w:val="1"/>
  </w:num>
  <w:num w:numId="2" w16cid:durableId="27938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BC"/>
    <w:rsid w:val="001617BC"/>
    <w:rsid w:val="008C01DC"/>
    <w:rsid w:val="00926030"/>
    <w:rsid w:val="00A86FC4"/>
    <w:rsid w:val="00F6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BE3A2"/>
  <w15:chartTrackingRefBased/>
  <w15:docId w15:val="{ED8668C6-6A51-4514-A0E8-104C1059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Quimbayo</dc:creator>
  <cp:keywords/>
  <dc:description/>
  <cp:lastModifiedBy>Julian Quimbayo</cp:lastModifiedBy>
  <cp:revision>1</cp:revision>
  <dcterms:created xsi:type="dcterms:W3CDTF">2022-12-12T21:35:00Z</dcterms:created>
  <dcterms:modified xsi:type="dcterms:W3CDTF">2022-12-12T21:50:00Z</dcterms:modified>
</cp:coreProperties>
</file>