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B052" w14:textId="3A54819B" w:rsidR="00EA3AAA" w:rsidRPr="006B77AB" w:rsidRDefault="00684032" w:rsidP="006B77AB">
      <w:pPr>
        <w:pStyle w:val="Ttulo1"/>
        <w:spacing w:before="127" w:beforeAutospacing="0" w:after="0" w:afterAutospacing="0"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6B77AB">
        <w:rPr>
          <w:rFonts w:ascii="Arial" w:hAnsi="Arial" w:cs="Arial"/>
          <w:color w:val="000000"/>
          <w:sz w:val="22"/>
          <w:szCs w:val="22"/>
        </w:rPr>
        <w:t>PRUEBA TECNICA CIENTIFICO DE DATOS</w:t>
      </w:r>
    </w:p>
    <w:p w14:paraId="73FFB2C3" w14:textId="77777777" w:rsidR="000A7A55" w:rsidRPr="006B77AB" w:rsidRDefault="000A7A55" w:rsidP="006B77A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14:paraId="4EF62472" w14:textId="5DD97074" w:rsidR="000A7A55" w:rsidRPr="006B77AB" w:rsidRDefault="000A7A55" w:rsidP="006B77A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6B77AB">
        <w:rPr>
          <w:rFonts w:ascii="Arial" w:hAnsi="Arial" w:cs="Arial"/>
          <w:b/>
          <w:bCs/>
          <w:lang w:val="es-ES"/>
        </w:rPr>
        <w:t xml:space="preserve">Nombre del Candidato: </w:t>
      </w:r>
      <w:r w:rsidR="008F57FC">
        <w:rPr>
          <w:rFonts w:ascii="Arial" w:hAnsi="Arial" w:cs="Arial"/>
          <w:b/>
          <w:bCs/>
          <w:lang w:val="es-ES"/>
        </w:rPr>
        <w:t>Julian Andrés Quimbayo Castro</w:t>
      </w:r>
    </w:p>
    <w:p w14:paraId="7BFB92A0" w14:textId="77777777" w:rsidR="000A7A55" w:rsidRPr="006B77AB" w:rsidRDefault="000A7A55" w:rsidP="006B77AB">
      <w:pPr>
        <w:spacing w:line="360" w:lineRule="auto"/>
        <w:jc w:val="both"/>
        <w:rPr>
          <w:rFonts w:ascii="Arial" w:hAnsi="Arial" w:cs="Arial"/>
          <w:lang w:val="es-ES"/>
        </w:rPr>
      </w:pPr>
      <w:r w:rsidRPr="006B77AB">
        <w:rPr>
          <w:rFonts w:ascii="Arial" w:hAnsi="Arial" w:cs="Arial"/>
          <w:b/>
          <w:bCs/>
          <w:lang w:val="es-ES"/>
        </w:rPr>
        <w:t>Tiempo de la prueba: 3 horas</w:t>
      </w:r>
    </w:p>
    <w:p w14:paraId="7F92EF06" w14:textId="77777777" w:rsidR="009115EB" w:rsidRPr="006B77AB" w:rsidRDefault="009115EB" w:rsidP="006B77AB">
      <w:pPr>
        <w:pStyle w:val="Ttulo1"/>
        <w:spacing w:before="127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3E68BE83" w14:textId="382B5BB5" w:rsidR="000A7A55" w:rsidRPr="006B77AB" w:rsidRDefault="00EA3AAA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B77AB">
        <w:rPr>
          <w:rFonts w:ascii="Arial" w:hAnsi="Arial" w:cs="Arial"/>
          <w:color w:val="000000"/>
          <w:sz w:val="22"/>
          <w:szCs w:val="22"/>
        </w:rPr>
        <w:t xml:space="preserve">La siguiente prueba se debe desarrollar en el programa, funciones y paquetes de su preferencia. </w:t>
      </w:r>
      <w:r w:rsidR="006B77AB">
        <w:rPr>
          <w:rFonts w:ascii="Arial" w:hAnsi="Arial" w:cs="Arial"/>
          <w:color w:val="000000"/>
          <w:sz w:val="22"/>
          <w:szCs w:val="22"/>
        </w:rPr>
        <w:t>Se debe p</w:t>
      </w:r>
      <w:r w:rsidRPr="006B77AB">
        <w:rPr>
          <w:rFonts w:ascii="Arial" w:hAnsi="Arial" w:cs="Arial"/>
          <w:color w:val="000000"/>
          <w:sz w:val="22"/>
          <w:szCs w:val="22"/>
        </w:rPr>
        <w:t>resentar un informe Gerencial y técnico con los resultados y el proceso desarrollado.</w:t>
      </w:r>
    </w:p>
    <w:p w14:paraId="55B9D0E1" w14:textId="77777777" w:rsidR="00684032" w:rsidRPr="006B77AB" w:rsidRDefault="00684032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35D8CE2" w14:textId="48B87F1A" w:rsidR="004132CD" w:rsidRPr="006B77AB" w:rsidRDefault="007B4169" w:rsidP="006B77AB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6B77AB">
        <w:rPr>
          <w:rFonts w:ascii="Arial" w:hAnsi="Arial" w:cs="Arial"/>
          <w:b/>
          <w:bCs/>
          <w:color w:val="000000"/>
          <w:sz w:val="22"/>
          <w:szCs w:val="22"/>
        </w:rPr>
        <w:t xml:space="preserve">Modelo de </w:t>
      </w:r>
      <w:r w:rsidR="004132CD" w:rsidRPr="006B77AB">
        <w:rPr>
          <w:rFonts w:ascii="Arial" w:hAnsi="Arial" w:cs="Arial"/>
          <w:b/>
          <w:bCs/>
          <w:color w:val="000000"/>
          <w:sz w:val="22"/>
          <w:szCs w:val="22"/>
        </w:rPr>
        <w:t>Fuga</w:t>
      </w:r>
    </w:p>
    <w:p w14:paraId="68F0E8BA" w14:textId="77777777" w:rsidR="00150C17" w:rsidRPr="006B77AB" w:rsidRDefault="00150C17" w:rsidP="006B77AB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BA6D6A3" w14:textId="07443DCF" w:rsidR="00EA3AAA" w:rsidRDefault="00EA3AAA" w:rsidP="00744515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6B77AB">
        <w:rPr>
          <w:rFonts w:ascii="Arial" w:hAnsi="Arial" w:cs="Arial"/>
          <w:b/>
          <w:bCs/>
          <w:color w:val="000000"/>
          <w:sz w:val="22"/>
          <w:szCs w:val="22"/>
        </w:rPr>
        <w:t>Descripción del reto analítico</w:t>
      </w:r>
    </w:p>
    <w:p w14:paraId="785EF0E4" w14:textId="77777777" w:rsidR="00744515" w:rsidRDefault="00744515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A84E9EF" w14:textId="2EEDEB0C" w:rsidR="00EA3AAA" w:rsidRPr="006B77AB" w:rsidRDefault="00EA3AAA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B77AB">
        <w:rPr>
          <w:rFonts w:ascii="Arial" w:hAnsi="Arial" w:cs="Arial"/>
          <w:color w:val="000000"/>
          <w:sz w:val="22"/>
          <w:szCs w:val="22"/>
        </w:rPr>
        <w:t xml:space="preserve">Colsubsidio desea establecer la probabilidad que un cliente en una de sus </w:t>
      </w:r>
      <w:r w:rsidR="000A7A55" w:rsidRPr="006B77AB">
        <w:rPr>
          <w:rFonts w:ascii="Arial" w:hAnsi="Arial" w:cs="Arial"/>
          <w:color w:val="000000"/>
          <w:sz w:val="22"/>
          <w:szCs w:val="22"/>
        </w:rPr>
        <w:t>líneas</w:t>
      </w:r>
      <w:r w:rsidRPr="006B77AB">
        <w:rPr>
          <w:rFonts w:ascii="Arial" w:hAnsi="Arial" w:cs="Arial"/>
          <w:color w:val="000000"/>
          <w:sz w:val="22"/>
          <w:szCs w:val="22"/>
        </w:rPr>
        <w:t xml:space="preserve"> de negocio (Crédito) se vaya o no. Para esto se tiene un </w:t>
      </w:r>
      <w:r w:rsidR="000A7A55" w:rsidRPr="006B77AB">
        <w:rPr>
          <w:rFonts w:ascii="Arial" w:hAnsi="Arial" w:cs="Arial"/>
          <w:color w:val="000000"/>
          <w:sz w:val="22"/>
          <w:szCs w:val="22"/>
        </w:rPr>
        <w:t>histórico</w:t>
      </w:r>
      <w:r w:rsidRPr="006B77AB">
        <w:rPr>
          <w:rFonts w:ascii="Arial" w:hAnsi="Arial" w:cs="Arial"/>
          <w:color w:val="000000"/>
          <w:sz w:val="22"/>
          <w:szCs w:val="22"/>
        </w:rPr>
        <w:t xml:space="preserve"> de datos de los clientes que han solicitado un tipo de retiro y los que no lo han expresado.</w:t>
      </w:r>
    </w:p>
    <w:p w14:paraId="780F2A92" w14:textId="3948DF67" w:rsidR="00EA3AAA" w:rsidRPr="006B77AB" w:rsidRDefault="00EA3AAA" w:rsidP="006B77AB">
      <w:pPr>
        <w:pStyle w:val="NormalWeb"/>
        <w:spacing w:before="24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B77AB">
        <w:rPr>
          <w:rFonts w:ascii="Arial" w:hAnsi="Arial" w:cs="Arial"/>
          <w:color w:val="000000"/>
          <w:sz w:val="22"/>
          <w:szCs w:val="22"/>
        </w:rPr>
        <w:t>Teniendo en cu</w:t>
      </w:r>
      <w:r w:rsidR="000A7A55" w:rsidRPr="006B77AB">
        <w:rPr>
          <w:rFonts w:ascii="Arial" w:hAnsi="Arial" w:cs="Arial"/>
          <w:color w:val="000000"/>
          <w:sz w:val="22"/>
          <w:szCs w:val="22"/>
        </w:rPr>
        <w:t>e</w:t>
      </w:r>
      <w:r w:rsidRPr="006B77AB">
        <w:rPr>
          <w:rFonts w:ascii="Arial" w:hAnsi="Arial" w:cs="Arial"/>
          <w:color w:val="000000"/>
          <w:sz w:val="22"/>
          <w:szCs w:val="22"/>
        </w:rPr>
        <w:t>nta esta información se entregan las siguientes bases de datos y archivos:</w:t>
      </w:r>
    </w:p>
    <w:p w14:paraId="78E11E71" w14:textId="2E6B463A" w:rsidR="00EA3AAA" w:rsidRPr="006B77AB" w:rsidRDefault="00EA3AAA" w:rsidP="006B77AB">
      <w:pPr>
        <w:pStyle w:val="HTMLconformatoprevio"/>
        <w:numPr>
          <w:ilvl w:val="0"/>
          <w:numId w:val="15"/>
        </w:numPr>
        <w:shd w:val="clear" w:color="auto" w:fill="FFFFFF"/>
        <w:wordWrap w:val="0"/>
        <w:spacing w:before="240" w:after="240" w:line="360" w:lineRule="auto"/>
        <w:ind w:right="480"/>
        <w:jc w:val="both"/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6B77AB">
        <w:rPr>
          <w:rStyle w:val="CdigoHTML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diccionario_datos</w:t>
      </w:r>
      <w:proofErr w:type="spellEnd"/>
      <w:r w:rsidRPr="006B77AB">
        <w:rPr>
          <w:rStyle w:val="CdigoHTML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-&gt;</w:t>
      </w:r>
      <w:r w:rsidRPr="006B77AB"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Contiene una breve descripción de los campos en las BD.</w:t>
      </w:r>
    </w:p>
    <w:p w14:paraId="6F59DB8B" w14:textId="720D6357" w:rsidR="00EA3AAA" w:rsidRPr="006B77AB" w:rsidRDefault="00EA3AAA" w:rsidP="006B77AB">
      <w:pPr>
        <w:pStyle w:val="HTMLconformatoprevio"/>
        <w:numPr>
          <w:ilvl w:val="0"/>
          <w:numId w:val="15"/>
        </w:numPr>
        <w:shd w:val="clear" w:color="auto" w:fill="FFFFFF"/>
        <w:wordWrap w:val="0"/>
        <w:spacing w:before="240" w:after="240" w:line="360" w:lineRule="auto"/>
        <w:ind w:right="480"/>
        <w:jc w:val="both"/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6B77AB">
        <w:rPr>
          <w:rStyle w:val="CdigoHTML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train</w:t>
      </w:r>
      <w:proofErr w:type="spellEnd"/>
      <w:r w:rsidRPr="006B77AB">
        <w:rPr>
          <w:rStyle w:val="CdigoHTML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-&gt;</w:t>
      </w:r>
      <w:r w:rsidRPr="006B77AB"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BD con todas las variables del negocio y la variable </w:t>
      </w:r>
      <w:proofErr w:type="gramStart"/>
      <w:r w:rsidRPr="006B77AB"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target</w:t>
      </w:r>
      <w:proofErr w:type="gramEnd"/>
      <w:r w:rsidRPr="006B77AB"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6548657F" w14:textId="06A8E816" w:rsidR="00EA3AAA" w:rsidRPr="006B77AB" w:rsidRDefault="00EA3AAA" w:rsidP="006B77AB">
      <w:pPr>
        <w:pStyle w:val="HTMLconformatoprevio"/>
        <w:numPr>
          <w:ilvl w:val="0"/>
          <w:numId w:val="15"/>
        </w:numPr>
        <w:shd w:val="clear" w:color="auto" w:fill="FFFFFF"/>
        <w:wordWrap w:val="0"/>
        <w:spacing w:before="240" w:after="240" w:line="360" w:lineRule="auto"/>
        <w:ind w:right="480"/>
        <w:jc w:val="both"/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6B77AB">
        <w:rPr>
          <w:rStyle w:val="CdigoHTML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test -&gt; </w:t>
      </w:r>
      <w:r w:rsidRPr="006B77AB"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BD para </w:t>
      </w:r>
      <w:proofErr w:type="spellStart"/>
      <w:r w:rsidRPr="006B77AB"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pobrar</w:t>
      </w:r>
      <w:proofErr w:type="spellEnd"/>
      <w:r w:rsidRPr="006B77AB"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los resultados del modelo.</w:t>
      </w:r>
    </w:p>
    <w:p w14:paraId="256A98AC" w14:textId="18DC41A0" w:rsidR="00EA3AAA" w:rsidRPr="006B77AB" w:rsidRDefault="00EA3AAA" w:rsidP="006B77AB">
      <w:pPr>
        <w:pStyle w:val="HTMLconformatoprevio"/>
        <w:numPr>
          <w:ilvl w:val="0"/>
          <w:numId w:val="15"/>
        </w:numPr>
        <w:shd w:val="clear" w:color="auto" w:fill="FFFFFF"/>
        <w:wordWrap w:val="0"/>
        <w:spacing w:before="240" w:after="240" w:line="360" w:lineRule="auto"/>
        <w:ind w:right="480"/>
        <w:jc w:val="both"/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6B77AB">
        <w:rPr>
          <w:rStyle w:val="CdigoHTML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train_test_demograficas</w:t>
      </w:r>
      <w:proofErr w:type="spellEnd"/>
      <w:r w:rsidRPr="006B77AB"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-&gt; BD con variables sociodemográficas</w:t>
      </w:r>
    </w:p>
    <w:p w14:paraId="056FC8AB" w14:textId="6361878B" w:rsidR="00EA3AAA" w:rsidRPr="006B77AB" w:rsidRDefault="00EA3AAA" w:rsidP="006B77AB">
      <w:pPr>
        <w:pStyle w:val="HTMLconformatoprevio"/>
        <w:numPr>
          <w:ilvl w:val="0"/>
          <w:numId w:val="15"/>
        </w:numPr>
        <w:shd w:val="clear" w:color="auto" w:fill="FFFFFF"/>
        <w:wordWrap w:val="0"/>
        <w:spacing w:before="240" w:after="240" w:line="360" w:lineRule="auto"/>
        <w:ind w:right="480"/>
        <w:jc w:val="both"/>
        <w:rPr>
          <w:rStyle w:val="CdigoHTML"/>
          <w:rFonts w:ascii="Arial" w:hAnsi="Arial" w:cs="Arial"/>
          <w:color w:val="000000"/>
          <w:sz w:val="22"/>
          <w:szCs w:val="22"/>
        </w:rPr>
      </w:pPr>
      <w:proofErr w:type="spellStart"/>
      <w:r w:rsidRPr="006B77AB">
        <w:rPr>
          <w:rStyle w:val="CdigoHTML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train_test_subsidios</w:t>
      </w:r>
      <w:proofErr w:type="spellEnd"/>
      <w:r w:rsidRPr="006B77AB">
        <w:rPr>
          <w:rStyle w:val="CdigoHTML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-&gt;</w:t>
      </w:r>
      <w:r w:rsidRPr="006B77AB">
        <w:rPr>
          <w:rStyle w:val="Cdigo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BD con variables de subsidios</w:t>
      </w:r>
    </w:p>
    <w:p w14:paraId="2F99C314" w14:textId="456F97F4" w:rsidR="00724612" w:rsidRDefault="00724612" w:rsidP="006B77AB">
      <w:pPr>
        <w:pStyle w:val="HTMLconformatoprevio"/>
        <w:shd w:val="clear" w:color="auto" w:fill="FFFFFF"/>
        <w:wordWrap w:val="0"/>
        <w:spacing w:before="240" w:after="240" w:line="360" w:lineRule="auto"/>
        <w:ind w:left="360" w:righ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65253FEF" w14:textId="61129AED" w:rsidR="00061BD7" w:rsidRDefault="00061BD7" w:rsidP="006B77AB">
      <w:pPr>
        <w:pStyle w:val="HTMLconformatoprevio"/>
        <w:shd w:val="clear" w:color="auto" w:fill="FFFFFF"/>
        <w:wordWrap w:val="0"/>
        <w:spacing w:before="240" w:after="240" w:line="360" w:lineRule="auto"/>
        <w:ind w:left="360" w:righ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21CE4D8B" w14:textId="02818000" w:rsidR="00061BD7" w:rsidRDefault="00061BD7" w:rsidP="006B77AB">
      <w:pPr>
        <w:pStyle w:val="HTMLconformatoprevio"/>
        <w:shd w:val="clear" w:color="auto" w:fill="FFFFFF"/>
        <w:wordWrap w:val="0"/>
        <w:spacing w:before="240" w:after="240" w:line="360" w:lineRule="auto"/>
        <w:ind w:left="360" w:righ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3D1843D0" w14:textId="77777777" w:rsidR="00061BD7" w:rsidRPr="006B77AB" w:rsidRDefault="00061BD7" w:rsidP="006B77AB">
      <w:pPr>
        <w:pStyle w:val="HTMLconformatoprevio"/>
        <w:shd w:val="clear" w:color="auto" w:fill="FFFFFF"/>
        <w:wordWrap w:val="0"/>
        <w:spacing w:before="240" w:after="240" w:line="360" w:lineRule="auto"/>
        <w:ind w:left="360" w:righ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1697E1FB" w14:textId="2D2C70BE" w:rsidR="00B06061" w:rsidRPr="006B77AB" w:rsidRDefault="00B06061" w:rsidP="006B77AB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6B77AB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Modelo de Segmentación</w:t>
      </w:r>
    </w:p>
    <w:p w14:paraId="5BC52B08" w14:textId="77777777" w:rsidR="00B06061" w:rsidRPr="006B77AB" w:rsidRDefault="00B06061" w:rsidP="006B77AB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10AB5F" w14:textId="72720422" w:rsidR="00B06061" w:rsidRPr="006B77AB" w:rsidRDefault="00B06061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6B77AB">
        <w:rPr>
          <w:rFonts w:ascii="Arial" w:hAnsi="Arial" w:cs="Arial"/>
          <w:b/>
          <w:bCs/>
          <w:color w:val="000000"/>
          <w:sz w:val="22"/>
          <w:szCs w:val="22"/>
        </w:rPr>
        <w:t>2.1 Descripción del reto analítico</w:t>
      </w:r>
    </w:p>
    <w:p w14:paraId="3443FCDE" w14:textId="77777777" w:rsidR="006E6F49" w:rsidRPr="006B77AB" w:rsidRDefault="006E6F49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70E5ADA4" w14:textId="3365631A" w:rsidR="00147B6C" w:rsidRPr="006B77AB" w:rsidRDefault="00916906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B77AB">
        <w:rPr>
          <w:rFonts w:ascii="Arial" w:hAnsi="Arial" w:cs="Arial"/>
          <w:color w:val="000000"/>
          <w:sz w:val="22"/>
          <w:szCs w:val="22"/>
        </w:rPr>
        <w:t>Colsubsidio desea segmentar y perfilar sus clientes</w:t>
      </w:r>
      <w:r w:rsidR="00383351" w:rsidRPr="006B77AB">
        <w:rPr>
          <w:rFonts w:ascii="Arial" w:hAnsi="Arial" w:cs="Arial"/>
          <w:color w:val="000000"/>
          <w:sz w:val="22"/>
          <w:szCs w:val="22"/>
        </w:rPr>
        <w:t xml:space="preserve"> de</w:t>
      </w:r>
      <w:r w:rsidRPr="006B77AB">
        <w:rPr>
          <w:rFonts w:ascii="Arial" w:hAnsi="Arial" w:cs="Arial"/>
          <w:color w:val="000000"/>
          <w:sz w:val="22"/>
          <w:szCs w:val="22"/>
        </w:rPr>
        <w:t xml:space="preserve"> Crédito </w:t>
      </w:r>
      <w:r w:rsidR="00383351" w:rsidRPr="006B77AB">
        <w:rPr>
          <w:rFonts w:ascii="Arial" w:hAnsi="Arial" w:cs="Arial"/>
          <w:color w:val="000000"/>
          <w:sz w:val="22"/>
          <w:szCs w:val="22"/>
        </w:rPr>
        <w:t xml:space="preserve">con el objetivo de </w:t>
      </w:r>
      <w:r w:rsidR="00F775DC" w:rsidRPr="006B77AB">
        <w:rPr>
          <w:rFonts w:ascii="Arial" w:hAnsi="Arial" w:cs="Arial"/>
          <w:color w:val="000000"/>
          <w:sz w:val="22"/>
          <w:szCs w:val="22"/>
        </w:rPr>
        <w:t>ofrecer</w:t>
      </w:r>
      <w:r w:rsidR="00744515">
        <w:rPr>
          <w:rFonts w:ascii="Arial" w:hAnsi="Arial" w:cs="Arial"/>
          <w:color w:val="000000"/>
          <w:sz w:val="22"/>
          <w:szCs w:val="22"/>
        </w:rPr>
        <w:t>les</w:t>
      </w:r>
      <w:r w:rsidR="00F775DC" w:rsidRPr="006B77AB">
        <w:rPr>
          <w:rFonts w:ascii="Arial" w:hAnsi="Arial" w:cs="Arial"/>
          <w:color w:val="000000"/>
          <w:sz w:val="22"/>
          <w:szCs w:val="22"/>
        </w:rPr>
        <w:t xml:space="preserve"> </w:t>
      </w:r>
      <w:r w:rsidR="00FC3E59" w:rsidRPr="006B77AB">
        <w:rPr>
          <w:rFonts w:ascii="Arial" w:hAnsi="Arial" w:cs="Arial"/>
          <w:color w:val="000000"/>
          <w:sz w:val="22"/>
          <w:szCs w:val="22"/>
        </w:rPr>
        <w:t xml:space="preserve">a través de </w:t>
      </w:r>
      <w:r w:rsidR="00F775DC" w:rsidRPr="006B77AB">
        <w:rPr>
          <w:rFonts w:ascii="Arial" w:hAnsi="Arial" w:cs="Arial"/>
          <w:color w:val="000000"/>
          <w:sz w:val="22"/>
          <w:szCs w:val="22"/>
        </w:rPr>
        <w:t xml:space="preserve">campañas de </w:t>
      </w:r>
      <w:r w:rsidR="00B33895" w:rsidRPr="006B77AB">
        <w:rPr>
          <w:rFonts w:ascii="Arial" w:hAnsi="Arial" w:cs="Arial"/>
          <w:color w:val="000000"/>
          <w:sz w:val="22"/>
          <w:szCs w:val="22"/>
        </w:rPr>
        <w:t>marketing</w:t>
      </w:r>
      <w:r w:rsidR="00FC3E59" w:rsidRPr="006B77AB">
        <w:rPr>
          <w:rFonts w:ascii="Arial" w:hAnsi="Arial" w:cs="Arial"/>
          <w:color w:val="000000"/>
          <w:sz w:val="22"/>
          <w:szCs w:val="22"/>
        </w:rPr>
        <w:t xml:space="preserve"> tarjetas de crédito y seguros</w:t>
      </w:r>
      <w:r w:rsidR="00B33895" w:rsidRPr="006B77AB">
        <w:rPr>
          <w:rFonts w:ascii="Arial" w:hAnsi="Arial" w:cs="Arial"/>
          <w:color w:val="000000"/>
          <w:sz w:val="22"/>
          <w:szCs w:val="22"/>
        </w:rPr>
        <w:t>.</w:t>
      </w:r>
      <w:r w:rsidRPr="006B77AB">
        <w:rPr>
          <w:rFonts w:ascii="Arial" w:hAnsi="Arial" w:cs="Arial"/>
          <w:color w:val="000000"/>
          <w:sz w:val="22"/>
          <w:szCs w:val="22"/>
        </w:rPr>
        <w:t xml:space="preserve"> Para est</w:t>
      </w:r>
      <w:r w:rsidR="00F775DC" w:rsidRPr="006B77AB">
        <w:rPr>
          <w:rFonts w:ascii="Arial" w:hAnsi="Arial" w:cs="Arial"/>
          <w:color w:val="000000"/>
          <w:sz w:val="22"/>
          <w:szCs w:val="22"/>
        </w:rPr>
        <w:t>e ejercicio, utilice las fuentes de datos provistas para el primer mode</w:t>
      </w:r>
      <w:r w:rsidR="00B33895" w:rsidRPr="006B77AB">
        <w:rPr>
          <w:rFonts w:ascii="Arial" w:hAnsi="Arial" w:cs="Arial"/>
          <w:color w:val="000000"/>
          <w:sz w:val="22"/>
          <w:szCs w:val="22"/>
        </w:rPr>
        <w:t>lo</w:t>
      </w:r>
      <w:r w:rsidR="00FC3E59" w:rsidRPr="006B77AB">
        <w:rPr>
          <w:rFonts w:ascii="Arial" w:hAnsi="Arial" w:cs="Arial"/>
          <w:color w:val="000000"/>
          <w:sz w:val="22"/>
          <w:szCs w:val="22"/>
        </w:rPr>
        <w:t xml:space="preserve"> y construya un modelo que permita segmentar los clientes</w:t>
      </w:r>
      <w:r w:rsidR="00192D9B" w:rsidRPr="006B77AB">
        <w:rPr>
          <w:rFonts w:ascii="Arial" w:hAnsi="Arial" w:cs="Arial"/>
          <w:color w:val="000000"/>
          <w:sz w:val="22"/>
          <w:szCs w:val="22"/>
        </w:rPr>
        <w:t xml:space="preserve">. Mencione las métricas que tuvo en cuenta para evaluar la </w:t>
      </w:r>
      <w:r w:rsidR="00147B6C" w:rsidRPr="006B77AB">
        <w:rPr>
          <w:rFonts w:ascii="Arial" w:hAnsi="Arial" w:cs="Arial"/>
          <w:color w:val="000000"/>
          <w:sz w:val="22"/>
          <w:szCs w:val="22"/>
        </w:rPr>
        <w:t>confiabilidad de su modelo</w:t>
      </w:r>
      <w:r w:rsidR="00B33895" w:rsidRPr="006B77AB">
        <w:rPr>
          <w:rFonts w:ascii="Arial" w:hAnsi="Arial" w:cs="Arial"/>
          <w:color w:val="000000"/>
          <w:sz w:val="22"/>
          <w:szCs w:val="22"/>
        </w:rPr>
        <w:t>.</w:t>
      </w:r>
    </w:p>
    <w:p w14:paraId="4F4D18E5" w14:textId="77777777" w:rsidR="00147B6C" w:rsidRPr="006B77AB" w:rsidRDefault="00147B6C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07C344E7" w14:textId="2A821ED2" w:rsidR="00342A18" w:rsidRPr="006B77AB" w:rsidRDefault="00342A18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6B77AB">
        <w:rPr>
          <w:rFonts w:ascii="Arial" w:hAnsi="Arial" w:cs="Arial"/>
          <w:b/>
          <w:bCs/>
          <w:color w:val="000000"/>
          <w:sz w:val="22"/>
          <w:szCs w:val="22"/>
        </w:rPr>
        <w:t xml:space="preserve">3. Describa brevemente </w:t>
      </w:r>
      <w:r w:rsidR="00FA4871" w:rsidRPr="006B77AB">
        <w:rPr>
          <w:rFonts w:ascii="Arial" w:hAnsi="Arial" w:cs="Arial"/>
          <w:b/>
          <w:bCs/>
          <w:color w:val="000000"/>
          <w:sz w:val="22"/>
          <w:szCs w:val="22"/>
        </w:rPr>
        <w:t>los</w:t>
      </w:r>
      <w:r w:rsidRPr="006B77AB">
        <w:rPr>
          <w:rFonts w:ascii="Arial" w:hAnsi="Arial" w:cs="Arial"/>
          <w:b/>
          <w:bCs/>
          <w:color w:val="000000"/>
          <w:sz w:val="22"/>
          <w:szCs w:val="22"/>
        </w:rPr>
        <w:t xml:space="preserve"> siguientes conceptos</w:t>
      </w:r>
      <w:r w:rsidR="00885A1B" w:rsidRPr="006B77AB">
        <w:rPr>
          <w:rFonts w:ascii="Arial" w:hAnsi="Arial" w:cs="Arial"/>
          <w:b/>
          <w:bCs/>
          <w:color w:val="000000"/>
          <w:sz w:val="22"/>
          <w:szCs w:val="22"/>
        </w:rPr>
        <w:t xml:space="preserve"> y mencione </w:t>
      </w:r>
      <w:r w:rsidR="005A12E4">
        <w:rPr>
          <w:rFonts w:ascii="Arial" w:hAnsi="Arial" w:cs="Arial"/>
          <w:b/>
          <w:bCs/>
          <w:color w:val="000000"/>
          <w:sz w:val="22"/>
          <w:szCs w:val="22"/>
        </w:rPr>
        <w:t>los</w:t>
      </w:r>
      <w:r w:rsidR="00C65B89" w:rsidRPr="006B77A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85A1B" w:rsidRPr="006B77AB">
        <w:rPr>
          <w:rFonts w:ascii="Arial" w:hAnsi="Arial" w:cs="Arial"/>
          <w:b/>
          <w:bCs/>
          <w:color w:val="000000"/>
          <w:sz w:val="22"/>
          <w:szCs w:val="22"/>
        </w:rPr>
        <w:t>escenario</w:t>
      </w:r>
      <w:r w:rsidR="005A12E4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C65B89" w:rsidRPr="006B77AB">
        <w:rPr>
          <w:rFonts w:ascii="Arial" w:hAnsi="Arial" w:cs="Arial"/>
          <w:b/>
          <w:bCs/>
          <w:color w:val="000000"/>
          <w:sz w:val="22"/>
          <w:szCs w:val="22"/>
        </w:rPr>
        <w:t xml:space="preserve"> de aplicación para cada uno de ellos:</w:t>
      </w:r>
    </w:p>
    <w:p w14:paraId="773439BE" w14:textId="29981341" w:rsidR="00FA4871" w:rsidRPr="006B77AB" w:rsidRDefault="00FA4871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5"/>
        <w:gridCol w:w="3112"/>
        <w:gridCol w:w="2481"/>
      </w:tblGrid>
      <w:tr w:rsidR="00C65B89" w:rsidRPr="006B77AB" w14:paraId="5358623B" w14:textId="109350E7" w:rsidTr="00C65B89">
        <w:tc>
          <w:tcPr>
            <w:tcW w:w="3235" w:type="dxa"/>
            <w:shd w:val="clear" w:color="auto" w:fill="E7E6E6" w:themeFill="background2"/>
          </w:tcPr>
          <w:p w14:paraId="284B0259" w14:textId="2070B19A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Concepto</w:t>
            </w:r>
          </w:p>
        </w:tc>
        <w:tc>
          <w:tcPr>
            <w:tcW w:w="3112" w:type="dxa"/>
            <w:shd w:val="clear" w:color="auto" w:fill="E7E6E6" w:themeFill="background2"/>
          </w:tcPr>
          <w:p w14:paraId="60A5CA8D" w14:textId="52207417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481" w:type="dxa"/>
            <w:shd w:val="clear" w:color="auto" w:fill="E7E6E6" w:themeFill="background2"/>
          </w:tcPr>
          <w:p w14:paraId="7E936151" w14:textId="1B1F3F02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 de Aplicación</w:t>
            </w:r>
          </w:p>
        </w:tc>
      </w:tr>
      <w:tr w:rsidR="00C65B89" w:rsidRPr="006B77AB" w14:paraId="575D2AE7" w14:textId="721A9A50" w:rsidTr="00C65B89">
        <w:tc>
          <w:tcPr>
            <w:tcW w:w="3235" w:type="dxa"/>
          </w:tcPr>
          <w:p w14:paraId="00BD5791" w14:textId="5880481E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t>Sistema de recomendación</w:t>
            </w:r>
          </w:p>
        </w:tc>
        <w:tc>
          <w:tcPr>
            <w:tcW w:w="3112" w:type="dxa"/>
          </w:tcPr>
          <w:p w14:paraId="7AD4F8E4" w14:textId="32A89B2A" w:rsidR="00C65B89" w:rsidRPr="00213CBE" w:rsidRDefault="00213CBE" w:rsidP="00213CB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13CBE">
              <w:rPr>
                <w:rFonts w:ascii="Arial" w:hAnsi="Arial" w:cs="Arial"/>
                <w:color w:val="000000"/>
                <w:sz w:val="22"/>
                <w:szCs w:val="22"/>
              </w:rPr>
              <w:t xml:space="preserve">Un sistema de recomendación permite </w:t>
            </w:r>
            <w:proofErr w:type="spellStart"/>
            <w:r w:rsidRPr="00213CBE">
              <w:rPr>
                <w:rFonts w:ascii="Arial" w:hAnsi="Arial" w:cs="Arial"/>
                <w:color w:val="000000"/>
                <w:sz w:val="22"/>
                <w:szCs w:val="22"/>
              </w:rPr>
              <w:t>hiperpersonalizar</w:t>
            </w:r>
            <w:proofErr w:type="spellEnd"/>
            <w:r w:rsidRPr="00213CBE">
              <w:rPr>
                <w:rFonts w:ascii="Arial" w:hAnsi="Arial" w:cs="Arial"/>
                <w:color w:val="000000"/>
                <w:sz w:val="22"/>
                <w:szCs w:val="22"/>
              </w:rPr>
              <w:t xml:space="preserve"> el contenido a usuarios con base en intereses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 contenidos factibles en particular. Este proceso se realiza con base en gustos, </w:t>
            </w:r>
            <w:r w:rsidR="009040FF">
              <w:rPr>
                <w:rFonts w:ascii="Arial" w:hAnsi="Arial" w:cs="Arial"/>
                <w:color w:val="000000"/>
                <w:sz w:val="22"/>
                <w:szCs w:val="22"/>
              </w:rPr>
              <w:t>preferencias recopiladas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por medio de la interacción con el usuario en un contexto abierto.</w:t>
            </w:r>
          </w:p>
        </w:tc>
        <w:tc>
          <w:tcPr>
            <w:tcW w:w="2481" w:type="dxa"/>
          </w:tcPr>
          <w:p w14:paraId="019EE78D" w14:textId="1ADC6A2B" w:rsidR="00C65B89" w:rsidRPr="009040FF" w:rsidRDefault="00213CBE" w:rsidP="009040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40FF">
              <w:rPr>
                <w:rFonts w:ascii="Arial" w:hAnsi="Arial" w:cs="Arial"/>
                <w:color w:val="000000"/>
                <w:sz w:val="22"/>
                <w:szCs w:val="22"/>
              </w:rPr>
              <w:t xml:space="preserve">Un escenario importante de aplicación lo vemos de manera cotidiana en las plataformas de contenidos como son Netflix, </w:t>
            </w:r>
            <w:proofErr w:type="spellStart"/>
            <w:r w:rsidRPr="009040FF">
              <w:rPr>
                <w:rFonts w:ascii="Arial" w:hAnsi="Arial" w:cs="Arial"/>
                <w:color w:val="000000"/>
                <w:sz w:val="22"/>
                <w:szCs w:val="22"/>
              </w:rPr>
              <w:t>amazon</w:t>
            </w:r>
            <w:proofErr w:type="spellEnd"/>
            <w:r w:rsidRPr="009040FF">
              <w:rPr>
                <w:rFonts w:ascii="Arial" w:hAnsi="Arial" w:cs="Arial"/>
                <w:color w:val="000000"/>
                <w:sz w:val="22"/>
                <w:szCs w:val="22"/>
              </w:rPr>
              <w:t xml:space="preserve"> prime, Spotify entre otros que toman los gustos de los usuarios se analizan por medio de algoritmos de machine learning y sugieren </w:t>
            </w:r>
            <w:r w:rsidR="009040FF" w:rsidRPr="009040FF">
              <w:rPr>
                <w:rFonts w:ascii="Arial" w:hAnsi="Arial" w:cs="Arial"/>
                <w:color w:val="000000"/>
                <w:sz w:val="22"/>
                <w:szCs w:val="22"/>
              </w:rPr>
              <w:t>música, películas o series acorde a dicha interacción.</w:t>
            </w:r>
          </w:p>
        </w:tc>
      </w:tr>
      <w:tr w:rsidR="00C65B89" w:rsidRPr="006B77AB" w14:paraId="259B0685" w14:textId="1A8CCE83" w:rsidTr="00C65B89">
        <w:tc>
          <w:tcPr>
            <w:tcW w:w="3235" w:type="dxa"/>
          </w:tcPr>
          <w:p w14:paraId="2C43D0D6" w14:textId="4E846A9B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t>Sesgo estadístico</w:t>
            </w:r>
          </w:p>
        </w:tc>
        <w:tc>
          <w:tcPr>
            <w:tcW w:w="3112" w:type="dxa"/>
          </w:tcPr>
          <w:p w14:paraId="40AF7151" w14:textId="06C92F1C" w:rsidR="00C65B89" w:rsidRPr="009040FF" w:rsidRDefault="009040FF" w:rsidP="009040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sesgo examina la diferencia entre la medición promedio observada y un valor como referencia esto permite determinar la exactitud del sistema de medición.</w:t>
            </w:r>
          </w:p>
        </w:tc>
        <w:tc>
          <w:tcPr>
            <w:tcW w:w="2481" w:type="dxa"/>
          </w:tcPr>
          <w:p w14:paraId="26DB2692" w14:textId="2FC8A791" w:rsidR="00C65B89" w:rsidRPr="00A35FFF" w:rsidRDefault="00A35FFF" w:rsidP="00A35F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Un Escenario claro es para las variables aleatorias numéricas existen las pruebas de normalidad </w:t>
            </w:r>
            <w:r w:rsidR="009522BE">
              <w:rPr>
                <w:rFonts w:ascii="Arial" w:hAnsi="Arial" w:cs="Arial"/>
                <w:color w:val="000000"/>
                <w:sz w:val="22"/>
                <w:szCs w:val="22"/>
              </w:rPr>
              <w:t xml:space="preserve">que sirven por medio del uso de pruebas como </w:t>
            </w:r>
            <w:proofErr w:type="spellStart"/>
            <w:r w:rsidR="009522BE">
              <w:rPr>
                <w:rFonts w:ascii="Arial" w:hAnsi="Arial" w:cs="Arial"/>
                <w:color w:val="000000"/>
                <w:sz w:val="22"/>
                <w:szCs w:val="22"/>
              </w:rPr>
              <w:t>shapiro-wilk</w:t>
            </w:r>
            <w:proofErr w:type="spellEnd"/>
            <w:r w:rsidR="009522BE">
              <w:rPr>
                <w:rFonts w:ascii="Arial" w:hAnsi="Arial" w:cs="Arial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="009522BE">
              <w:rPr>
                <w:rFonts w:ascii="Arial" w:hAnsi="Arial" w:cs="Arial"/>
                <w:color w:val="000000"/>
                <w:sz w:val="22"/>
                <w:szCs w:val="22"/>
              </w:rPr>
              <w:t>kolmogorov-smirnov</w:t>
            </w:r>
            <w:proofErr w:type="spellEnd"/>
            <w:r w:rsidR="009522BE">
              <w:rPr>
                <w:rFonts w:ascii="Arial" w:hAnsi="Arial" w:cs="Arial"/>
                <w:color w:val="000000"/>
                <w:sz w:val="22"/>
                <w:szCs w:val="22"/>
              </w:rPr>
              <w:t xml:space="preserve"> la aceptación o no de una hipótesis a nivel de investigación. En educación se utiliza </w:t>
            </w:r>
            <w:r w:rsidR="009522BE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mucho para determinar si la pregunta de investigación y su hipótesis es aceptable o no.</w:t>
            </w:r>
          </w:p>
        </w:tc>
      </w:tr>
      <w:tr w:rsidR="00C65B89" w:rsidRPr="006B77AB" w14:paraId="79EF61C6" w14:textId="573A8EC4" w:rsidTr="00C65B89">
        <w:tc>
          <w:tcPr>
            <w:tcW w:w="3235" w:type="dxa"/>
          </w:tcPr>
          <w:p w14:paraId="0A05DEAA" w14:textId="2B3261AB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Análisis Multivariado</w:t>
            </w:r>
          </w:p>
        </w:tc>
        <w:tc>
          <w:tcPr>
            <w:tcW w:w="3112" w:type="dxa"/>
          </w:tcPr>
          <w:p w14:paraId="1E3BDF39" w14:textId="07D30091" w:rsidR="00C65B89" w:rsidRPr="008F6FB6" w:rsidRDefault="008F6FB6" w:rsidP="008F6FB6">
            <w:pPr>
              <w:pStyle w:val="NormalWeb"/>
              <w:spacing w:before="0" w:beforeAutospacing="0" w:after="0" w:afterAutospacing="0"/>
              <w:jc w:val="both"/>
            </w:pPr>
            <w:r w:rsidRPr="008F6FB6">
              <w:rPr>
                <w:rFonts w:ascii="Arial" w:hAnsi="Arial" w:cs="Arial"/>
                <w:color w:val="000000"/>
                <w:sz w:val="22"/>
                <w:szCs w:val="22"/>
              </w:rPr>
              <w:t>El análisis multivariado es el uso de técnicas descriptivas y explicativos de las diferentes observaciones dentro de los datos con el fin de comenzar a determinar insights significativos que permitan determinar el enfoque del estudio a realizar.</w:t>
            </w:r>
          </w:p>
        </w:tc>
        <w:tc>
          <w:tcPr>
            <w:tcW w:w="2481" w:type="dxa"/>
          </w:tcPr>
          <w:p w14:paraId="7C83D46F" w14:textId="541E7B25" w:rsidR="00C65B89" w:rsidRPr="008F6FB6" w:rsidRDefault="008F6FB6" w:rsidP="008F6FB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6FB6">
              <w:rPr>
                <w:rFonts w:ascii="Arial" w:hAnsi="Arial" w:cs="Arial"/>
                <w:color w:val="000000"/>
                <w:sz w:val="22"/>
                <w:szCs w:val="22"/>
              </w:rPr>
              <w:t>Todos los escenarios para realizar un análisis descriptivo exploratorio (EDA), son relevantes ya que siempre se debe conocer la data y el objetivo del análisis. Esto permite entender las fuentes, naturaleza y alcance de la data frente a los objetivos corporativos y modelos de negocio.</w:t>
            </w:r>
          </w:p>
        </w:tc>
      </w:tr>
      <w:tr w:rsidR="00C65B89" w:rsidRPr="006B77AB" w14:paraId="4B94C12A" w14:textId="560E2D28" w:rsidTr="00C65B89">
        <w:tc>
          <w:tcPr>
            <w:tcW w:w="3235" w:type="dxa"/>
          </w:tcPr>
          <w:p w14:paraId="341EFBC4" w14:textId="60F61448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t>Aprendizaje supervisado</w:t>
            </w:r>
          </w:p>
        </w:tc>
        <w:tc>
          <w:tcPr>
            <w:tcW w:w="3112" w:type="dxa"/>
          </w:tcPr>
          <w:p w14:paraId="23AD54A3" w14:textId="10303E1D" w:rsidR="00C65B89" w:rsidRPr="005F40F5" w:rsidRDefault="005F40F5" w:rsidP="005F40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0F5">
              <w:rPr>
                <w:rFonts w:ascii="Arial" w:hAnsi="Arial" w:cs="Arial"/>
                <w:color w:val="000000"/>
                <w:sz w:val="22"/>
                <w:szCs w:val="22"/>
              </w:rPr>
              <w:t>El aprendizaje supervisado permite responder preguntas concretas del modelo de negocio que se esté analizando, es decir, indagar si con la data obtenida es posible enfocar estrategias de mejora de negocio o no y como poder generar ventajas competitivas.</w:t>
            </w:r>
          </w:p>
        </w:tc>
        <w:tc>
          <w:tcPr>
            <w:tcW w:w="2481" w:type="dxa"/>
          </w:tcPr>
          <w:p w14:paraId="78E72A06" w14:textId="2D3642E1" w:rsidR="00C65B89" w:rsidRPr="005F40F5" w:rsidRDefault="005F40F5" w:rsidP="005F40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0F5">
              <w:rPr>
                <w:rFonts w:ascii="Arial" w:hAnsi="Arial" w:cs="Arial"/>
                <w:color w:val="000000"/>
                <w:sz w:val="22"/>
                <w:szCs w:val="22"/>
              </w:rPr>
              <w:t>Actualmente, se utiliza mucho para determinar que características o variables de diferentes procesos son las que se deben tener en cuenta o no para mejorar el servicio al cliente, u ofrecer productos y servicios nuevos que a simple vista no se tendrían en cuenta. Poder estimar el valor de una casa con base en diferentes características o saber si un estudiante pierde o no una asignatura con base en su comportamiento social.</w:t>
            </w:r>
          </w:p>
        </w:tc>
      </w:tr>
      <w:tr w:rsidR="00C65B89" w:rsidRPr="006B77AB" w14:paraId="74E33AD2" w14:textId="3359B696" w:rsidTr="00C65B89">
        <w:tc>
          <w:tcPr>
            <w:tcW w:w="3235" w:type="dxa"/>
          </w:tcPr>
          <w:p w14:paraId="1AEC283A" w14:textId="0AC0B904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t>Aprendizaje No-supervisado</w:t>
            </w:r>
          </w:p>
        </w:tc>
        <w:tc>
          <w:tcPr>
            <w:tcW w:w="3112" w:type="dxa"/>
          </w:tcPr>
          <w:p w14:paraId="70CFF47C" w14:textId="72E9725C" w:rsidR="00C65B89" w:rsidRPr="005A69EC" w:rsidRDefault="005A69EC" w:rsidP="005A69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A69EC">
              <w:rPr>
                <w:rFonts w:ascii="Arial" w:hAnsi="Arial" w:cs="Arial"/>
                <w:color w:val="000000"/>
                <w:sz w:val="22"/>
                <w:szCs w:val="22"/>
              </w:rPr>
              <w:t xml:space="preserve">El aprendizaje No-Supervisado consiste en sumergirse en una gran cantidad de datos y encontrar insights sin tener en cuenta una pregunta en concreto. Se usa mucho en temas de </w:t>
            </w:r>
            <w:proofErr w:type="spellStart"/>
            <w:r w:rsidRPr="005A69EC">
              <w:rPr>
                <w:rFonts w:ascii="Arial" w:hAnsi="Arial" w:cs="Arial"/>
                <w:color w:val="000000"/>
                <w:sz w:val="22"/>
                <w:szCs w:val="22"/>
              </w:rPr>
              <w:t>clustering</w:t>
            </w:r>
            <w:proofErr w:type="spellEnd"/>
            <w:r w:rsidRPr="005A69EC">
              <w:rPr>
                <w:rFonts w:ascii="Arial" w:hAnsi="Arial" w:cs="Arial"/>
                <w:color w:val="000000"/>
                <w:sz w:val="22"/>
                <w:szCs w:val="22"/>
              </w:rPr>
              <w:t xml:space="preserve"> o generación de grupos de interés o reducción de dimensionalidad de un set de datos muy grande.</w:t>
            </w:r>
          </w:p>
        </w:tc>
        <w:tc>
          <w:tcPr>
            <w:tcW w:w="2481" w:type="dxa"/>
          </w:tcPr>
          <w:p w14:paraId="13BE643F" w14:textId="72215B3A" w:rsidR="00C65B89" w:rsidRPr="005A69EC" w:rsidRDefault="005A69EC" w:rsidP="005A69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A69EC">
              <w:rPr>
                <w:rFonts w:ascii="Arial" w:hAnsi="Arial" w:cs="Arial"/>
                <w:color w:val="000000"/>
                <w:sz w:val="22"/>
                <w:szCs w:val="22"/>
              </w:rPr>
              <w:t xml:space="preserve">Un caso en concreto es la generación de nichos de mercado para marketing con técnicas de </w:t>
            </w:r>
            <w:proofErr w:type="spellStart"/>
            <w:r w:rsidRPr="005A69EC">
              <w:rPr>
                <w:rFonts w:ascii="Arial" w:hAnsi="Arial" w:cs="Arial"/>
                <w:color w:val="000000"/>
                <w:sz w:val="22"/>
                <w:szCs w:val="22"/>
              </w:rPr>
              <w:t>clustering</w:t>
            </w:r>
            <w:proofErr w:type="spellEnd"/>
            <w:r w:rsidRPr="005A69EC">
              <w:rPr>
                <w:rFonts w:ascii="Arial" w:hAnsi="Arial" w:cs="Arial"/>
                <w:color w:val="000000"/>
                <w:sz w:val="22"/>
                <w:szCs w:val="22"/>
              </w:rPr>
              <w:t xml:space="preserve"> utilizando intereses en común, esto posibilita nuevos espacios para impactar con campañas de marketing eficientes y siendo conscientes de </w:t>
            </w:r>
            <w:r w:rsidRPr="005A69EC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los gustos particulares de cada individuo.</w:t>
            </w:r>
          </w:p>
        </w:tc>
      </w:tr>
      <w:tr w:rsidR="00C65B89" w:rsidRPr="006B77AB" w14:paraId="7C1AA6AA" w14:textId="4E3BF924" w:rsidTr="00C65B89">
        <w:tc>
          <w:tcPr>
            <w:tcW w:w="3235" w:type="dxa"/>
          </w:tcPr>
          <w:p w14:paraId="24DBCABD" w14:textId="28D7F717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Análisis de conglomerados</w:t>
            </w:r>
          </w:p>
        </w:tc>
        <w:tc>
          <w:tcPr>
            <w:tcW w:w="3112" w:type="dxa"/>
          </w:tcPr>
          <w:p w14:paraId="1EFD7267" w14:textId="465D49F1" w:rsidR="00C65B89" w:rsidRPr="00B620C6" w:rsidRDefault="00B620C6" w:rsidP="00B620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20C6">
              <w:rPr>
                <w:rFonts w:ascii="Arial" w:hAnsi="Arial" w:cs="Arial"/>
                <w:color w:val="000000"/>
                <w:sz w:val="22"/>
                <w:szCs w:val="22"/>
              </w:rPr>
              <w:t>Este análisis permite determinar un determinado número de grupos de variables por medio de la similitud entre observaciones, se usan dos tipos uno jerárquico y otro por medio del valor de una constante K que determina un solo método de agrupación y la cantidad de grupos a crear. Internamente utiliza la distancia entre una observación y otra y así por medio del valor de K determinar a que grupo pertenece según ese valor.</w:t>
            </w:r>
          </w:p>
        </w:tc>
        <w:tc>
          <w:tcPr>
            <w:tcW w:w="2481" w:type="dxa"/>
          </w:tcPr>
          <w:p w14:paraId="6DD1AFB8" w14:textId="60C42EDD" w:rsidR="00C65B89" w:rsidRPr="00B620C6" w:rsidRDefault="00B620C6" w:rsidP="00B620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20C6">
              <w:rPr>
                <w:rFonts w:ascii="Arial" w:hAnsi="Arial" w:cs="Arial"/>
                <w:color w:val="000000"/>
                <w:sz w:val="22"/>
                <w:szCs w:val="22"/>
              </w:rPr>
              <w:t>Un escenario importante es la generación de grupos en marketing digital para así enfocar campañas de atracción de leads, es un uso muy constante y en detección de anomalías como en fraudes bancarios.</w:t>
            </w:r>
          </w:p>
        </w:tc>
      </w:tr>
      <w:tr w:rsidR="00C65B89" w:rsidRPr="006B77AB" w14:paraId="4C156991" w14:textId="65DA8B93" w:rsidTr="00C65B89">
        <w:tc>
          <w:tcPr>
            <w:tcW w:w="3235" w:type="dxa"/>
          </w:tcPr>
          <w:p w14:paraId="2578D261" w14:textId="6EBC0A65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3112" w:type="dxa"/>
          </w:tcPr>
          <w:p w14:paraId="272B8837" w14:textId="6CC82424" w:rsidR="00C65B89" w:rsidRPr="00BC6461" w:rsidRDefault="00BC6461" w:rsidP="00DB273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Es un algoritmo de aprendizaje </w:t>
            </w:r>
            <w:r w:rsidR="00DB2735">
              <w:rPr>
                <w:rFonts w:ascii="Arial" w:hAnsi="Arial" w:cs="Arial"/>
                <w:color w:val="000000"/>
                <w:sz w:val="22"/>
                <w:szCs w:val="22"/>
              </w:rPr>
              <w:t xml:space="preserve">supervisado orientado por la generación de arboles de clasificación y regresión. Utiliza dos técnicas para el entrenamiento que son </w:t>
            </w:r>
            <w:r w:rsidR="00B40767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 w:rsidR="00DB2735">
              <w:rPr>
                <w:rFonts w:ascii="Arial" w:hAnsi="Arial" w:cs="Arial"/>
                <w:color w:val="000000"/>
                <w:sz w:val="22"/>
                <w:szCs w:val="22"/>
              </w:rPr>
              <w:t>agging y Boosting, la primera permite generar una muestra aleatorio generando múltiples arboles teniendo en cuenta la variable target a clasificar o predecir y dependiendo del árbol que mayor peso tenga se selecciona las mejores opciones; la segunda, realiza el mismo proceso aleatorio pero de manera secuencial, esto garantiza lidiar de mejor manera con las variables que tengan desbalance y establecer de manera mas acertada cuales son las variables mas o menos importantes para clasificar o predecir.</w:t>
            </w:r>
          </w:p>
        </w:tc>
        <w:tc>
          <w:tcPr>
            <w:tcW w:w="2481" w:type="dxa"/>
          </w:tcPr>
          <w:p w14:paraId="0C2975AD" w14:textId="4814EEC2" w:rsidR="00C65B89" w:rsidRPr="00B40767" w:rsidRDefault="00B40767" w:rsidP="00B4076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Si se desea saber que variables de un proceso en particular son las relevantes o menos relevantes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tener en cuenta esto permite reconfigurar estrategias comerciales, marketing, ventas, logística entre otras.</w:t>
            </w:r>
          </w:p>
        </w:tc>
      </w:tr>
      <w:tr w:rsidR="00C65B89" w:rsidRPr="006B77AB" w14:paraId="21E9283A" w14:textId="508826CD" w:rsidTr="00C65B89">
        <w:tc>
          <w:tcPr>
            <w:tcW w:w="3235" w:type="dxa"/>
          </w:tcPr>
          <w:p w14:paraId="0051AA6D" w14:textId="1612EE4D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t>Cross-</w:t>
            </w:r>
            <w:proofErr w:type="spellStart"/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t>Validation</w:t>
            </w:r>
            <w:proofErr w:type="spellEnd"/>
          </w:p>
        </w:tc>
        <w:tc>
          <w:tcPr>
            <w:tcW w:w="3112" w:type="dxa"/>
          </w:tcPr>
          <w:p w14:paraId="5803B950" w14:textId="02B8584C" w:rsidR="00C65B89" w:rsidRPr="009212AC" w:rsidRDefault="00B40767" w:rsidP="009212A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12AC">
              <w:rPr>
                <w:rFonts w:ascii="Arial" w:hAnsi="Arial" w:cs="Arial"/>
                <w:color w:val="000000"/>
                <w:sz w:val="22"/>
                <w:szCs w:val="22"/>
              </w:rPr>
              <w:t>La validación cruzada permite determinar por medio de pequeñas porciones de la data</w:t>
            </w:r>
            <w:r w:rsidR="009212AC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testear el modelo en un ambiente de producción. </w:t>
            </w:r>
          </w:p>
        </w:tc>
        <w:tc>
          <w:tcPr>
            <w:tcW w:w="2481" w:type="dxa"/>
          </w:tcPr>
          <w:p w14:paraId="12456EDA" w14:textId="2FDDA57A" w:rsidR="00C65B89" w:rsidRPr="009212AC" w:rsidRDefault="009212AC" w:rsidP="009212A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12AC">
              <w:rPr>
                <w:rFonts w:ascii="Arial" w:hAnsi="Arial" w:cs="Arial"/>
                <w:color w:val="000000"/>
                <w:sz w:val="22"/>
                <w:szCs w:val="22"/>
              </w:rPr>
              <w:t>Todos los modelos sobre todo de predicción se hacen necesario y/</w:t>
            </w:r>
            <w:proofErr w:type="spellStart"/>
            <w:r w:rsidRPr="009212AC"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  <w:proofErr w:type="spellEnd"/>
            <w:r w:rsidRPr="009212AC">
              <w:rPr>
                <w:rFonts w:ascii="Arial" w:hAnsi="Arial" w:cs="Arial"/>
                <w:color w:val="000000"/>
                <w:sz w:val="22"/>
                <w:szCs w:val="22"/>
              </w:rPr>
              <w:t xml:space="preserve"> obligatorio realizar esta validación para simular un ambiente de </w:t>
            </w:r>
            <w:r w:rsidRPr="009212AC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producción y verificar por medio de otras métricas la eficiencia, especificidad, sensibilidad y margen de error del modelo.</w:t>
            </w:r>
          </w:p>
        </w:tc>
      </w:tr>
      <w:tr w:rsidR="00C65B89" w:rsidRPr="006B77AB" w14:paraId="13FCE3C8" w14:textId="068B6481" w:rsidTr="00C65B89">
        <w:tc>
          <w:tcPr>
            <w:tcW w:w="3235" w:type="dxa"/>
          </w:tcPr>
          <w:p w14:paraId="5787726D" w14:textId="40098C32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Test de </w:t>
            </w:r>
            <w:proofErr w:type="spellStart"/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t>silhouette</w:t>
            </w:r>
            <w:proofErr w:type="spellEnd"/>
          </w:p>
        </w:tc>
        <w:tc>
          <w:tcPr>
            <w:tcW w:w="3112" w:type="dxa"/>
          </w:tcPr>
          <w:p w14:paraId="023DB2B1" w14:textId="0C6520D6" w:rsidR="00C65B89" w:rsidRPr="00A56E7F" w:rsidRDefault="00A56E7F" w:rsidP="00A56E7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56E7F">
              <w:rPr>
                <w:rFonts w:ascii="Arial" w:hAnsi="Arial" w:cs="Arial"/>
                <w:color w:val="000000"/>
                <w:sz w:val="22"/>
                <w:szCs w:val="22"/>
              </w:rPr>
              <w:t>Es un método de interpretación y validación de la coherencia a la hora de realizar agrupaciones por medio de técnicas como K-</w:t>
            </w:r>
            <w:proofErr w:type="spellStart"/>
            <w:r w:rsidRPr="00A56E7F">
              <w:rPr>
                <w:rFonts w:ascii="Arial" w:hAnsi="Arial" w:cs="Arial"/>
                <w:color w:val="000000"/>
                <w:sz w:val="22"/>
                <w:szCs w:val="22"/>
              </w:rPr>
              <w:t>means</w:t>
            </w:r>
            <w:proofErr w:type="spellEnd"/>
            <w:r w:rsidRPr="00A56E7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Dicha técnica esta enmarcada entre -1 y +1, entre más este el valor alto indica mayor cohesión, si por el contrario el valor es menor indica que hay muchos cúmulos es decir una baja cohesión.</w:t>
            </w:r>
          </w:p>
        </w:tc>
        <w:tc>
          <w:tcPr>
            <w:tcW w:w="2481" w:type="dxa"/>
          </w:tcPr>
          <w:p w14:paraId="2C9B5599" w14:textId="493FBBD2" w:rsidR="00C65B89" w:rsidRPr="00A56E7F" w:rsidRDefault="00A56E7F" w:rsidP="00A56E7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56E7F">
              <w:rPr>
                <w:rFonts w:ascii="Arial" w:hAnsi="Arial" w:cs="Arial"/>
                <w:color w:val="000000"/>
                <w:sz w:val="22"/>
                <w:szCs w:val="22"/>
              </w:rPr>
              <w:t xml:space="preserve">Todos los algoritmos usados para procesos de </w:t>
            </w:r>
            <w:proofErr w:type="spellStart"/>
            <w:r w:rsidRPr="00A56E7F">
              <w:rPr>
                <w:rFonts w:ascii="Arial" w:hAnsi="Arial" w:cs="Arial"/>
                <w:color w:val="000000"/>
                <w:sz w:val="22"/>
                <w:szCs w:val="22"/>
              </w:rPr>
              <w:t>clustering</w:t>
            </w:r>
            <w:proofErr w:type="spellEnd"/>
            <w:r w:rsidRPr="00A56E7F">
              <w:rPr>
                <w:rFonts w:ascii="Arial" w:hAnsi="Arial" w:cs="Arial"/>
                <w:color w:val="000000"/>
                <w:sz w:val="22"/>
                <w:szCs w:val="22"/>
              </w:rPr>
              <w:t xml:space="preserve"> deben realizar esta prueba que sirve como proceso de calidad en el ciclo de vida de Machine Learning.</w:t>
            </w:r>
          </w:p>
        </w:tc>
      </w:tr>
      <w:tr w:rsidR="00C65B89" w:rsidRPr="006B77AB" w14:paraId="6F032D37" w14:textId="1C3ACF0E" w:rsidTr="00C65B89">
        <w:tc>
          <w:tcPr>
            <w:tcW w:w="3235" w:type="dxa"/>
          </w:tcPr>
          <w:p w14:paraId="463C0F82" w14:textId="165065A7" w:rsidR="00C65B89" w:rsidRPr="006B77AB" w:rsidRDefault="00C65B89" w:rsidP="006B77A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77AB">
              <w:rPr>
                <w:rFonts w:ascii="Arial" w:hAnsi="Arial" w:cs="Arial"/>
                <w:color w:val="000000"/>
                <w:sz w:val="22"/>
                <w:szCs w:val="22"/>
              </w:rPr>
              <w:t>Curva ROC</w:t>
            </w:r>
          </w:p>
        </w:tc>
        <w:tc>
          <w:tcPr>
            <w:tcW w:w="3112" w:type="dxa"/>
          </w:tcPr>
          <w:p w14:paraId="092BC3CC" w14:textId="047B3CAC" w:rsidR="00C65B89" w:rsidRPr="00B83486" w:rsidRDefault="00BE6B10" w:rsidP="00B8348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3486">
              <w:rPr>
                <w:rFonts w:ascii="Arial" w:hAnsi="Arial" w:cs="Arial"/>
                <w:color w:val="000000"/>
                <w:sz w:val="22"/>
                <w:szCs w:val="22"/>
              </w:rPr>
              <w:t>Esta curva permite como métrica identificar la relación de un clasificador entre la sensibilidad y la especificidad de un modelo. Es decir</w:t>
            </w:r>
            <w:r w:rsidR="00B83486" w:rsidRPr="00B83486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B83486">
              <w:rPr>
                <w:rFonts w:ascii="Arial" w:hAnsi="Arial" w:cs="Arial"/>
                <w:color w:val="000000"/>
                <w:sz w:val="22"/>
                <w:szCs w:val="22"/>
              </w:rPr>
              <w:t xml:space="preserve"> la relación entre los casos de éxito y las falsas alarmas a la hora </w:t>
            </w:r>
            <w:r w:rsidR="00B83486" w:rsidRPr="00B83486">
              <w:rPr>
                <w:rFonts w:ascii="Arial" w:hAnsi="Arial" w:cs="Arial"/>
                <w:color w:val="000000"/>
                <w:sz w:val="22"/>
                <w:szCs w:val="22"/>
              </w:rPr>
              <w:t>de detectar casos en producción. Es muy útil de manera gráfica y numérica para saber que tan fiable es un modelo cuando se necesita detectar casos positivos o negativos.</w:t>
            </w:r>
            <w:r w:rsidR="00B8348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81" w:type="dxa"/>
          </w:tcPr>
          <w:p w14:paraId="1725FB85" w14:textId="693A6C11" w:rsidR="00C65B89" w:rsidRPr="00B83486" w:rsidRDefault="00B83486" w:rsidP="00B8348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3486">
              <w:rPr>
                <w:rFonts w:ascii="Arial" w:hAnsi="Arial" w:cs="Arial"/>
                <w:color w:val="000000"/>
                <w:sz w:val="22"/>
                <w:szCs w:val="22"/>
              </w:rPr>
              <w:t>Se utiliza mucho en problemas clasificación binarios, como saber si un paciente tiene cáncer o no, saber porque se escoge un vino de otro entre otros.</w:t>
            </w:r>
          </w:p>
        </w:tc>
      </w:tr>
    </w:tbl>
    <w:p w14:paraId="4A276760" w14:textId="77777777" w:rsidR="00FA4871" w:rsidRPr="006B77AB" w:rsidRDefault="00FA4871" w:rsidP="006B77A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sectPr w:rsidR="00FA4871" w:rsidRPr="006B7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382"/>
    <w:multiLevelType w:val="hybridMultilevel"/>
    <w:tmpl w:val="F7D07E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804C9"/>
    <w:multiLevelType w:val="hybridMultilevel"/>
    <w:tmpl w:val="9852134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CE1066"/>
    <w:multiLevelType w:val="hybridMultilevel"/>
    <w:tmpl w:val="595C8F2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73CCD"/>
    <w:multiLevelType w:val="hybridMultilevel"/>
    <w:tmpl w:val="9D6E1C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E20F0"/>
    <w:multiLevelType w:val="multilevel"/>
    <w:tmpl w:val="3AEAA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5" w15:restartNumberingAfterBreak="0">
    <w:nsid w:val="39C03DF6"/>
    <w:multiLevelType w:val="hybridMultilevel"/>
    <w:tmpl w:val="72CA47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E4C35"/>
    <w:multiLevelType w:val="hybridMultilevel"/>
    <w:tmpl w:val="A2D4484E"/>
    <w:lvl w:ilvl="0" w:tplc="2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BE86D1C"/>
    <w:multiLevelType w:val="hybridMultilevel"/>
    <w:tmpl w:val="22B6F736"/>
    <w:lvl w:ilvl="0" w:tplc="4434EC2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8" w15:restartNumberingAfterBreak="0">
    <w:nsid w:val="48B32C72"/>
    <w:multiLevelType w:val="multilevel"/>
    <w:tmpl w:val="BA2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52B04"/>
    <w:multiLevelType w:val="multilevel"/>
    <w:tmpl w:val="3AEAA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10" w15:restartNumberingAfterBreak="0">
    <w:nsid w:val="4AF97203"/>
    <w:multiLevelType w:val="hybridMultilevel"/>
    <w:tmpl w:val="4EE048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4B577E"/>
    <w:multiLevelType w:val="hybridMultilevel"/>
    <w:tmpl w:val="85DCAA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4F4827"/>
    <w:multiLevelType w:val="multilevel"/>
    <w:tmpl w:val="644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76F6E"/>
    <w:multiLevelType w:val="hybridMultilevel"/>
    <w:tmpl w:val="B22840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30DBC"/>
    <w:multiLevelType w:val="multilevel"/>
    <w:tmpl w:val="1A349E4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47100AF"/>
    <w:multiLevelType w:val="hybridMultilevel"/>
    <w:tmpl w:val="416C18C6"/>
    <w:lvl w:ilvl="0" w:tplc="4434EC28">
      <w:numFmt w:val="bullet"/>
      <w:lvlText w:val="-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676A1AC2"/>
    <w:multiLevelType w:val="hybridMultilevel"/>
    <w:tmpl w:val="95461A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7" w15:restartNumberingAfterBreak="0">
    <w:nsid w:val="69594EEF"/>
    <w:multiLevelType w:val="multilevel"/>
    <w:tmpl w:val="F5E6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37908"/>
    <w:multiLevelType w:val="multilevel"/>
    <w:tmpl w:val="6E4CD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2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F856FF4"/>
    <w:multiLevelType w:val="hybridMultilevel"/>
    <w:tmpl w:val="B22840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3"/>
  </w:num>
  <w:num w:numId="4">
    <w:abstractNumId w:val="12"/>
  </w:num>
  <w:num w:numId="5">
    <w:abstractNumId w:val="17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15"/>
  </w:num>
  <w:num w:numId="14">
    <w:abstractNumId w:val="7"/>
  </w:num>
  <w:num w:numId="15">
    <w:abstractNumId w:val="16"/>
  </w:num>
  <w:num w:numId="16">
    <w:abstractNumId w:val="8"/>
  </w:num>
  <w:num w:numId="17">
    <w:abstractNumId w:val="18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B8"/>
    <w:rsid w:val="00061BD7"/>
    <w:rsid w:val="00076B30"/>
    <w:rsid w:val="000A7A55"/>
    <w:rsid w:val="000B382D"/>
    <w:rsid w:val="00133272"/>
    <w:rsid w:val="00147B6C"/>
    <w:rsid w:val="00150C17"/>
    <w:rsid w:val="00186BDE"/>
    <w:rsid w:val="00192D9B"/>
    <w:rsid w:val="00193947"/>
    <w:rsid w:val="001C279D"/>
    <w:rsid w:val="00213CBE"/>
    <w:rsid w:val="00232823"/>
    <w:rsid w:val="00282672"/>
    <w:rsid w:val="002F5140"/>
    <w:rsid w:val="00331337"/>
    <w:rsid w:val="003376CE"/>
    <w:rsid w:val="00342A18"/>
    <w:rsid w:val="0036158B"/>
    <w:rsid w:val="00383351"/>
    <w:rsid w:val="0039595D"/>
    <w:rsid w:val="004132CD"/>
    <w:rsid w:val="004204B0"/>
    <w:rsid w:val="00443483"/>
    <w:rsid w:val="005542BD"/>
    <w:rsid w:val="005A12E4"/>
    <w:rsid w:val="005A37D3"/>
    <w:rsid w:val="005A69EC"/>
    <w:rsid w:val="005F40F5"/>
    <w:rsid w:val="0060114F"/>
    <w:rsid w:val="006541EE"/>
    <w:rsid w:val="00654C8B"/>
    <w:rsid w:val="00684032"/>
    <w:rsid w:val="006B77AB"/>
    <w:rsid w:val="006B77DC"/>
    <w:rsid w:val="006C556E"/>
    <w:rsid w:val="006D2F23"/>
    <w:rsid w:val="006E6F49"/>
    <w:rsid w:val="00724612"/>
    <w:rsid w:val="0074073F"/>
    <w:rsid w:val="00744515"/>
    <w:rsid w:val="00754480"/>
    <w:rsid w:val="007B4169"/>
    <w:rsid w:val="00885A1B"/>
    <w:rsid w:val="008D57A8"/>
    <w:rsid w:val="008E587B"/>
    <w:rsid w:val="008F57FC"/>
    <w:rsid w:val="008F6FB6"/>
    <w:rsid w:val="009040FF"/>
    <w:rsid w:val="009115EB"/>
    <w:rsid w:val="009133C2"/>
    <w:rsid w:val="00916906"/>
    <w:rsid w:val="009212AC"/>
    <w:rsid w:val="00950F0E"/>
    <w:rsid w:val="009522BE"/>
    <w:rsid w:val="00995BD5"/>
    <w:rsid w:val="009C3DC2"/>
    <w:rsid w:val="009F5AB3"/>
    <w:rsid w:val="00A35FFF"/>
    <w:rsid w:val="00A56E7F"/>
    <w:rsid w:val="00B06061"/>
    <w:rsid w:val="00B33895"/>
    <w:rsid w:val="00B40767"/>
    <w:rsid w:val="00B53DE8"/>
    <w:rsid w:val="00B620C6"/>
    <w:rsid w:val="00B675A0"/>
    <w:rsid w:val="00B83486"/>
    <w:rsid w:val="00BB3084"/>
    <w:rsid w:val="00BB7E61"/>
    <w:rsid w:val="00BC6461"/>
    <w:rsid w:val="00BD2D32"/>
    <w:rsid w:val="00BE6B10"/>
    <w:rsid w:val="00BF7A45"/>
    <w:rsid w:val="00C65B89"/>
    <w:rsid w:val="00C66BF0"/>
    <w:rsid w:val="00C94F22"/>
    <w:rsid w:val="00CE0F52"/>
    <w:rsid w:val="00CE54E9"/>
    <w:rsid w:val="00D36528"/>
    <w:rsid w:val="00D37EB8"/>
    <w:rsid w:val="00D83648"/>
    <w:rsid w:val="00DB2735"/>
    <w:rsid w:val="00DC65A7"/>
    <w:rsid w:val="00DD1F52"/>
    <w:rsid w:val="00E255F3"/>
    <w:rsid w:val="00EA14BB"/>
    <w:rsid w:val="00EA3AAA"/>
    <w:rsid w:val="00EB6E0A"/>
    <w:rsid w:val="00ED3F47"/>
    <w:rsid w:val="00F775DC"/>
    <w:rsid w:val="00FA4871"/>
    <w:rsid w:val="00F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D5ED"/>
  <w15:chartTrackingRefBased/>
  <w15:docId w15:val="{AA8E95E4-F299-4013-9A6A-05882128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B8"/>
  </w:style>
  <w:style w:type="paragraph" w:styleId="Ttulo1">
    <w:name w:val="heading 1"/>
    <w:basedOn w:val="Normal"/>
    <w:link w:val="Ttulo1Car"/>
    <w:uiPriority w:val="9"/>
    <w:qFormat/>
    <w:rsid w:val="00EA3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A3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A3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EB8"/>
    <w:pPr>
      <w:ind w:left="720"/>
      <w:contextualSpacing/>
    </w:pPr>
  </w:style>
  <w:style w:type="paragraph" w:customStyle="1" w:styleId="toc2">
    <w:name w:val="toc2"/>
    <w:basedOn w:val="Normal"/>
    <w:rsid w:val="0095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50F0E"/>
    <w:rPr>
      <w:color w:val="0000FF"/>
      <w:u w:val="single"/>
    </w:rPr>
  </w:style>
  <w:style w:type="character" w:customStyle="1" w:styleId="number">
    <w:name w:val="number"/>
    <w:basedOn w:val="Fuentedeprrafopredeter"/>
    <w:rsid w:val="00950F0E"/>
  </w:style>
  <w:style w:type="paragraph" w:customStyle="1" w:styleId="toc3">
    <w:name w:val="toc3"/>
    <w:basedOn w:val="Normal"/>
    <w:rsid w:val="0095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EA3AA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A3A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A3AA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EA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3AA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A3AA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FA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8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54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6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8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743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3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4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8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RODRIGUEZ HERNANDEZ</dc:creator>
  <cp:keywords/>
  <dc:description/>
  <cp:lastModifiedBy>Julian Quimbayo</cp:lastModifiedBy>
  <cp:revision>82</cp:revision>
  <dcterms:created xsi:type="dcterms:W3CDTF">2020-10-09T13:34:00Z</dcterms:created>
  <dcterms:modified xsi:type="dcterms:W3CDTF">2022-01-13T23:38:00Z</dcterms:modified>
</cp:coreProperties>
</file>