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CAFDE" w14:textId="77777777" w:rsidR="00187C04" w:rsidRDefault="00000000">
      <w:pPr>
        <w:jc w:val="center"/>
      </w:pPr>
      <w:r>
        <w:rPr>
          <w:noProof/>
        </w:rPr>
        <w:drawing>
          <wp:inline distT="0" distB="0" distL="0" distR="0" wp14:anchorId="4DCCFB8A" wp14:editId="4BDAC73B">
            <wp:extent cx="5303520" cy="28928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png"/>
                    <pic:cNvPicPr/>
                  </pic:nvPicPr>
                  <pic:blipFill>
                    <a:blip r:embed="rId6"/>
                    <a:stretch>
                      <a:fillRect/>
                    </a:stretch>
                  </pic:blipFill>
                  <pic:spPr>
                    <a:xfrm>
                      <a:off x="0" y="0"/>
                      <a:ext cx="5303520" cy="2892829"/>
                    </a:xfrm>
                    <a:prstGeom prst="rect">
                      <a:avLst/>
                    </a:prstGeom>
                  </pic:spPr>
                </pic:pic>
              </a:graphicData>
            </a:graphic>
          </wp:inline>
        </w:drawing>
      </w:r>
    </w:p>
    <w:p w14:paraId="7D23D394" w14:textId="77777777" w:rsidR="00187C04" w:rsidRDefault="00187C04"/>
    <w:p w14:paraId="6278BF63" w14:textId="77777777" w:rsidR="00187C04" w:rsidRPr="00B32014" w:rsidRDefault="00000000">
      <w:pPr>
        <w:jc w:val="center"/>
        <w:rPr>
          <w:lang w:val="es-CO"/>
        </w:rPr>
      </w:pPr>
      <w:r w:rsidRPr="00B32014">
        <w:rPr>
          <w:b/>
          <w:color w:val="1F3864"/>
          <w:sz w:val="40"/>
          <w:lang w:val="es-CO"/>
        </w:rPr>
        <w:t>HCI — Actividad 1</w:t>
      </w:r>
      <w:r w:rsidRPr="00B32014">
        <w:rPr>
          <w:b/>
          <w:color w:val="1F3864"/>
          <w:sz w:val="40"/>
          <w:lang w:val="es-CO"/>
        </w:rPr>
        <w:br/>
        <w:t>Contextualización del Proyecto</w:t>
      </w:r>
    </w:p>
    <w:p w14:paraId="4D532516" w14:textId="77777777" w:rsidR="00187C04" w:rsidRDefault="00000000">
      <w:pPr>
        <w:jc w:val="center"/>
        <w:rPr>
          <w:b/>
          <w:color w:val="2E74B5"/>
          <w:sz w:val="28"/>
          <w:lang w:val="es-CO"/>
        </w:rPr>
      </w:pPr>
      <w:r w:rsidRPr="00B32014">
        <w:rPr>
          <w:b/>
          <w:color w:val="2E74B5"/>
          <w:sz w:val="28"/>
          <w:lang w:val="es-CO"/>
        </w:rPr>
        <w:t>Health Access Bridge (HAB)</w:t>
      </w:r>
    </w:p>
    <w:p w14:paraId="42E32D15" w14:textId="77777777" w:rsidR="00B32014" w:rsidRDefault="00B32014">
      <w:pPr>
        <w:jc w:val="center"/>
        <w:rPr>
          <w:b/>
          <w:color w:val="2E74B5"/>
          <w:sz w:val="28"/>
          <w:lang w:val="es-CO"/>
        </w:rPr>
      </w:pPr>
    </w:p>
    <w:p w14:paraId="1C8B65DC" w14:textId="77777777" w:rsidR="00B32014" w:rsidRDefault="00B32014">
      <w:pPr>
        <w:jc w:val="center"/>
        <w:rPr>
          <w:b/>
          <w:color w:val="2E74B5"/>
          <w:sz w:val="28"/>
          <w:lang w:val="es-CO"/>
        </w:rPr>
      </w:pPr>
    </w:p>
    <w:p w14:paraId="706EC2D8" w14:textId="65AC8279" w:rsidR="00B32014" w:rsidRDefault="00B32014">
      <w:pPr>
        <w:jc w:val="center"/>
        <w:rPr>
          <w:b/>
          <w:color w:val="2E74B5"/>
          <w:sz w:val="28"/>
          <w:lang w:val="es-CO"/>
        </w:rPr>
      </w:pPr>
      <w:r>
        <w:rPr>
          <w:b/>
          <w:color w:val="2E74B5"/>
          <w:sz w:val="28"/>
          <w:lang w:val="es-CO"/>
        </w:rPr>
        <w:t>Presentado por:</w:t>
      </w:r>
    </w:p>
    <w:p w14:paraId="4195912E" w14:textId="64C323D3" w:rsidR="00B32014" w:rsidRDefault="00B32014">
      <w:pPr>
        <w:jc w:val="center"/>
        <w:rPr>
          <w:b/>
          <w:color w:val="2E74B5"/>
          <w:sz w:val="28"/>
          <w:lang w:val="es-CO"/>
        </w:rPr>
      </w:pPr>
      <w:r>
        <w:rPr>
          <w:b/>
          <w:color w:val="2E74B5"/>
          <w:sz w:val="28"/>
          <w:lang w:val="es-CO"/>
        </w:rPr>
        <w:t>Ing. Julian Andres Quimbayo Castro</w:t>
      </w:r>
    </w:p>
    <w:p w14:paraId="630D1970" w14:textId="77777777" w:rsidR="00B32014" w:rsidRDefault="00B32014">
      <w:pPr>
        <w:jc w:val="center"/>
        <w:rPr>
          <w:b/>
          <w:color w:val="2E74B5"/>
          <w:sz w:val="28"/>
          <w:lang w:val="es-CO"/>
        </w:rPr>
      </w:pPr>
    </w:p>
    <w:p w14:paraId="76299F9F" w14:textId="3EF0D116" w:rsidR="00B32014" w:rsidRDefault="00B32014">
      <w:pPr>
        <w:jc w:val="center"/>
        <w:rPr>
          <w:b/>
          <w:color w:val="2E74B5"/>
          <w:sz w:val="28"/>
          <w:lang w:val="es-CO"/>
        </w:rPr>
      </w:pPr>
      <w:r>
        <w:rPr>
          <w:b/>
          <w:color w:val="2E74B5"/>
          <w:sz w:val="28"/>
          <w:lang w:val="es-CO"/>
        </w:rPr>
        <w:t>Docente:</w:t>
      </w:r>
    </w:p>
    <w:p w14:paraId="79484E4A" w14:textId="0CEEF970" w:rsidR="00B32014" w:rsidRPr="00B32014" w:rsidRDefault="00B32014">
      <w:pPr>
        <w:jc w:val="center"/>
        <w:rPr>
          <w:lang w:val="es-CO"/>
        </w:rPr>
      </w:pPr>
      <w:r>
        <w:rPr>
          <w:b/>
          <w:color w:val="2E74B5"/>
          <w:sz w:val="28"/>
          <w:lang w:val="es-CO"/>
        </w:rPr>
        <w:t>PhD. Javier Reyes</w:t>
      </w:r>
    </w:p>
    <w:p w14:paraId="09C29AF5" w14:textId="77777777" w:rsidR="00187C04" w:rsidRPr="00B32014" w:rsidRDefault="00187C04">
      <w:pPr>
        <w:rPr>
          <w:lang w:val="es-CO"/>
        </w:rPr>
      </w:pPr>
    </w:p>
    <w:p w14:paraId="0C03FB1A" w14:textId="30EFB235" w:rsidR="00187C04" w:rsidRPr="00B32014" w:rsidRDefault="00000000" w:rsidP="00B32014">
      <w:pPr>
        <w:jc w:val="center"/>
        <w:rPr>
          <w:lang w:val="es-CO"/>
        </w:rPr>
      </w:pPr>
      <w:r w:rsidRPr="00B32014">
        <w:rPr>
          <w:color w:val="444444"/>
          <w:lang w:val="es-CO"/>
        </w:rPr>
        <w:t>Asignatura: Interacción Humano-Computador (HCI)</w:t>
      </w:r>
      <w:r w:rsidRPr="00B32014">
        <w:rPr>
          <w:color w:val="444444"/>
          <w:lang w:val="es-CO"/>
        </w:rPr>
        <w:br/>
        <w:t>Posgrado · Proyecto Integrador</w:t>
      </w:r>
      <w:r w:rsidRPr="00B32014">
        <w:rPr>
          <w:color w:val="444444"/>
          <w:lang w:val="es-CO"/>
        </w:rPr>
        <w:br/>
        <w:t>Abril 2026</w:t>
      </w:r>
    </w:p>
    <w:p w14:paraId="0FC4D0EA" w14:textId="77777777" w:rsidR="00187C04" w:rsidRPr="00B32014" w:rsidRDefault="00000000">
      <w:pPr>
        <w:pStyle w:val="Ttulo1"/>
        <w:rPr>
          <w:lang w:val="es-CO"/>
        </w:rPr>
      </w:pPr>
      <w:r w:rsidRPr="00B32014">
        <w:rPr>
          <w:color w:val="1F3864"/>
          <w:lang w:val="es-CO"/>
        </w:rPr>
        <w:lastRenderedPageBreak/>
        <w:t>1. Descripción del Problema</w:t>
      </w:r>
    </w:p>
    <w:p w14:paraId="0C8F6AE4" w14:textId="77777777" w:rsidR="00187C04" w:rsidRPr="00B32014" w:rsidRDefault="00000000">
      <w:pPr>
        <w:pStyle w:val="Ttulo2"/>
        <w:rPr>
          <w:lang w:val="es-CO"/>
        </w:rPr>
      </w:pPr>
      <w:r w:rsidRPr="00B32014">
        <w:rPr>
          <w:color w:val="2E74B5"/>
          <w:lang w:val="es-CO"/>
        </w:rPr>
        <w:t>1.1 Contexto y magnitud</w:t>
      </w:r>
    </w:p>
    <w:p w14:paraId="7504640C" w14:textId="77777777" w:rsidR="00187C04" w:rsidRPr="00B32014" w:rsidRDefault="00000000" w:rsidP="00B32014">
      <w:pPr>
        <w:spacing w:after="120"/>
        <w:jc w:val="both"/>
        <w:rPr>
          <w:lang w:val="es-CO"/>
        </w:rPr>
      </w:pPr>
      <w:r w:rsidRPr="00B32014">
        <w:rPr>
          <w:lang w:val="es-CO"/>
        </w:rPr>
        <w:t>En Colombia y Latinoamérica, las personas con discapacidad que habitan en zonas rurales enfrentan barreras sistemáticas para acceder a los servicios de salud. Estas barreras son de naturaleza múltiple: distancia geográfica y ausencia de transporte adaptado, falta de personal médico especializado en territorios alejados, brecha digital que impide el acceso a servicios en línea, barreras económicas que elevan el costo efectivo de la atención, y barreras culturales y de comunicación que dificultan la relación médico-paciente.</w:t>
      </w:r>
    </w:p>
    <w:p w14:paraId="447F1B8B" w14:textId="77777777" w:rsidR="00187C04" w:rsidRPr="00B32014" w:rsidRDefault="00000000" w:rsidP="00B32014">
      <w:pPr>
        <w:spacing w:after="120"/>
        <w:jc w:val="both"/>
        <w:rPr>
          <w:lang w:val="es-CO"/>
        </w:rPr>
      </w:pPr>
      <w:r w:rsidRPr="00B32014">
        <w:rPr>
          <w:lang w:val="es-CO"/>
        </w:rPr>
        <w:t>Según el DANE, más del 7 % de la población colombiana presenta algún tipo de discapacidad, y la prevalencia es significativamente mayor en zonas rurales dispersas. Sin embargo, los sistemas de información clínica disponibles no están diseñados para capturar, estructurar ni analizar el perfil de barreras de acceso de esta población.</w:t>
      </w:r>
    </w:p>
    <w:p w14:paraId="5B506EA6" w14:textId="77777777" w:rsidR="00187C04" w:rsidRPr="00B32014" w:rsidRDefault="00000000">
      <w:pPr>
        <w:pStyle w:val="Ttulo2"/>
        <w:rPr>
          <w:lang w:val="es-CO"/>
        </w:rPr>
      </w:pPr>
      <w:r w:rsidRPr="00B32014">
        <w:rPr>
          <w:color w:val="2E74B5"/>
          <w:lang w:val="es-CO"/>
        </w:rPr>
        <w:t>1.2 Dolores principales de los actores involucrados</w:t>
      </w:r>
    </w:p>
    <w:p w14:paraId="37B1B743" w14:textId="77777777" w:rsidR="00187C04" w:rsidRPr="00B32014" w:rsidRDefault="00000000" w:rsidP="00B32014">
      <w:pPr>
        <w:pStyle w:val="Listaconvietas"/>
        <w:spacing w:after="80"/>
        <w:jc w:val="both"/>
        <w:rPr>
          <w:lang w:val="es-CO"/>
        </w:rPr>
      </w:pPr>
      <w:r w:rsidRPr="00B32014">
        <w:rPr>
          <w:b/>
          <w:lang w:val="es-CO"/>
        </w:rPr>
        <w:t xml:space="preserve">Médico rural / de familia: </w:t>
      </w:r>
      <w:r w:rsidRPr="00B32014">
        <w:rPr>
          <w:lang w:val="es-CO"/>
        </w:rPr>
        <w:t>No cuenta con herramientas digitales integradas para registrar el perfil funcional de sus pacientes con discapacidad ni para anticipar sus barreras de acceso. La gestión es manual, fragmentada y sin soporte de inteligencia artificial.</w:t>
      </w:r>
    </w:p>
    <w:p w14:paraId="37D060D4" w14:textId="77777777" w:rsidR="00187C04" w:rsidRPr="00B32014" w:rsidRDefault="00000000" w:rsidP="00B32014">
      <w:pPr>
        <w:pStyle w:val="Listaconvietas"/>
        <w:spacing w:after="80"/>
        <w:jc w:val="both"/>
        <w:rPr>
          <w:lang w:val="es-CO"/>
        </w:rPr>
      </w:pPr>
      <w:r w:rsidRPr="00B32014">
        <w:rPr>
          <w:b/>
          <w:lang w:val="es-CO"/>
        </w:rPr>
        <w:t xml:space="preserve">Administrador del sistema de salud: </w:t>
      </w:r>
      <w:r w:rsidRPr="00B32014">
        <w:rPr>
          <w:lang w:val="es-CO"/>
        </w:rPr>
        <w:t>Carece de visibilidad poblacional en tiempo real. No puede exportar reportes ni tomar decisiones basadas en datos agregados sobre distribución de perfiles de discapacidad.</w:t>
      </w:r>
    </w:p>
    <w:p w14:paraId="62135795" w14:textId="018A50F6" w:rsidR="00187C04" w:rsidRPr="00B32014" w:rsidRDefault="00000000" w:rsidP="00B32014">
      <w:pPr>
        <w:pStyle w:val="Listaconvietas"/>
        <w:spacing w:after="80"/>
        <w:jc w:val="both"/>
        <w:rPr>
          <w:lang w:val="es-CO"/>
        </w:rPr>
      </w:pPr>
      <w:r w:rsidRPr="00B32014">
        <w:rPr>
          <w:b/>
          <w:lang w:val="es-CO"/>
        </w:rPr>
        <w:t xml:space="preserve">Sistema de salud (macro): </w:t>
      </w:r>
      <w:r w:rsidRPr="00B32014">
        <w:rPr>
          <w:lang w:val="es-CO"/>
        </w:rPr>
        <w:t>Ausencia de datos estructurados impide la formulación de políticas de intervención diferencial para poblaciones rurales con discapacidad.</w:t>
      </w:r>
    </w:p>
    <w:p w14:paraId="1B13EBF6" w14:textId="77777777" w:rsidR="00187C04" w:rsidRPr="00B32014" w:rsidRDefault="00000000">
      <w:pPr>
        <w:pStyle w:val="Ttulo1"/>
        <w:rPr>
          <w:lang w:val="es-CO"/>
        </w:rPr>
      </w:pPr>
      <w:r w:rsidRPr="00B32014">
        <w:rPr>
          <w:color w:val="1F3864"/>
          <w:lang w:val="es-CO"/>
        </w:rPr>
        <w:t>2. Idea de Solución</w:t>
      </w:r>
    </w:p>
    <w:p w14:paraId="6650075E" w14:textId="77777777" w:rsidR="00187C04" w:rsidRPr="00B32014" w:rsidRDefault="00000000">
      <w:pPr>
        <w:pStyle w:val="Ttulo2"/>
        <w:rPr>
          <w:lang w:val="es-CO"/>
        </w:rPr>
      </w:pPr>
      <w:r w:rsidRPr="00B32014">
        <w:rPr>
          <w:color w:val="2E74B5"/>
          <w:lang w:val="es-CO"/>
        </w:rPr>
        <w:t>2.1 Descripción de HAB</w:t>
      </w:r>
    </w:p>
    <w:p w14:paraId="27379A89" w14:textId="77777777" w:rsidR="00187C04" w:rsidRPr="00B32014" w:rsidRDefault="00000000" w:rsidP="00B32014">
      <w:pPr>
        <w:spacing w:after="120"/>
        <w:jc w:val="both"/>
        <w:rPr>
          <w:lang w:val="es-CO"/>
        </w:rPr>
      </w:pPr>
      <w:r w:rsidRPr="00B32014">
        <w:rPr>
          <w:lang w:val="es-CO"/>
        </w:rPr>
        <w:t>Health Access Bridge (HAB) es una plataforma web inteligente orientada a la gestión clínica de pacientes con discapacidad y al análisis predictivo de sus perfiles de barreras de acceso a la salud en zonas rurales. La solución conecta a médicos rurales con herramientas digitales de registro, análisis y apoyo a la decisión clínica, reduciendo la brecha tecnológica en entornos de baja conectividad.</w:t>
      </w:r>
    </w:p>
    <w:p w14:paraId="1B303723" w14:textId="77777777" w:rsidR="00187C04" w:rsidRPr="00B32014" w:rsidRDefault="00000000">
      <w:pPr>
        <w:pStyle w:val="Ttulo2"/>
        <w:rPr>
          <w:lang w:val="es-CO"/>
        </w:rPr>
      </w:pPr>
      <w:r w:rsidRPr="00B32014">
        <w:rPr>
          <w:color w:val="2E74B5"/>
          <w:lang w:val="es-CO"/>
        </w:rPr>
        <w:t>2.2 Componente de Inteligencia Artificial</w:t>
      </w:r>
    </w:p>
    <w:p w14:paraId="23C00A7D" w14:textId="77777777" w:rsidR="00187C04" w:rsidRPr="00B32014" w:rsidRDefault="00000000">
      <w:pPr>
        <w:spacing w:after="120"/>
        <w:rPr>
          <w:lang w:val="es-CO"/>
        </w:rPr>
      </w:pPr>
      <w:r w:rsidRPr="00B32014">
        <w:rPr>
          <w:lang w:val="es-CO"/>
        </w:rPr>
        <w:t>HAB integra dos capas de inteligencia artificial:</w:t>
      </w:r>
    </w:p>
    <w:p w14:paraId="195F2FE9" w14:textId="77777777" w:rsidR="00187C04" w:rsidRPr="00B32014" w:rsidRDefault="00000000" w:rsidP="00B32014">
      <w:pPr>
        <w:pStyle w:val="Listaconvietas"/>
        <w:spacing w:after="80"/>
        <w:jc w:val="both"/>
        <w:rPr>
          <w:lang w:val="es-CO"/>
        </w:rPr>
      </w:pPr>
      <w:r w:rsidRPr="00B32014">
        <w:rPr>
          <w:b/>
          <w:lang w:val="es-CO"/>
        </w:rPr>
        <w:t xml:space="preserve">Modelo predictivo ML (HybridModelDisability): </w:t>
      </w:r>
      <w:r w:rsidRPr="00B32014">
        <w:rPr>
          <w:lang w:val="es-CO"/>
        </w:rPr>
        <w:t>Modelo entrenado con K-Means + Gradient Boosting que clasifica automáticamente a cada paciente en uno de tres perfiles de barreras de acceso (Perfil 0, 1 ó 2), basándose en sus datos clínicos y sociodemográficos. El modelo está embebido en el backend y se invoca mediante el endpoint POST /patients/{id}/predict.</w:t>
      </w:r>
    </w:p>
    <w:p w14:paraId="4F2CA4D7" w14:textId="3A84ABE3" w:rsidR="00187C04" w:rsidRPr="00B32014" w:rsidRDefault="00000000" w:rsidP="00B32014">
      <w:pPr>
        <w:pStyle w:val="Listaconvietas"/>
        <w:spacing w:after="80"/>
        <w:jc w:val="both"/>
        <w:rPr>
          <w:lang w:val="es-CO"/>
        </w:rPr>
      </w:pPr>
      <w:r w:rsidRPr="00B32014">
        <w:rPr>
          <w:b/>
          <w:lang w:val="es-CO"/>
        </w:rPr>
        <w:lastRenderedPageBreak/>
        <w:t xml:space="preserve">LLM para recomendaciones clínicas (roadmap): </w:t>
      </w:r>
      <w:r w:rsidRPr="00B32014">
        <w:rPr>
          <w:lang w:val="es-CO"/>
        </w:rPr>
        <w:t>Integración futura con GPT-4 u otro LLM para generar resúmenes clínicos personalizados y planes de intervención basados en el perfil ICF del paciente, con opción de exportación a PDF y disclaimer legal.</w:t>
      </w:r>
    </w:p>
    <w:p w14:paraId="7EBC9C0D" w14:textId="77777777" w:rsidR="00187C04" w:rsidRPr="00B32014" w:rsidRDefault="00000000">
      <w:pPr>
        <w:pStyle w:val="Ttulo1"/>
        <w:rPr>
          <w:lang w:val="es-CO"/>
        </w:rPr>
      </w:pPr>
      <w:r w:rsidRPr="00B32014">
        <w:rPr>
          <w:color w:val="1F3864"/>
          <w:lang w:val="es-CO"/>
        </w:rPr>
        <w:t>3. Funcionalidades Potenciales</w:t>
      </w:r>
    </w:p>
    <w:p w14:paraId="24BB97A9" w14:textId="63795B44" w:rsidR="00187C04" w:rsidRPr="00B32014" w:rsidRDefault="00000000">
      <w:pPr>
        <w:spacing w:after="120"/>
        <w:rPr>
          <w:lang w:val="es-CO"/>
        </w:rPr>
      </w:pPr>
      <w:r w:rsidRPr="00B32014">
        <w:rPr>
          <w:lang w:val="es-CO"/>
        </w:rPr>
        <w:t xml:space="preserve">A </w:t>
      </w:r>
      <w:r w:rsidR="00B32014" w:rsidRPr="00B32014">
        <w:rPr>
          <w:lang w:val="es-CO"/>
        </w:rPr>
        <w:t>continuación,</w:t>
      </w:r>
      <w:r w:rsidRPr="00B32014">
        <w:rPr>
          <w:lang w:val="es-CO"/>
        </w:rPr>
        <w:t xml:space="preserve"> se listan las funcionalidades identificadas para la solución HAB:</w:t>
      </w:r>
    </w:p>
    <w:tbl>
      <w:tblPr>
        <w:tblStyle w:val="Tablaconcuadrcula"/>
        <w:tblW w:w="0" w:type="auto"/>
        <w:jc w:val="center"/>
        <w:tblLook w:val="04A0" w:firstRow="1" w:lastRow="0" w:firstColumn="1" w:lastColumn="0" w:noHBand="0" w:noVBand="1"/>
      </w:tblPr>
      <w:tblGrid>
        <w:gridCol w:w="2268"/>
        <w:gridCol w:w="2293"/>
        <w:gridCol w:w="4561"/>
      </w:tblGrid>
      <w:tr w:rsidR="00187C04" w14:paraId="57F9EE57" w14:textId="77777777" w:rsidTr="00B32014">
        <w:trPr>
          <w:jc w:val="center"/>
        </w:trPr>
        <w:tc>
          <w:tcPr>
            <w:tcW w:w="2268" w:type="dxa"/>
            <w:shd w:val="clear" w:color="auto" w:fill="1F3864"/>
          </w:tcPr>
          <w:p w14:paraId="4BB5E877" w14:textId="77777777" w:rsidR="00187C04" w:rsidRDefault="00000000">
            <w:r>
              <w:rPr>
                <w:b/>
                <w:color w:val="FFFFFF"/>
              </w:rPr>
              <w:t>#</w:t>
            </w:r>
          </w:p>
        </w:tc>
        <w:tc>
          <w:tcPr>
            <w:tcW w:w="6854" w:type="dxa"/>
            <w:gridSpan w:val="2"/>
            <w:shd w:val="clear" w:color="auto" w:fill="1F3864"/>
          </w:tcPr>
          <w:p w14:paraId="1CA3EE4E" w14:textId="77777777" w:rsidR="00187C04" w:rsidRDefault="00000000">
            <w:r>
              <w:rPr>
                <w:b/>
                <w:color w:val="FFFFFF"/>
              </w:rPr>
              <w:t>Funcionalidad</w:t>
            </w:r>
          </w:p>
        </w:tc>
      </w:tr>
      <w:tr w:rsidR="00187C04" w:rsidRPr="00B32014" w14:paraId="0E56D439" w14:textId="77777777">
        <w:trPr>
          <w:jc w:val="center"/>
        </w:trPr>
        <w:tc>
          <w:tcPr>
            <w:tcW w:w="4561" w:type="dxa"/>
            <w:gridSpan w:val="2"/>
            <w:shd w:val="clear" w:color="auto" w:fill="D6E4F0"/>
          </w:tcPr>
          <w:p w14:paraId="2A396ECD" w14:textId="77777777" w:rsidR="00187C04" w:rsidRDefault="00000000">
            <w:r>
              <w:rPr>
                <w:sz w:val="21"/>
              </w:rPr>
              <w:t>F1</w:t>
            </w:r>
          </w:p>
        </w:tc>
        <w:tc>
          <w:tcPr>
            <w:tcW w:w="4561" w:type="dxa"/>
            <w:shd w:val="clear" w:color="auto" w:fill="D6E4F0"/>
          </w:tcPr>
          <w:p w14:paraId="785C773A" w14:textId="77777777" w:rsidR="00187C04" w:rsidRPr="00B32014" w:rsidRDefault="00000000">
            <w:pPr>
              <w:rPr>
                <w:lang w:val="es-CO"/>
              </w:rPr>
            </w:pPr>
            <w:r w:rsidRPr="00B32014">
              <w:rPr>
                <w:sz w:val="21"/>
                <w:lang w:val="es-CO"/>
              </w:rPr>
              <w:t>Autenticación con roles diferenciados (Administrador / Médico) — RBAC</w:t>
            </w:r>
          </w:p>
        </w:tc>
      </w:tr>
      <w:tr w:rsidR="00187C04" w:rsidRPr="00B32014" w14:paraId="4604CBA9" w14:textId="77777777">
        <w:trPr>
          <w:jc w:val="center"/>
        </w:trPr>
        <w:tc>
          <w:tcPr>
            <w:tcW w:w="4561" w:type="dxa"/>
            <w:gridSpan w:val="2"/>
            <w:shd w:val="clear" w:color="auto" w:fill="FFFFFF"/>
          </w:tcPr>
          <w:p w14:paraId="341854C4" w14:textId="77777777" w:rsidR="00187C04" w:rsidRDefault="00000000">
            <w:r>
              <w:rPr>
                <w:sz w:val="21"/>
              </w:rPr>
              <w:t>F2</w:t>
            </w:r>
          </w:p>
        </w:tc>
        <w:tc>
          <w:tcPr>
            <w:tcW w:w="4561" w:type="dxa"/>
            <w:shd w:val="clear" w:color="auto" w:fill="FFFFFF"/>
          </w:tcPr>
          <w:p w14:paraId="2478B6AD" w14:textId="77777777" w:rsidR="00187C04" w:rsidRPr="00B32014" w:rsidRDefault="00000000">
            <w:pPr>
              <w:rPr>
                <w:lang w:val="es-CO"/>
              </w:rPr>
            </w:pPr>
            <w:r w:rsidRPr="00B32014">
              <w:rPr>
                <w:sz w:val="21"/>
                <w:lang w:val="es-CO"/>
              </w:rPr>
              <w:t>Registro, edición y gestión de historia clínica de pacientes con discapacidad</w:t>
            </w:r>
          </w:p>
        </w:tc>
      </w:tr>
      <w:tr w:rsidR="00187C04" w:rsidRPr="00B32014" w14:paraId="766E8F50" w14:textId="77777777">
        <w:trPr>
          <w:jc w:val="center"/>
        </w:trPr>
        <w:tc>
          <w:tcPr>
            <w:tcW w:w="4561" w:type="dxa"/>
            <w:gridSpan w:val="2"/>
            <w:shd w:val="clear" w:color="auto" w:fill="D6E4F0"/>
          </w:tcPr>
          <w:p w14:paraId="4105F0CE" w14:textId="77777777" w:rsidR="00187C04" w:rsidRDefault="00000000">
            <w:r>
              <w:rPr>
                <w:sz w:val="21"/>
              </w:rPr>
              <w:t>F3</w:t>
            </w:r>
          </w:p>
        </w:tc>
        <w:tc>
          <w:tcPr>
            <w:tcW w:w="4561" w:type="dxa"/>
            <w:shd w:val="clear" w:color="auto" w:fill="D6E4F0"/>
          </w:tcPr>
          <w:p w14:paraId="1BF3E395" w14:textId="77777777" w:rsidR="00187C04" w:rsidRPr="00B32014" w:rsidRDefault="00000000">
            <w:pPr>
              <w:rPr>
                <w:lang w:val="es-CO"/>
              </w:rPr>
            </w:pPr>
            <w:r w:rsidRPr="00B32014">
              <w:rPr>
                <w:sz w:val="21"/>
                <w:lang w:val="es-CO"/>
              </w:rPr>
              <w:t>Búsqueda, filtrado y paginación de pacientes</w:t>
            </w:r>
          </w:p>
        </w:tc>
      </w:tr>
      <w:tr w:rsidR="00187C04" w:rsidRPr="00B32014" w14:paraId="767C89B6" w14:textId="77777777">
        <w:trPr>
          <w:jc w:val="center"/>
        </w:trPr>
        <w:tc>
          <w:tcPr>
            <w:tcW w:w="4561" w:type="dxa"/>
            <w:gridSpan w:val="2"/>
            <w:shd w:val="clear" w:color="auto" w:fill="FFFFFF"/>
          </w:tcPr>
          <w:p w14:paraId="0A7CD525" w14:textId="77777777" w:rsidR="00187C04" w:rsidRDefault="00000000">
            <w:r>
              <w:rPr>
                <w:sz w:val="21"/>
              </w:rPr>
              <w:t>F4</w:t>
            </w:r>
          </w:p>
        </w:tc>
        <w:tc>
          <w:tcPr>
            <w:tcW w:w="4561" w:type="dxa"/>
            <w:shd w:val="clear" w:color="auto" w:fill="FFFFFF"/>
          </w:tcPr>
          <w:p w14:paraId="7209A143" w14:textId="77777777" w:rsidR="00187C04" w:rsidRPr="00B32014" w:rsidRDefault="00000000">
            <w:pPr>
              <w:rPr>
                <w:lang w:val="es-CO"/>
              </w:rPr>
            </w:pPr>
            <w:r w:rsidRPr="00B32014">
              <w:rPr>
                <w:sz w:val="21"/>
                <w:lang w:val="es-CO"/>
              </w:rPr>
              <w:t>Predicción automática del perfil de barreras de acceso (modelo ML embebido)</w:t>
            </w:r>
          </w:p>
        </w:tc>
      </w:tr>
      <w:tr w:rsidR="00187C04" w:rsidRPr="00B32014" w14:paraId="0BB96F12" w14:textId="77777777">
        <w:trPr>
          <w:jc w:val="center"/>
        </w:trPr>
        <w:tc>
          <w:tcPr>
            <w:tcW w:w="4561" w:type="dxa"/>
            <w:gridSpan w:val="2"/>
            <w:shd w:val="clear" w:color="auto" w:fill="D6E4F0"/>
          </w:tcPr>
          <w:p w14:paraId="22BC0D6B" w14:textId="77777777" w:rsidR="00187C04" w:rsidRDefault="00000000">
            <w:r>
              <w:rPr>
                <w:sz w:val="21"/>
              </w:rPr>
              <w:t>F5</w:t>
            </w:r>
          </w:p>
        </w:tc>
        <w:tc>
          <w:tcPr>
            <w:tcW w:w="4561" w:type="dxa"/>
            <w:shd w:val="clear" w:color="auto" w:fill="D6E4F0"/>
          </w:tcPr>
          <w:p w14:paraId="235B96EB" w14:textId="77777777" w:rsidR="00187C04" w:rsidRPr="00B32014" w:rsidRDefault="00000000">
            <w:pPr>
              <w:rPr>
                <w:lang w:val="es-CO"/>
              </w:rPr>
            </w:pPr>
            <w:r w:rsidRPr="00B32014">
              <w:rPr>
                <w:sz w:val="21"/>
                <w:lang w:val="es-CO"/>
              </w:rPr>
              <w:t>Guía clínica interpretativa de los 3 perfiles predictivos</w:t>
            </w:r>
          </w:p>
        </w:tc>
      </w:tr>
      <w:tr w:rsidR="00187C04" w:rsidRPr="00B32014" w14:paraId="134ED0AC" w14:textId="77777777">
        <w:trPr>
          <w:jc w:val="center"/>
        </w:trPr>
        <w:tc>
          <w:tcPr>
            <w:tcW w:w="4561" w:type="dxa"/>
            <w:gridSpan w:val="2"/>
            <w:shd w:val="clear" w:color="auto" w:fill="FFFFFF"/>
          </w:tcPr>
          <w:p w14:paraId="63E6B3C5" w14:textId="77777777" w:rsidR="00187C04" w:rsidRDefault="00000000">
            <w:r>
              <w:rPr>
                <w:sz w:val="21"/>
              </w:rPr>
              <w:t>F6</w:t>
            </w:r>
          </w:p>
        </w:tc>
        <w:tc>
          <w:tcPr>
            <w:tcW w:w="4561" w:type="dxa"/>
            <w:shd w:val="clear" w:color="auto" w:fill="FFFFFF"/>
          </w:tcPr>
          <w:p w14:paraId="248B692E" w14:textId="77777777" w:rsidR="00187C04" w:rsidRPr="00B32014" w:rsidRDefault="00000000">
            <w:pPr>
              <w:rPr>
                <w:lang w:val="es-CO"/>
              </w:rPr>
            </w:pPr>
            <w:r w:rsidRPr="00B32014">
              <w:rPr>
                <w:sz w:val="21"/>
                <w:lang w:val="es-CO"/>
              </w:rPr>
              <w:t>Dashboard de analíticas con distribución de perfiles (gráfica de torta)</w:t>
            </w:r>
          </w:p>
        </w:tc>
      </w:tr>
      <w:tr w:rsidR="00187C04" w:rsidRPr="00B32014" w14:paraId="4295E242" w14:textId="77777777">
        <w:trPr>
          <w:jc w:val="center"/>
        </w:trPr>
        <w:tc>
          <w:tcPr>
            <w:tcW w:w="4561" w:type="dxa"/>
            <w:gridSpan w:val="2"/>
            <w:shd w:val="clear" w:color="auto" w:fill="D6E4F0"/>
          </w:tcPr>
          <w:p w14:paraId="51A80A7C" w14:textId="77777777" w:rsidR="00187C04" w:rsidRDefault="00000000">
            <w:r>
              <w:rPr>
                <w:sz w:val="21"/>
              </w:rPr>
              <w:t>F7</w:t>
            </w:r>
          </w:p>
        </w:tc>
        <w:tc>
          <w:tcPr>
            <w:tcW w:w="4561" w:type="dxa"/>
            <w:shd w:val="clear" w:color="auto" w:fill="D6E4F0"/>
          </w:tcPr>
          <w:p w14:paraId="36A71322" w14:textId="77777777" w:rsidR="00187C04" w:rsidRPr="00B32014" w:rsidRDefault="00000000">
            <w:pPr>
              <w:rPr>
                <w:lang w:val="es-CO"/>
              </w:rPr>
            </w:pPr>
            <w:r w:rsidRPr="00B32014">
              <w:rPr>
                <w:sz w:val="21"/>
                <w:lang w:val="es-CO"/>
              </w:rPr>
              <w:t>Exportación de datos a Excel / PDF</w:t>
            </w:r>
          </w:p>
        </w:tc>
      </w:tr>
      <w:tr w:rsidR="00187C04" w:rsidRPr="00B32014" w14:paraId="133DAA18" w14:textId="77777777">
        <w:trPr>
          <w:jc w:val="center"/>
        </w:trPr>
        <w:tc>
          <w:tcPr>
            <w:tcW w:w="4561" w:type="dxa"/>
            <w:gridSpan w:val="2"/>
            <w:shd w:val="clear" w:color="auto" w:fill="FFFFFF"/>
          </w:tcPr>
          <w:p w14:paraId="0B15CED4" w14:textId="77777777" w:rsidR="00187C04" w:rsidRDefault="00000000">
            <w:r>
              <w:rPr>
                <w:sz w:val="21"/>
              </w:rPr>
              <w:t>F8</w:t>
            </w:r>
          </w:p>
        </w:tc>
        <w:tc>
          <w:tcPr>
            <w:tcW w:w="4561" w:type="dxa"/>
            <w:shd w:val="clear" w:color="auto" w:fill="FFFFFF"/>
          </w:tcPr>
          <w:p w14:paraId="5EAC4E1D" w14:textId="77777777" w:rsidR="00187C04" w:rsidRPr="00B32014" w:rsidRDefault="00000000">
            <w:pPr>
              <w:rPr>
                <w:lang w:val="es-CO"/>
              </w:rPr>
            </w:pPr>
            <w:r w:rsidRPr="00B32014">
              <w:rPr>
                <w:sz w:val="21"/>
                <w:lang w:val="es-CO"/>
              </w:rPr>
              <w:t>Modo offline / PWA para zonas de baja conectividad</w:t>
            </w:r>
          </w:p>
        </w:tc>
      </w:tr>
      <w:tr w:rsidR="00187C04" w:rsidRPr="00B32014" w14:paraId="7C30E0B7" w14:textId="77777777">
        <w:trPr>
          <w:jc w:val="center"/>
        </w:trPr>
        <w:tc>
          <w:tcPr>
            <w:tcW w:w="4561" w:type="dxa"/>
            <w:gridSpan w:val="2"/>
            <w:shd w:val="clear" w:color="auto" w:fill="D6E4F0"/>
          </w:tcPr>
          <w:p w14:paraId="3FB3225A" w14:textId="77777777" w:rsidR="00187C04" w:rsidRDefault="00000000">
            <w:r>
              <w:rPr>
                <w:sz w:val="21"/>
              </w:rPr>
              <w:t>F9</w:t>
            </w:r>
          </w:p>
        </w:tc>
        <w:tc>
          <w:tcPr>
            <w:tcW w:w="4561" w:type="dxa"/>
            <w:shd w:val="clear" w:color="auto" w:fill="D6E4F0"/>
          </w:tcPr>
          <w:p w14:paraId="5639A30C" w14:textId="77777777" w:rsidR="00187C04" w:rsidRPr="00B32014" w:rsidRDefault="00000000">
            <w:pPr>
              <w:rPr>
                <w:lang w:val="es-CO"/>
              </w:rPr>
            </w:pPr>
            <w:r w:rsidRPr="00B32014">
              <w:rPr>
                <w:sz w:val="21"/>
                <w:lang w:val="es-CO"/>
              </w:rPr>
              <w:t>Recomendaciones clínicas generadas por LLM (GPT-4)</w:t>
            </w:r>
          </w:p>
        </w:tc>
      </w:tr>
      <w:tr w:rsidR="00187C04" w:rsidRPr="00B32014" w14:paraId="3FFFFF12" w14:textId="77777777">
        <w:trPr>
          <w:jc w:val="center"/>
        </w:trPr>
        <w:tc>
          <w:tcPr>
            <w:tcW w:w="4561" w:type="dxa"/>
            <w:gridSpan w:val="2"/>
            <w:shd w:val="clear" w:color="auto" w:fill="FFFFFF"/>
          </w:tcPr>
          <w:p w14:paraId="7A29D91E" w14:textId="77777777" w:rsidR="00187C04" w:rsidRDefault="00000000">
            <w:r>
              <w:rPr>
                <w:sz w:val="21"/>
              </w:rPr>
              <w:t>F10</w:t>
            </w:r>
          </w:p>
        </w:tc>
        <w:tc>
          <w:tcPr>
            <w:tcW w:w="4561" w:type="dxa"/>
            <w:shd w:val="clear" w:color="auto" w:fill="FFFFFF"/>
          </w:tcPr>
          <w:p w14:paraId="327B51DB" w14:textId="77777777" w:rsidR="00187C04" w:rsidRPr="00B32014" w:rsidRDefault="00000000">
            <w:pPr>
              <w:rPr>
                <w:lang w:val="es-CO"/>
              </w:rPr>
            </w:pPr>
            <w:r w:rsidRPr="00B32014">
              <w:rPr>
                <w:sz w:val="21"/>
                <w:lang w:val="es-CO"/>
              </w:rPr>
              <w:t>Panel de administración: gestión de usuarios, activación/desactivación</w:t>
            </w:r>
          </w:p>
        </w:tc>
      </w:tr>
      <w:tr w:rsidR="00187C04" w:rsidRPr="00B32014" w14:paraId="328D810F" w14:textId="77777777">
        <w:trPr>
          <w:jc w:val="center"/>
        </w:trPr>
        <w:tc>
          <w:tcPr>
            <w:tcW w:w="4561" w:type="dxa"/>
            <w:gridSpan w:val="2"/>
            <w:shd w:val="clear" w:color="auto" w:fill="D6E4F0"/>
          </w:tcPr>
          <w:p w14:paraId="5AE93E70" w14:textId="77777777" w:rsidR="00187C04" w:rsidRDefault="00000000">
            <w:r>
              <w:rPr>
                <w:sz w:val="21"/>
              </w:rPr>
              <w:t>F11</w:t>
            </w:r>
          </w:p>
        </w:tc>
        <w:tc>
          <w:tcPr>
            <w:tcW w:w="4561" w:type="dxa"/>
            <w:shd w:val="clear" w:color="auto" w:fill="D6E4F0"/>
          </w:tcPr>
          <w:p w14:paraId="410D33EA" w14:textId="77777777" w:rsidR="00187C04" w:rsidRPr="00B32014" w:rsidRDefault="00000000">
            <w:pPr>
              <w:rPr>
                <w:lang w:val="es-CO"/>
              </w:rPr>
            </w:pPr>
            <w:r w:rsidRPr="00B32014">
              <w:rPr>
                <w:sz w:val="21"/>
                <w:lang w:val="es-CO"/>
              </w:rPr>
              <w:t>Despliegue multi-ambiente (DEV / QA / PROD) con CI/CD automatizado</w:t>
            </w:r>
          </w:p>
        </w:tc>
      </w:tr>
    </w:tbl>
    <w:p w14:paraId="799CE93F" w14:textId="77777777" w:rsidR="00187C04" w:rsidRPr="00B32014" w:rsidRDefault="00187C04">
      <w:pPr>
        <w:rPr>
          <w:lang w:val="es-CO"/>
        </w:rPr>
      </w:pPr>
    </w:p>
    <w:p w14:paraId="13AD1D0F" w14:textId="77777777" w:rsidR="00187C04" w:rsidRPr="00B32014" w:rsidRDefault="00000000">
      <w:pPr>
        <w:pStyle w:val="Ttulo1"/>
        <w:rPr>
          <w:lang w:val="es-CO"/>
        </w:rPr>
      </w:pPr>
      <w:r w:rsidRPr="00B32014">
        <w:rPr>
          <w:color w:val="1F3864"/>
          <w:lang w:val="es-CO"/>
        </w:rPr>
        <w:t>4. Prototipos Preliminares — Mockups de Pantallas</w:t>
      </w:r>
    </w:p>
    <w:p w14:paraId="734095FF" w14:textId="77777777" w:rsidR="00187C04" w:rsidRPr="00B32014" w:rsidRDefault="00000000">
      <w:pPr>
        <w:spacing w:after="120"/>
        <w:rPr>
          <w:lang w:val="es-CO"/>
        </w:rPr>
      </w:pPr>
      <w:r w:rsidRPr="00B32014">
        <w:rPr>
          <w:lang w:val="es-CO"/>
        </w:rPr>
        <w:t>Las siguientes imágenes corresponden a los mockups de diseño preliminares de las 8 pantallas principales de la aplicación HAB, desarrollados como artefacto de la Épica 1 del proyecto.</w:t>
      </w:r>
    </w:p>
    <w:p w14:paraId="0FC757C4" w14:textId="77777777" w:rsidR="00187C04" w:rsidRDefault="00000000">
      <w:pPr>
        <w:jc w:val="center"/>
      </w:pPr>
      <w:r>
        <w:rPr>
          <w:noProof/>
        </w:rPr>
        <w:lastRenderedPageBreak/>
        <w:drawing>
          <wp:inline distT="0" distB="0" distL="0" distR="0" wp14:anchorId="231A0411" wp14:editId="381ACDA7">
            <wp:extent cx="5029200" cy="2933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Login.png"/>
                    <pic:cNvPicPr/>
                  </pic:nvPicPr>
                  <pic:blipFill>
                    <a:blip r:embed="rId7"/>
                    <a:stretch>
                      <a:fillRect/>
                    </a:stretch>
                  </pic:blipFill>
                  <pic:spPr>
                    <a:xfrm>
                      <a:off x="0" y="0"/>
                      <a:ext cx="5029200" cy="2933700"/>
                    </a:xfrm>
                    <a:prstGeom prst="rect">
                      <a:avLst/>
                    </a:prstGeom>
                  </pic:spPr>
                </pic:pic>
              </a:graphicData>
            </a:graphic>
          </wp:inline>
        </w:drawing>
      </w:r>
    </w:p>
    <w:p w14:paraId="6D7EC50E" w14:textId="77777777" w:rsidR="00187C04" w:rsidRPr="00B32014" w:rsidRDefault="00000000">
      <w:pPr>
        <w:spacing w:after="280"/>
        <w:jc w:val="center"/>
        <w:rPr>
          <w:lang w:val="es-CO"/>
        </w:rPr>
      </w:pPr>
      <w:r w:rsidRPr="00B32014">
        <w:rPr>
          <w:i/>
          <w:color w:val="555555"/>
          <w:sz w:val="18"/>
          <w:lang w:val="es-CO"/>
        </w:rPr>
        <w:t>Figura 1. Pantalla de Login — Autenticación por roles (Admin / Médico)</w:t>
      </w:r>
    </w:p>
    <w:p w14:paraId="335A9589" w14:textId="77777777" w:rsidR="00187C04" w:rsidRDefault="00000000">
      <w:pPr>
        <w:jc w:val="center"/>
      </w:pPr>
      <w:r>
        <w:rPr>
          <w:noProof/>
        </w:rPr>
        <w:drawing>
          <wp:inline distT="0" distB="0" distL="0" distR="0" wp14:anchorId="77505276" wp14:editId="5F786E0E">
            <wp:extent cx="5029200"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dmin.png"/>
                    <pic:cNvPicPr/>
                  </pic:nvPicPr>
                  <pic:blipFill>
                    <a:blip r:embed="rId8"/>
                    <a:stretch>
                      <a:fillRect/>
                    </a:stretch>
                  </pic:blipFill>
                  <pic:spPr>
                    <a:xfrm>
                      <a:off x="0" y="0"/>
                      <a:ext cx="5029200" cy="3352800"/>
                    </a:xfrm>
                    <a:prstGeom prst="rect">
                      <a:avLst/>
                    </a:prstGeom>
                  </pic:spPr>
                </pic:pic>
              </a:graphicData>
            </a:graphic>
          </wp:inline>
        </w:drawing>
      </w:r>
    </w:p>
    <w:p w14:paraId="35276E87" w14:textId="77777777" w:rsidR="00187C04" w:rsidRPr="00B32014" w:rsidRDefault="00000000">
      <w:pPr>
        <w:spacing w:after="280"/>
        <w:jc w:val="center"/>
        <w:rPr>
          <w:lang w:val="es-CO"/>
        </w:rPr>
      </w:pPr>
      <w:r w:rsidRPr="00B32014">
        <w:rPr>
          <w:i/>
          <w:color w:val="555555"/>
          <w:sz w:val="18"/>
          <w:lang w:val="es-CO"/>
        </w:rPr>
        <w:t>Figura 2. Panel Administrador — Gestión de usuarios y visión global</w:t>
      </w:r>
    </w:p>
    <w:p w14:paraId="44C80F01" w14:textId="77777777" w:rsidR="00187C04" w:rsidRDefault="00000000">
      <w:pPr>
        <w:jc w:val="center"/>
      </w:pPr>
      <w:r>
        <w:rPr>
          <w:noProof/>
        </w:rPr>
        <w:lastRenderedPageBreak/>
        <w:drawing>
          <wp:inline distT="0" distB="0" distL="0" distR="0" wp14:anchorId="2A22EC39" wp14:editId="18CD1815">
            <wp:extent cx="5029200" cy="2933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ashMedico.png"/>
                    <pic:cNvPicPr/>
                  </pic:nvPicPr>
                  <pic:blipFill>
                    <a:blip r:embed="rId9"/>
                    <a:stretch>
                      <a:fillRect/>
                    </a:stretch>
                  </pic:blipFill>
                  <pic:spPr>
                    <a:xfrm>
                      <a:off x="0" y="0"/>
                      <a:ext cx="5029200" cy="2933700"/>
                    </a:xfrm>
                    <a:prstGeom prst="rect">
                      <a:avLst/>
                    </a:prstGeom>
                  </pic:spPr>
                </pic:pic>
              </a:graphicData>
            </a:graphic>
          </wp:inline>
        </w:drawing>
      </w:r>
    </w:p>
    <w:p w14:paraId="49F46AA9" w14:textId="77777777" w:rsidR="00187C04" w:rsidRPr="00B32014" w:rsidRDefault="00000000">
      <w:pPr>
        <w:spacing w:after="280"/>
        <w:jc w:val="center"/>
        <w:rPr>
          <w:lang w:val="es-CO"/>
        </w:rPr>
      </w:pPr>
      <w:r w:rsidRPr="00B32014">
        <w:rPr>
          <w:i/>
          <w:color w:val="555555"/>
          <w:sz w:val="18"/>
          <w:lang w:val="es-CO"/>
        </w:rPr>
        <w:t>Figura 3. Dashboard Médico — Resumen de pacientes y métricas clave</w:t>
      </w:r>
    </w:p>
    <w:p w14:paraId="40ACB24E" w14:textId="77777777" w:rsidR="00187C04" w:rsidRDefault="00000000">
      <w:pPr>
        <w:jc w:val="center"/>
      </w:pPr>
      <w:r>
        <w:rPr>
          <w:noProof/>
        </w:rPr>
        <w:drawing>
          <wp:inline distT="0" distB="0" distL="0" distR="0" wp14:anchorId="0F219B26" wp14:editId="1749B927">
            <wp:extent cx="5029200" cy="2933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acientes.png"/>
                    <pic:cNvPicPr/>
                  </pic:nvPicPr>
                  <pic:blipFill>
                    <a:blip r:embed="rId10"/>
                    <a:stretch>
                      <a:fillRect/>
                    </a:stretch>
                  </pic:blipFill>
                  <pic:spPr>
                    <a:xfrm>
                      <a:off x="0" y="0"/>
                      <a:ext cx="5029200" cy="2933700"/>
                    </a:xfrm>
                    <a:prstGeom prst="rect">
                      <a:avLst/>
                    </a:prstGeom>
                  </pic:spPr>
                </pic:pic>
              </a:graphicData>
            </a:graphic>
          </wp:inline>
        </w:drawing>
      </w:r>
    </w:p>
    <w:p w14:paraId="3C413D2B" w14:textId="77777777" w:rsidR="00187C04" w:rsidRPr="00B32014" w:rsidRDefault="00000000">
      <w:pPr>
        <w:spacing w:after="280"/>
        <w:jc w:val="center"/>
        <w:rPr>
          <w:lang w:val="es-CO"/>
        </w:rPr>
      </w:pPr>
      <w:r w:rsidRPr="00B32014">
        <w:rPr>
          <w:i/>
          <w:color w:val="555555"/>
          <w:sz w:val="18"/>
          <w:lang w:val="es-CO"/>
        </w:rPr>
        <w:t>Figura 4. Gestión de Pacientes — Lista, búsqueda, edición y eliminación</w:t>
      </w:r>
    </w:p>
    <w:p w14:paraId="2DD46480" w14:textId="77777777" w:rsidR="00187C04" w:rsidRDefault="00000000">
      <w:pPr>
        <w:jc w:val="center"/>
      </w:pPr>
      <w:r>
        <w:rPr>
          <w:noProof/>
        </w:rPr>
        <w:lastRenderedPageBreak/>
        <w:drawing>
          <wp:inline distT="0" distB="0" distL="0" distR="0" wp14:anchorId="0250D76D" wp14:editId="7265244C">
            <wp:extent cx="5029200" cy="293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redicciones.png"/>
                    <pic:cNvPicPr/>
                  </pic:nvPicPr>
                  <pic:blipFill>
                    <a:blip r:embed="rId11"/>
                    <a:stretch>
                      <a:fillRect/>
                    </a:stretch>
                  </pic:blipFill>
                  <pic:spPr>
                    <a:xfrm>
                      <a:off x="0" y="0"/>
                      <a:ext cx="5029200" cy="2933700"/>
                    </a:xfrm>
                    <a:prstGeom prst="rect">
                      <a:avLst/>
                    </a:prstGeom>
                  </pic:spPr>
                </pic:pic>
              </a:graphicData>
            </a:graphic>
          </wp:inline>
        </w:drawing>
      </w:r>
    </w:p>
    <w:p w14:paraId="48206016" w14:textId="77777777" w:rsidR="00187C04" w:rsidRPr="00B32014" w:rsidRDefault="00000000">
      <w:pPr>
        <w:spacing w:after="280"/>
        <w:jc w:val="center"/>
        <w:rPr>
          <w:lang w:val="es-CO"/>
        </w:rPr>
      </w:pPr>
      <w:r w:rsidRPr="00B32014">
        <w:rPr>
          <w:i/>
          <w:color w:val="555555"/>
          <w:sz w:val="18"/>
          <w:lang w:val="es-CO"/>
        </w:rPr>
        <w:t>Figura 5. Módulo de Predicciones — Ejecución del modelo ML e historial</w:t>
      </w:r>
    </w:p>
    <w:p w14:paraId="1D1300D0" w14:textId="77777777" w:rsidR="00187C04" w:rsidRDefault="00000000">
      <w:pPr>
        <w:jc w:val="center"/>
      </w:pPr>
      <w:r>
        <w:rPr>
          <w:noProof/>
        </w:rPr>
        <w:drawing>
          <wp:inline distT="0" distB="0" distL="0" distR="0" wp14:anchorId="2D2E5E31" wp14:editId="66E03B77">
            <wp:extent cx="5029200" cy="2933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nalisis.png"/>
                    <pic:cNvPicPr/>
                  </pic:nvPicPr>
                  <pic:blipFill>
                    <a:blip r:embed="rId12"/>
                    <a:stretch>
                      <a:fillRect/>
                    </a:stretch>
                  </pic:blipFill>
                  <pic:spPr>
                    <a:xfrm>
                      <a:off x="0" y="0"/>
                      <a:ext cx="5029200" cy="2933700"/>
                    </a:xfrm>
                    <a:prstGeom prst="rect">
                      <a:avLst/>
                    </a:prstGeom>
                  </pic:spPr>
                </pic:pic>
              </a:graphicData>
            </a:graphic>
          </wp:inline>
        </w:drawing>
      </w:r>
    </w:p>
    <w:p w14:paraId="7D12F6B6" w14:textId="77777777" w:rsidR="00187C04" w:rsidRPr="00B32014" w:rsidRDefault="00000000">
      <w:pPr>
        <w:spacing w:after="280"/>
        <w:jc w:val="center"/>
        <w:rPr>
          <w:lang w:val="es-CO"/>
        </w:rPr>
      </w:pPr>
      <w:r w:rsidRPr="00B32014">
        <w:rPr>
          <w:i/>
          <w:color w:val="555555"/>
          <w:sz w:val="18"/>
          <w:lang w:val="es-CO"/>
        </w:rPr>
        <w:t>Figura 6. Análisis — Dashboard con distribución de perfiles predictivos</w:t>
      </w:r>
    </w:p>
    <w:p w14:paraId="5B8FAB70" w14:textId="77777777" w:rsidR="00187C04" w:rsidRDefault="00000000">
      <w:pPr>
        <w:jc w:val="center"/>
      </w:pPr>
      <w:r>
        <w:rPr>
          <w:noProof/>
        </w:rPr>
        <w:lastRenderedPageBreak/>
        <w:drawing>
          <wp:inline distT="0" distB="0" distL="0" distR="0" wp14:anchorId="435630E0" wp14:editId="5C9DE9C0">
            <wp:extent cx="5029200" cy="2933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GuiaPrediccion.png"/>
                    <pic:cNvPicPr/>
                  </pic:nvPicPr>
                  <pic:blipFill>
                    <a:blip r:embed="rId13"/>
                    <a:stretch>
                      <a:fillRect/>
                    </a:stretch>
                  </pic:blipFill>
                  <pic:spPr>
                    <a:xfrm>
                      <a:off x="0" y="0"/>
                      <a:ext cx="5029200" cy="2933700"/>
                    </a:xfrm>
                    <a:prstGeom prst="rect">
                      <a:avLst/>
                    </a:prstGeom>
                  </pic:spPr>
                </pic:pic>
              </a:graphicData>
            </a:graphic>
          </wp:inline>
        </w:drawing>
      </w:r>
    </w:p>
    <w:p w14:paraId="31B0C353" w14:textId="77777777" w:rsidR="00187C04" w:rsidRPr="00B32014" w:rsidRDefault="00000000">
      <w:pPr>
        <w:spacing w:after="280"/>
        <w:jc w:val="center"/>
        <w:rPr>
          <w:lang w:val="es-CO"/>
        </w:rPr>
      </w:pPr>
      <w:r w:rsidRPr="00B32014">
        <w:rPr>
          <w:i/>
          <w:color w:val="555555"/>
          <w:sz w:val="18"/>
          <w:lang w:val="es-CO"/>
        </w:rPr>
        <w:t>Figura 7. Guía de Predicción — Interpretación clínica de los 3 perfiles</w:t>
      </w:r>
    </w:p>
    <w:p w14:paraId="6542269C" w14:textId="77777777" w:rsidR="00187C04" w:rsidRDefault="00000000">
      <w:pPr>
        <w:jc w:val="center"/>
      </w:pPr>
      <w:r>
        <w:rPr>
          <w:noProof/>
        </w:rPr>
        <w:drawing>
          <wp:inline distT="0" distB="0" distL="0" distR="0" wp14:anchorId="311D4590" wp14:editId="4B0284D9">
            <wp:extent cx="50292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erfilICF.png"/>
                    <pic:cNvPicPr/>
                  </pic:nvPicPr>
                  <pic:blipFill>
                    <a:blip r:embed="rId14"/>
                    <a:stretch>
                      <a:fillRect/>
                    </a:stretch>
                  </pic:blipFill>
                  <pic:spPr>
                    <a:xfrm>
                      <a:off x="0" y="0"/>
                      <a:ext cx="5029200" cy="3143250"/>
                    </a:xfrm>
                    <a:prstGeom prst="rect">
                      <a:avLst/>
                    </a:prstGeom>
                  </pic:spPr>
                </pic:pic>
              </a:graphicData>
            </a:graphic>
          </wp:inline>
        </w:drawing>
      </w:r>
    </w:p>
    <w:p w14:paraId="35D0183F" w14:textId="77777777" w:rsidR="00187C04" w:rsidRPr="00B32014" w:rsidRDefault="00000000">
      <w:pPr>
        <w:spacing w:after="280"/>
        <w:jc w:val="center"/>
        <w:rPr>
          <w:lang w:val="es-CO"/>
        </w:rPr>
      </w:pPr>
      <w:r w:rsidRPr="00B32014">
        <w:rPr>
          <w:i/>
          <w:color w:val="555555"/>
          <w:sz w:val="18"/>
          <w:lang w:val="es-CO"/>
        </w:rPr>
        <w:t>Figura 8. Perfil Funcional ICF — Clasificación Internacional del Funcionamiento</w:t>
      </w:r>
    </w:p>
    <w:p w14:paraId="0B3F001B" w14:textId="77777777" w:rsidR="00187C04" w:rsidRPr="00B32014" w:rsidRDefault="00187C04">
      <w:pPr>
        <w:rPr>
          <w:lang w:val="es-CO"/>
        </w:rPr>
      </w:pPr>
    </w:p>
    <w:p w14:paraId="0AF3CFC6" w14:textId="77777777" w:rsidR="00187C04" w:rsidRPr="00B32014" w:rsidRDefault="00000000">
      <w:pPr>
        <w:pStyle w:val="Ttulo1"/>
        <w:rPr>
          <w:lang w:val="es-CO"/>
        </w:rPr>
      </w:pPr>
      <w:r w:rsidRPr="00B32014">
        <w:rPr>
          <w:color w:val="1F3864"/>
          <w:lang w:val="es-CO"/>
        </w:rPr>
        <w:t>5. Identificación de Usuarios Finales Potenciales</w:t>
      </w:r>
    </w:p>
    <w:p w14:paraId="467688BD" w14:textId="4243FB40" w:rsidR="00187C04" w:rsidRPr="00B32014" w:rsidRDefault="00000000">
      <w:pPr>
        <w:spacing w:after="120"/>
        <w:rPr>
          <w:lang w:val="es-CO"/>
        </w:rPr>
      </w:pPr>
      <w:r w:rsidRPr="00B32014">
        <w:rPr>
          <w:lang w:val="es-CO"/>
        </w:rPr>
        <w:t xml:space="preserve">A </w:t>
      </w:r>
      <w:r w:rsidR="00B32014" w:rsidRPr="00B32014">
        <w:rPr>
          <w:lang w:val="es-CO"/>
        </w:rPr>
        <w:t>continuación,</w:t>
      </w:r>
      <w:r w:rsidRPr="00B32014">
        <w:rPr>
          <w:lang w:val="es-CO"/>
        </w:rPr>
        <w:t xml:space="preserve"> se identifican los segmentos de usuarios finales potenciales para la solución HAB, incluyendo una descripción de su perfil y sus necesidades clave:</w:t>
      </w:r>
    </w:p>
    <w:tbl>
      <w:tblPr>
        <w:tblStyle w:val="Tablaconcuadrcula"/>
        <w:tblW w:w="0" w:type="auto"/>
        <w:tblLook w:val="04A0" w:firstRow="1" w:lastRow="0" w:firstColumn="1" w:lastColumn="0" w:noHBand="0" w:noVBand="1"/>
      </w:tblPr>
      <w:tblGrid>
        <w:gridCol w:w="3041"/>
        <w:gridCol w:w="3041"/>
        <w:gridCol w:w="3041"/>
      </w:tblGrid>
      <w:tr w:rsidR="00187C04" w14:paraId="45FD2701" w14:textId="77777777" w:rsidTr="00B32014">
        <w:tc>
          <w:tcPr>
            <w:tcW w:w="3041" w:type="dxa"/>
            <w:shd w:val="clear" w:color="auto" w:fill="1F3864"/>
          </w:tcPr>
          <w:p w14:paraId="4C68A223" w14:textId="77777777" w:rsidR="00187C04" w:rsidRDefault="00000000">
            <w:r>
              <w:rPr>
                <w:b/>
                <w:color w:val="FFFFFF"/>
                <w:sz w:val="21"/>
              </w:rPr>
              <w:lastRenderedPageBreak/>
              <w:t>Segmento de usuario</w:t>
            </w:r>
          </w:p>
        </w:tc>
        <w:tc>
          <w:tcPr>
            <w:tcW w:w="3041" w:type="dxa"/>
            <w:shd w:val="clear" w:color="auto" w:fill="1F3864"/>
          </w:tcPr>
          <w:p w14:paraId="6520ECA2" w14:textId="77777777" w:rsidR="00187C04" w:rsidRDefault="00000000">
            <w:r>
              <w:rPr>
                <w:b/>
                <w:color w:val="FFFFFF"/>
                <w:sz w:val="21"/>
              </w:rPr>
              <w:t>Descripción</w:t>
            </w:r>
          </w:p>
        </w:tc>
        <w:tc>
          <w:tcPr>
            <w:tcW w:w="3041" w:type="dxa"/>
            <w:shd w:val="clear" w:color="auto" w:fill="1F3864"/>
          </w:tcPr>
          <w:p w14:paraId="3B22ED7A" w14:textId="77777777" w:rsidR="00187C04" w:rsidRDefault="00000000">
            <w:r>
              <w:rPr>
                <w:b/>
                <w:color w:val="FFFFFF"/>
                <w:sz w:val="21"/>
              </w:rPr>
              <w:t>Necesidades clave</w:t>
            </w:r>
          </w:p>
        </w:tc>
      </w:tr>
      <w:tr w:rsidR="00187C04" w:rsidRPr="00B32014" w14:paraId="017CCBEA" w14:textId="77777777" w:rsidTr="00B32014">
        <w:tc>
          <w:tcPr>
            <w:tcW w:w="3041" w:type="dxa"/>
            <w:shd w:val="clear" w:color="auto" w:fill="D6E4F0"/>
          </w:tcPr>
          <w:p w14:paraId="1BCE285C" w14:textId="77777777" w:rsidR="00187C04" w:rsidRDefault="00000000">
            <w:r>
              <w:rPr>
                <w:sz w:val="20"/>
              </w:rPr>
              <w:t>Médico rural / de familia</w:t>
            </w:r>
          </w:p>
        </w:tc>
        <w:tc>
          <w:tcPr>
            <w:tcW w:w="3041" w:type="dxa"/>
            <w:shd w:val="clear" w:color="auto" w:fill="D6E4F0"/>
          </w:tcPr>
          <w:p w14:paraId="4EEF007A" w14:textId="77777777" w:rsidR="00187C04" w:rsidRPr="00B32014" w:rsidRDefault="00000000">
            <w:pPr>
              <w:rPr>
                <w:lang w:val="es-CO"/>
              </w:rPr>
            </w:pPr>
            <w:r w:rsidRPr="00B32014">
              <w:rPr>
                <w:sz w:val="20"/>
                <w:lang w:val="es-CO"/>
              </w:rPr>
              <w:t>Profesional de salud que atiende pacientes con discapacidad en zonas de difícil acceso. Maneja múltiples casos con recursos limitados y necesita herramientas ágiles.</w:t>
            </w:r>
          </w:p>
        </w:tc>
        <w:tc>
          <w:tcPr>
            <w:tcW w:w="3041" w:type="dxa"/>
            <w:shd w:val="clear" w:color="auto" w:fill="D6E4F0"/>
          </w:tcPr>
          <w:p w14:paraId="41F224DB" w14:textId="77777777" w:rsidR="00187C04" w:rsidRPr="00B32014" w:rsidRDefault="00000000">
            <w:pPr>
              <w:rPr>
                <w:lang w:val="es-CO"/>
              </w:rPr>
            </w:pPr>
            <w:r w:rsidRPr="00B32014">
              <w:rPr>
                <w:sz w:val="20"/>
                <w:lang w:val="es-CO"/>
              </w:rPr>
              <w:t>Registro rápido de historia clínica, predicción automatizada de perfiles, acceso offline, historial clínico centralizado</w:t>
            </w:r>
          </w:p>
        </w:tc>
      </w:tr>
      <w:tr w:rsidR="00187C04" w:rsidRPr="00B32014" w14:paraId="0C9455C8" w14:textId="77777777" w:rsidTr="00B32014">
        <w:tc>
          <w:tcPr>
            <w:tcW w:w="3041" w:type="dxa"/>
            <w:shd w:val="clear" w:color="auto" w:fill="FFFFFF"/>
          </w:tcPr>
          <w:p w14:paraId="2BA78821" w14:textId="77777777" w:rsidR="00187C04" w:rsidRPr="00B32014" w:rsidRDefault="00000000">
            <w:pPr>
              <w:rPr>
                <w:lang w:val="es-CO"/>
              </w:rPr>
            </w:pPr>
            <w:r w:rsidRPr="00B32014">
              <w:rPr>
                <w:sz w:val="20"/>
                <w:lang w:val="es-CO"/>
              </w:rPr>
              <w:t>Administrador del sistema de salud</w:t>
            </w:r>
          </w:p>
        </w:tc>
        <w:tc>
          <w:tcPr>
            <w:tcW w:w="3041" w:type="dxa"/>
            <w:shd w:val="clear" w:color="auto" w:fill="FFFFFF"/>
          </w:tcPr>
          <w:p w14:paraId="551E35B3" w14:textId="77777777" w:rsidR="00187C04" w:rsidRPr="00B32014" w:rsidRDefault="00000000">
            <w:pPr>
              <w:rPr>
                <w:lang w:val="es-CO"/>
              </w:rPr>
            </w:pPr>
            <w:r w:rsidRPr="00B32014">
              <w:rPr>
                <w:sz w:val="20"/>
                <w:lang w:val="es-CO"/>
              </w:rPr>
              <w:t>Coordinador o directivo que supervisa equipos médicos y requiere visión global de la población atendida para tomar decisiones estratégicas.</w:t>
            </w:r>
          </w:p>
        </w:tc>
        <w:tc>
          <w:tcPr>
            <w:tcW w:w="3041" w:type="dxa"/>
            <w:shd w:val="clear" w:color="auto" w:fill="FFFFFF"/>
          </w:tcPr>
          <w:p w14:paraId="02FF05F6" w14:textId="77777777" w:rsidR="00187C04" w:rsidRPr="00B32014" w:rsidRDefault="00000000">
            <w:pPr>
              <w:rPr>
                <w:lang w:val="es-CO"/>
              </w:rPr>
            </w:pPr>
            <w:r w:rsidRPr="00B32014">
              <w:rPr>
                <w:sz w:val="20"/>
                <w:lang w:val="es-CO"/>
              </w:rPr>
              <w:t>Dashboard de analíticas, gestión de cuentas de usuarios, exportación de reportes a PDF/Excel</w:t>
            </w:r>
          </w:p>
        </w:tc>
      </w:tr>
      <w:tr w:rsidR="00187C04" w:rsidRPr="00B32014" w14:paraId="055730D1" w14:textId="77777777" w:rsidTr="00B32014">
        <w:tc>
          <w:tcPr>
            <w:tcW w:w="3041" w:type="dxa"/>
            <w:shd w:val="clear" w:color="auto" w:fill="D6E4F0"/>
          </w:tcPr>
          <w:p w14:paraId="31ABA1F7" w14:textId="77777777" w:rsidR="00187C04" w:rsidRPr="00B32014" w:rsidRDefault="00000000">
            <w:pPr>
              <w:rPr>
                <w:lang w:val="es-CO"/>
              </w:rPr>
            </w:pPr>
            <w:r w:rsidRPr="00B32014">
              <w:rPr>
                <w:sz w:val="20"/>
                <w:lang w:val="es-CO"/>
              </w:rPr>
              <w:t>Especialista en rehabilitación / trabajo social</w:t>
            </w:r>
          </w:p>
        </w:tc>
        <w:tc>
          <w:tcPr>
            <w:tcW w:w="3041" w:type="dxa"/>
            <w:shd w:val="clear" w:color="auto" w:fill="D6E4F0"/>
          </w:tcPr>
          <w:p w14:paraId="20715611" w14:textId="77777777" w:rsidR="00187C04" w:rsidRPr="00B32014" w:rsidRDefault="00000000">
            <w:pPr>
              <w:rPr>
                <w:lang w:val="es-CO"/>
              </w:rPr>
            </w:pPr>
            <w:r w:rsidRPr="00B32014">
              <w:rPr>
                <w:sz w:val="20"/>
                <w:lang w:val="es-CO"/>
              </w:rPr>
              <w:t>Profesional de apoyo que consulta el perfil funcional del paciente para diseñar planes de intervención individualizados basados en el marco ICF.</w:t>
            </w:r>
          </w:p>
        </w:tc>
        <w:tc>
          <w:tcPr>
            <w:tcW w:w="3041" w:type="dxa"/>
            <w:shd w:val="clear" w:color="auto" w:fill="D6E4F0"/>
          </w:tcPr>
          <w:p w14:paraId="36FF907F" w14:textId="77777777" w:rsidR="00187C04" w:rsidRPr="00B32014" w:rsidRDefault="00000000">
            <w:pPr>
              <w:rPr>
                <w:lang w:val="es-CO"/>
              </w:rPr>
            </w:pPr>
            <w:r w:rsidRPr="00B32014">
              <w:rPr>
                <w:sz w:val="20"/>
                <w:lang w:val="es-CO"/>
              </w:rPr>
              <w:t>Perfil Funcional ICF, guía clínica de barreras, recomendaciones generadas por LLM (futuro)</w:t>
            </w:r>
          </w:p>
        </w:tc>
      </w:tr>
      <w:tr w:rsidR="00187C04" w:rsidRPr="00B32014" w14:paraId="157F5F5A" w14:textId="77777777" w:rsidTr="00B32014">
        <w:tc>
          <w:tcPr>
            <w:tcW w:w="3041" w:type="dxa"/>
            <w:shd w:val="clear" w:color="auto" w:fill="FFFFFF"/>
          </w:tcPr>
          <w:p w14:paraId="7CF88775" w14:textId="77777777" w:rsidR="00187C04" w:rsidRPr="00B32014" w:rsidRDefault="00000000">
            <w:pPr>
              <w:rPr>
                <w:lang w:val="es-CO"/>
              </w:rPr>
            </w:pPr>
            <w:r w:rsidRPr="00B32014">
              <w:rPr>
                <w:sz w:val="20"/>
                <w:lang w:val="es-CO"/>
              </w:rPr>
              <w:t>Paciente con discapacidad (usuario indirecto)</w:t>
            </w:r>
          </w:p>
        </w:tc>
        <w:tc>
          <w:tcPr>
            <w:tcW w:w="3041" w:type="dxa"/>
            <w:shd w:val="clear" w:color="auto" w:fill="FFFFFF"/>
          </w:tcPr>
          <w:p w14:paraId="657182EC" w14:textId="77777777" w:rsidR="00187C04" w:rsidRPr="00B32014" w:rsidRDefault="00000000">
            <w:pPr>
              <w:rPr>
                <w:lang w:val="es-CO"/>
              </w:rPr>
            </w:pPr>
            <w:r w:rsidRPr="00B32014">
              <w:rPr>
                <w:sz w:val="20"/>
                <w:lang w:val="es-CO"/>
              </w:rPr>
              <w:t>No interactúa directamente con el sistema, pero es el beneficiario final. Su información clínica y perfil de barreras orienta las decisiones médicas.</w:t>
            </w:r>
          </w:p>
        </w:tc>
        <w:tc>
          <w:tcPr>
            <w:tcW w:w="3041" w:type="dxa"/>
            <w:shd w:val="clear" w:color="auto" w:fill="FFFFFF"/>
          </w:tcPr>
          <w:p w14:paraId="4EB87578" w14:textId="77777777" w:rsidR="00187C04" w:rsidRPr="00B32014" w:rsidRDefault="00000000">
            <w:pPr>
              <w:rPr>
                <w:lang w:val="es-CO"/>
              </w:rPr>
            </w:pPr>
            <w:r w:rsidRPr="00B32014">
              <w:rPr>
                <w:sz w:val="20"/>
                <w:lang w:val="es-CO"/>
              </w:rPr>
              <w:t>Calidad y exactitud del dato registrado, confidencialidad y privacidad de la información</w:t>
            </w:r>
          </w:p>
        </w:tc>
      </w:tr>
      <w:tr w:rsidR="00187C04" w:rsidRPr="00B32014" w14:paraId="6B34A53A" w14:textId="77777777" w:rsidTr="00B32014">
        <w:tc>
          <w:tcPr>
            <w:tcW w:w="3041" w:type="dxa"/>
            <w:shd w:val="clear" w:color="auto" w:fill="D6E4F0"/>
          </w:tcPr>
          <w:p w14:paraId="5279C29B" w14:textId="77777777" w:rsidR="00187C04" w:rsidRDefault="00000000">
            <w:r>
              <w:rPr>
                <w:sz w:val="20"/>
              </w:rPr>
              <w:t>Investigador / epidemiólogo</w:t>
            </w:r>
          </w:p>
        </w:tc>
        <w:tc>
          <w:tcPr>
            <w:tcW w:w="3041" w:type="dxa"/>
            <w:shd w:val="clear" w:color="auto" w:fill="D6E4F0"/>
          </w:tcPr>
          <w:p w14:paraId="242B9604" w14:textId="77777777" w:rsidR="00187C04" w:rsidRPr="00B32014" w:rsidRDefault="00000000">
            <w:pPr>
              <w:rPr>
                <w:lang w:val="es-CO"/>
              </w:rPr>
            </w:pPr>
            <w:r w:rsidRPr="00B32014">
              <w:rPr>
                <w:sz w:val="20"/>
                <w:lang w:val="es-CO"/>
              </w:rPr>
              <w:t>Utiliza los datos agregados para estudiar tendencias y patrones de acceso a la salud en poblaciones rurales con discapacidad.</w:t>
            </w:r>
          </w:p>
        </w:tc>
        <w:tc>
          <w:tcPr>
            <w:tcW w:w="3041" w:type="dxa"/>
            <w:shd w:val="clear" w:color="auto" w:fill="D6E4F0"/>
          </w:tcPr>
          <w:p w14:paraId="3726EBE6" w14:textId="77777777" w:rsidR="00187C04" w:rsidRPr="00B32014" w:rsidRDefault="00000000">
            <w:pPr>
              <w:rPr>
                <w:lang w:val="es-CO"/>
              </w:rPr>
            </w:pPr>
            <w:r w:rsidRPr="00B32014">
              <w:rPr>
                <w:sz w:val="20"/>
                <w:lang w:val="es-CO"/>
              </w:rPr>
              <w:t>Exportación masiva de datos, analíticas poblacionales, trazabilidad de registros históricos</w:t>
            </w:r>
          </w:p>
        </w:tc>
      </w:tr>
    </w:tbl>
    <w:p w14:paraId="5DB397A2" w14:textId="77777777" w:rsidR="00187C04" w:rsidRPr="00B32014" w:rsidRDefault="00187C04">
      <w:pPr>
        <w:rPr>
          <w:lang w:val="es-CO"/>
        </w:rPr>
      </w:pPr>
    </w:p>
    <w:sectPr w:rsidR="00187C04" w:rsidRPr="00B3201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21586257">
    <w:abstractNumId w:val="8"/>
  </w:num>
  <w:num w:numId="2" w16cid:durableId="1440830952">
    <w:abstractNumId w:val="6"/>
  </w:num>
  <w:num w:numId="3" w16cid:durableId="2016567872">
    <w:abstractNumId w:val="5"/>
  </w:num>
  <w:num w:numId="4" w16cid:durableId="1501385222">
    <w:abstractNumId w:val="4"/>
  </w:num>
  <w:num w:numId="5" w16cid:durableId="448597088">
    <w:abstractNumId w:val="7"/>
  </w:num>
  <w:num w:numId="6" w16cid:durableId="521555742">
    <w:abstractNumId w:val="3"/>
  </w:num>
  <w:num w:numId="7" w16cid:durableId="800423497">
    <w:abstractNumId w:val="2"/>
  </w:num>
  <w:num w:numId="8" w16cid:durableId="2012444320">
    <w:abstractNumId w:val="1"/>
  </w:num>
  <w:num w:numId="9" w16cid:durableId="2057855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7C04"/>
    <w:rsid w:val="0029639D"/>
    <w:rsid w:val="00326F90"/>
    <w:rsid w:val="009F695E"/>
    <w:rsid w:val="00AA1D8D"/>
    <w:rsid w:val="00B3201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6BE94"/>
  <w14:defaultImageDpi w14:val="300"/>
  <w15:docId w15:val="{28BEAA40-EBDB-4165-8BE1-174CFEFC5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974</Words>
  <Characters>5361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JULIAN QUIMBAYO CASTRO</cp:lastModifiedBy>
  <cp:revision>2</cp:revision>
  <dcterms:created xsi:type="dcterms:W3CDTF">2013-12-23T23:15:00Z</dcterms:created>
  <dcterms:modified xsi:type="dcterms:W3CDTF">2026-04-29T14:37:00Z</dcterms:modified>
  <cp:category/>
</cp:coreProperties>
</file>