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F3B" w:rsidRPr="009027BA" w:rsidRDefault="00922F3B" w:rsidP="007E3086">
      <w:pPr>
        <w:ind w:left="720" w:hanging="720"/>
        <w:jc w:val="center"/>
        <w:rPr>
          <w:rFonts w:ascii="Arial" w:hAnsi="Arial" w:cs="Arial"/>
          <w:b/>
          <w:sz w:val="36"/>
          <w:szCs w:val="36"/>
          <w:lang w:val="es-MX"/>
        </w:rPr>
      </w:pPr>
      <w:r w:rsidRPr="009027BA">
        <w:rPr>
          <w:rFonts w:ascii="Arial" w:hAnsi="Arial" w:cs="Arial"/>
          <w:b/>
          <w:sz w:val="36"/>
          <w:szCs w:val="36"/>
          <w:lang w:val="es-MX"/>
        </w:rPr>
        <w:t>Reporte Técnico Comparativo</w:t>
      </w:r>
    </w:p>
    <w:p w:rsidR="00922F3B" w:rsidRPr="00F250FF" w:rsidRDefault="00E64472" w:rsidP="00602457">
      <w:pPr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F250FF">
        <w:rPr>
          <w:rFonts w:ascii="Arial" w:hAnsi="Arial" w:cs="Arial"/>
          <w:b/>
          <w:sz w:val="20"/>
          <w:szCs w:val="20"/>
          <w:u w:val="single"/>
          <w:lang w:val="es-MX"/>
        </w:rPr>
        <w:t>Descripción del caso de uso</w:t>
      </w:r>
    </w:p>
    <w:p w:rsidR="00AC44E4" w:rsidRPr="00371C0F" w:rsidRDefault="00922F3B" w:rsidP="00922F3B">
      <w:pPr>
        <w:ind w:left="360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Se requiere clasificar el tipo de daño de auto para la evaluación de siniestros, al ser un proceso que se base en la experiencia y conocimiento del valuador, se lleva tiempo de espera mayor a 24 horas y el monto es definido según su criterio, por lo que los montos pueden variar dependiendo de </w:t>
      </w:r>
      <w:r w:rsidR="00AC44E4" w:rsidRPr="00371C0F">
        <w:rPr>
          <w:rFonts w:ascii="Arial" w:hAnsi="Arial" w:cs="Arial"/>
          <w:sz w:val="20"/>
          <w:szCs w:val="20"/>
          <w:lang w:val="es-MX"/>
        </w:rPr>
        <w:t>quién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lo evalú</w:t>
      </w:r>
      <w:r w:rsidR="00AC44E4" w:rsidRPr="00371C0F">
        <w:rPr>
          <w:rFonts w:ascii="Arial" w:hAnsi="Arial" w:cs="Arial"/>
          <w:sz w:val="20"/>
          <w:szCs w:val="20"/>
          <w:lang w:val="es-MX"/>
        </w:rPr>
        <w:t>e.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 Para mejorar este tiempo de respuesta y estandarizar el proceso, se propone aplicar  inteligencia artificial </w:t>
      </w:r>
      <w:r w:rsidR="00AC44E4" w:rsidRPr="00371C0F">
        <w:rPr>
          <w:rFonts w:ascii="Arial" w:hAnsi="Arial" w:cs="Arial"/>
          <w:sz w:val="20"/>
          <w:szCs w:val="20"/>
          <w:lang w:val="es-MX"/>
        </w:rPr>
        <w:t>mediante visión computacional, implementando modelos preentrenados de Hugging Face, sobre un dataset de Kaggle para el entrenamiento.</w:t>
      </w:r>
    </w:p>
    <w:p w:rsidR="000C377E" w:rsidRPr="00371C0F" w:rsidRDefault="00AC44E4" w:rsidP="00922F3B">
      <w:pPr>
        <w:ind w:left="360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Esto permitirá mejorar </w:t>
      </w:r>
      <w:r w:rsidR="00922F3B" w:rsidRPr="00371C0F">
        <w:rPr>
          <w:rFonts w:ascii="Arial" w:hAnsi="Arial" w:cs="Arial"/>
          <w:sz w:val="20"/>
          <w:szCs w:val="20"/>
          <w:lang w:val="es-MX"/>
        </w:rPr>
        <w:t xml:space="preserve">la experiencia y la atención al cliente. </w:t>
      </w:r>
    </w:p>
    <w:p w:rsidR="00AC44E4" w:rsidRPr="00F250FF" w:rsidRDefault="00AC44E4" w:rsidP="00602457">
      <w:pPr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F250FF">
        <w:rPr>
          <w:rFonts w:ascii="Arial" w:hAnsi="Arial" w:cs="Arial"/>
          <w:b/>
          <w:sz w:val="20"/>
          <w:szCs w:val="20"/>
          <w:u w:val="single"/>
          <w:lang w:val="es-MX"/>
        </w:rPr>
        <w:t xml:space="preserve"> Criterios de </w:t>
      </w:r>
      <w:r w:rsidR="00E64472" w:rsidRPr="00F250FF">
        <w:rPr>
          <w:rFonts w:ascii="Arial" w:hAnsi="Arial" w:cs="Arial"/>
          <w:b/>
          <w:sz w:val="20"/>
          <w:szCs w:val="20"/>
          <w:u w:val="single"/>
          <w:lang w:val="es-MX"/>
        </w:rPr>
        <w:t>selección</w:t>
      </w:r>
    </w:p>
    <w:p w:rsidR="00AC44E4" w:rsidRPr="00371C0F" w:rsidRDefault="00AC44E4" w:rsidP="00AC44E4">
      <w:pPr>
        <w:ind w:left="360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Seleccione tres arquitecturas que se utilizan para </w:t>
      </w:r>
      <w:r w:rsidR="00E64472" w:rsidRPr="00371C0F">
        <w:rPr>
          <w:rFonts w:ascii="Arial" w:hAnsi="Arial" w:cs="Arial"/>
          <w:sz w:val="20"/>
          <w:szCs w:val="20"/>
          <w:lang w:val="es-MX"/>
        </w:rPr>
        <w:t xml:space="preserve">evaluar la implementación de </w:t>
      </w:r>
      <w:r w:rsidRPr="00371C0F">
        <w:rPr>
          <w:rFonts w:ascii="Arial" w:hAnsi="Arial" w:cs="Arial"/>
          <w:sz w:val="20"/>
          <w:szCs w:val="20"/>
          <w:lang w:val="es-MX"/>
        </w:rPr>
        <w:t>visión comp</w:t>
      </w:r>
      <w:r w:rsidR="00E64472" w:rsidRPr="00371C0F">
        <w:rPr>
          <w:rFonts w:ascii="Arial" w:hAnsi="Arial" w:cs="Arial"/>
          <w:sz w:val="20"/>
          <w:szCs w:val="20"/>
          <w:lang w:val="es-MX"/>
        </w:rPr>
        <w:t>utacional (Vision Transformers):</w:t>
      </w:r>
    </w:p>
    <w:p w:rsidR="00AC44E4" w:rsidRPr="00371C0F" w:rsidRDefault="00AC44E4" w:rsidP="00E6447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ResNet-50, Red neuronal convolucional utilizada frecuentemente en </w:t>
      </w:r>
      <w:r w:rsidR="00E64472" w:rsidRPr="00371C0F">
        <w:rPr>
          <w:rFonts w:ascii="Arial" w:hAnsi="Arial" w:cs="Arial"/>
          <w:sz w:val="20"/>
          <w:szCs w:val="20"/>
          <w:lang w:val="es-MX"/>
        </w:rPr>
        <w:t>visió</w:t>
      </w:r>
      <w:r w:rsidRPr="00371C0F">
        <w:rPr>
          <w:rFonts w:ascii="Arial" w:hAnsi="Arial" w:cs="Arial"/>
          <w:sz w:val="20"/>
          <w:szCs w:val="20"/>
          <w:lang w:val="es-MX"/>
        </w:rPr>
        <w:t>n artificial.</w:t>
      </w:r>
    </w:p>
    <w:p w:rsidR="00AC44E4" w:rsidRPr="00371C0F" w:rsidRDefault="00AC44E4" w:rsidP="00E6447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MX"/>
        </w:rPr>
      </w:pP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ConVNe</w:t>
      </w:r>
      <w:r w:rsidR="00E64472" w:rsidRPr="00371C0F">
        <w:rPr>
          <w:rFonts w:ascii="Arial" w:hAnsi="Arial" w:cs="Arial"/>
          <w:sz w:val="20"/>
          <w:szCs w:val="20"/>
          <w:lang w:val="es-MX"/>
        </w:rPr>
        <w:t>Xt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, Red convolucional que incorpora principios de </w:t>
      </w:r>
      <w:r w:rsidR="00E64472" w:rsidRPr="00371C0F">
        <w:rPr>
          <w:rFonts w:ascii="Arial" w:hAnsi="Arial" w:cs="Arial"/>
          <w:sz w:val="20"/>
          <w:szCs w:val="20"/>
          <w:lang w:val="es-MX"/>
        </w:rPr>
        <w:t>visión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transformers, manteniendo la eficiencia de las CNN.</w:t>
      </w:r>
    </w:p>
    <w:p w:rsidR="00E64472" w:rsidRPr="00371C0F" w:rsidRDefault="00AC44E4" w:rsidP="00E6447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MX"/>
        </w:rPr>
      </w:pP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Vit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, </w:t>
      </w:r>
      <w:r w:rsidR="00E64472" w:rsidRPr="00371C0F">
        <w:rPr>
          <w:rFonts w:ascii="Arial" w:hAnsi="Arial" w:cs="Arial"/>
          <w:sz w:val="20"/>
          <w:szCs w:val="20"/>
          <w:lang w:val="es-MX"/>
        </w:rPr>
        <w:t>S</w:t>
      </w:r>
      <w:r w:rsidRPr="00371C0F">
        <w:rPr>
          <w:rFonts w:ascii="Arial" w:hAnsi="Arial" w:cs="Arial"/>
          <w:sz w:val="20"/>
          <w:szCs w:val="20"/>
          <w:lang w:val="es-MX"/>
        </w:rPr>
        <w:t>e bas</w:t>
      </w:r>
      <w:r w:rsidR="00E64472" w:rsidRPr="00371C0F">
        <w:rPr>
          <w:rFonts w:ascii="Arial" w:hAnsi="Arial" w:cs="Arial"/>
          <w:sz w:val="20"/>
          <w:szCs w:val="20"/>
          <w:lang w:val="es-MX"/>
        </w:rPr>
        <w:t>a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en mecanismos de </w:t>
      </w:r>
      <w:r w:rsidR="00E64472" w:rsidRPr="00371C0F">
        <w:rPr>
          <w:rFonts w:ascii="Arial" w:hAnsi="Arial" w:cs="Arial"/>
          <w:sz w:val="20"/>
          <w:szCs w:val="20"/>
          <w:lang w:val="es-MX"/>
        </w:rPr>
        <w:t>capas de atención</w:t>
      </w:r>
      <w:r w:rsidRPr="00371C0F">
        <w:rPr>
          <w:rFonts w:ascii="Arial" w:hAnsi="Arial" w:cs="Arial"/>
          <w:sz w:val="20"/>
          <w:szCs w:val="20"/>
          <w:lang w:val="es-MX"/>
        </w:rPr>
        <w:t>, dividiendo la imagen en una secuencia de parches.</w:t>
      </w:r>
    </w:p>
    <w:p w:rsidR="00E64472" w:rsidRPr="00371C0F" w:rsidRDefault="00E64472" w:rsidP="00E64472">
      <w:pPr>
        <w:ind w:left="360"/>
        <w:rPr>
          <w:rFonts w:ascii="Arial" w:hAnsi="Arial" w:cs="Arial"/>
          <w:b/>
          <w:sz w:val="20"/>
          <w:szCs w:val="20"/>
          <w:lang w:val="es-MX"/>
        </w:rPr>
      </w:pPr>
    </w:p>
    <w:p w:rsidR="00E64472" w:rsidRPr="00F250FF" w:rsidRDefault="00E64472" w:rsidP="00602457">
      <w:pPr>
        <w:jc w:val="both"/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F250FF">
        <w:rPr>
          <w:rFonts w:ascii="Arial" w:hAnsi="Arial" w:cs="Arial"/>
          <w:b/>
          <w:sz w:val="20"/>
          <w:szCs w:val="20"/>
          <w:u w:val="single"/>
          <w:lang w:val="es-MX"/>
        </w:rPr>
        <w:t>Tabla comparativa de tres modelos</w:t>
      </w:r>
    </w:p>
    <w:tbl>
      <w:tblPr>
        <w:tblW w:w="10140" w:type="dxa"/>
        <w:tblInd w:w="99" w:type="dxa"/>
        <w:tblLayout w:type="fixed"/>
        <w:tblLook w:val="04A0"/>
      </w:tblPr>
      <w:tblGrid>
        <w:gridCol w:w="1372"/>
        <w:gridCol w:w="1598"/>
        <w:gridCol w:w="1322"/>
        <w:gridCol w:w="1529"/>
        <w:gridCol w:w="1834"/>
        <w:gridCol w:w="1170"/>
        <w:gridCol w:w="1315"/>
      </w:tblGrid>
      <w:tr w:rsidR="009B6DBD" w:rsidRPr="009B6DBD" w:rsidTr="00371C0F">
        <w:trPr>
          <w:trHeight w:val="288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Modelo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Tamaño</w:t>
            </w:r>
            <w:proofErr w:type="spellEnd"/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Licencia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Precisión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Latencia</w:t>
            </w:r>
            <w:proofErr w:type="spellEnd"/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Costo</w:t>
            </w:r>
            <w:proofErr w:type="spellEnd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9B6D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recursos</w:t>
            </w:r>
            <w:proofErr w:type="spellEnd"/>
          </w:p>
        </w:tc>
      </w:tr>
      <w:tr w:rsidR="009B6DBD" w:rsidRPr="00602457" w:rsidTr="00371C0F">
        <w:trPr>
          <w:trHeight w:val="816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ResNet-50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Clasificación de imágenes y extracción de características base.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Moderado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25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millones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parámetros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Código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abierto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BSD / MIT,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disponible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en PyTorch/Hugging Face.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Confiable y estándar como línea base; superada en detalles finos.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Baja, muy rápida para inferencia en tiempo real.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Bajos, requiere pocos recursos de GPU, ideal para pruebas rápidas.</w:t>
            </w:r>
          </w:p>
        </w:tc>
      </w:tr>
      <w:tr w:rsidR="009B6DBD" w:rsidRPr="00602457" w:rsidTr="00371C0F">
        <w:trPr>
          <w:trHeight w:val="1020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ConvNeXt</w:t>
            </w:r>
            <w:proofErr w:type="spellEnd"/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Clasificación de imágenes de alta precisión modernizando las CNN.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 xml:space="preserve">Variable según variante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Tiny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/Small: 28M a 88M de parámetros.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Código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abierto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(MIT,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disponible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en Hugging Face / PyTorch.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Muy alta, compite con los Transformers manteniendo la estructura convolucional.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Media-baja, muy eficiente en tiempo de respuesta.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Moderados, demanda una GPU competente pero accesible.</w:t>
            </w:r>
          </w:p>
        </w:tc>
      </w:tr>
      <w:tr w:rsidR="009B6DBD" w:rsidRPr="00602457" w:rsidTr="00371C0F">
        <w:trPr>
          <w:trHeight w:val="1020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ViT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(Vision Transformer)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Clasificación avanzada y comprensión global mediante atención.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 xml:space="preserve">Grande 86 millones de parámetros en su versión base </w:t>
            </w:r>
            <w:proofErr w:type="spellStart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ViT</w:t>
            </w:r>
            <w:proofErr w:type="spellEnd"/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-B/16.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Código abierto Apache 2.0 / MIT, disponible en Hugging Face.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Muy alta, excelente para capturar patrones complejos si cuenta con buen ajuste fino.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Baja, por imagen en CPU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6DBD" w:rsidRPr="009B6DBD" w:rsidRDefault="009B6DBD" w:rsidP="009B6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B6DBD"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Moderado, la ejecución fue eficiente en GPU, por el tamaño base.</w:t>
            </w:r>
          </w:p>
        </w:tc>
      </w:tr>
    </w:tbl>
    <w:p w:rsidR="00602457" w:rsidRDefault="00602457" w:rsidP="00602457">
      <w:pPr>
        <w:rPr>
          <w:rFonts w:ascii="Arial" w:hAnsi="Arial" w:cs="Arial"/>
          <w:b/>
          <w:sz w:val="20"/>
          <w:szCs w:val="20"/>
          <w:lang w:val="es-MX"/>
        </w:rPr>
      </w:pPr>
    </w:p>
    <w:p w:rsidR="00756E8A" w:rsidRPr="00F250FF" w:rsidRDefault="00676AA0" w:rsidP="00602457">
      <w:pPr>
        <w:spacing w:after="0"/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F250FF">
        <w:rPr>
          <w:rFonts w:ascii="Arial" w:hAnsi="Arial" w:cs="Arial"/>
          <w:b/>
          <w:sz w:val="20"/>
          <w:szCs w:val="20"/>
          <w:u w:val="single"/>
          <w:lang w:val="es-MX"/>
        </w:rPr>
        <w:lastRenderedPageBreak/>
        <w:t>Análisis</w:t>
      </w:r>
      <w:r w:rsidR="00300B61" w:rsidRPr="00F250FF">
        <w:rPr>
          <w:rFonts w:ascii="Arial" w:hAnsi="Arial" w:cs="Arial"/>
          <w:b/>
          <w:sz w:val="20"/>
          <w:szCs w:val="20"/>
          <w:u w:val="single"/>
          <w:lang w:val="es-MX"/>
        </w:rPr>
        <w:t xml:space="preserve"> de </w:t>
      </w:r>
      <w:proofErr w:type="spellStart"/>
      <w:r w:rsidR="00300B61" w:rsidRPr="00F250FF">
        <w:rPr>
          <w:rFonts w:ascii="Arial" w:hAnsi="Arial" w:cs="Arial"/>
          <w:b/>
          <w:sz w:val="20"/>
          <w:szCs w:val="20"/>
          <w:u w:val="single"/>
          <w:lang w:val="es-MX"/>
        </w:rPr>
        <w:t>Trade-offs</w:t>
      </w:r>
      <w:proofErr w:type="spellEnd"/>
      <w:r w:rsidR="00300B61" w:rsidRPr="00F250FF">
        <w:rPr>
          <w:rFonts w:ascii="Arial" w:hAnsi="Arial" w:cs="Arial"/>
          <w:b/>
          <w:sz w:val="20"/>
          <w:szCs w:val="20"/>
          <w:u w:val="single"/>
          <w:lang w:val="es-MX"/>
        </w:rPr>
        <w:t xml:space="preserve"> </w:t>
      </w:r>
      <w:r w:rsidR="009A3B12" w:rsidRPr="00F250FF">
        <w:rPr>
          <w:rFonts w:ascii="Arial" w:hAnsi="Arial" w:cs="Arial"/>
          <w:b/>
          <w:sz w:val="20"/>
          <w:szCs w:val="20"/>
          <w:u w:val="single"/>
          <w:lang w:val="es-MX"/>
        </w:rPr>
        <w:t xml:space="preserve"> (eficiencia vs precisión)</w:t>
      </w:r>
    </w:p>
    <w:p w:rsidR="00602457" w:rsidRPr="00371C0F" w:rsidRDefault="00602457" w:rsidP="00602457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:rsidR="00756E8A" w:rsidRPr="00371C0F" w:rsidRDefault="00756E8A" w:rsidP="00602457">
      <w:pPr>
        <w:pStyle w:val="Prrafodelista"/>
        <w:spacing w:after="0"/>
        <w:ind w:left="1080"/>
        <w:rPr>
          <w:rFonts w:ascii="Arial" w:hAnsi="Arial" w:cs="Arial"/>
          <w:b/>
          <w:sz w:val="20"/>
          <w:szCs w:val="20"/>
          <w:lang w:val="es-MX"/>
        </w:rPr>
      </w:pPr>
      <w:proofErr w:type="spellStart"/>
      <w:r w:rsidRPr="00371C0F">
        <w:rPr>
          <w:rFonts w:ascii="Arial" w:hAnsi="Arial" w:cs="Arial"/>
          <w:b/>
          <w:sz w:val="20"/>
          <w:szCs w:val="20"/>
          <w:lang w:val="es-MX"/>
        </w:rPr>
        <w:t>ViT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: Es el que tiene mejor desempeño en esta evaluación al tener la precisión más alta </w:t>
      </w:r>
      <w:proofErr w:type="gramStart"/>
      <w:r w:rsidRPr="00371C0F">
        <w:rPr>
          <w:rFonts w:ascii="Arial" w:hAnsi="Arial" w:cs="Arial"/>
          <w:sz w:val="20"/>
          <w:szCs w:val="20"/>
          <w:lang w:val="es-MX"/>
        </w:rPr>
        <w:t>(</w:t>
      </w:r>
      <w:r w:rsidR="007E3086" w:rsidRPr="007E3086">
        <w:rPr>
          <w:lang w:val="es-MX"/>
        </w:rPr>
        <w:t xml:space="preserve"> 0.1853</w:t>
      </w:r>
      <w:proofErr w:type="gramEnd"/>
      <w:r w:rsidRPr="00371C0F">
        <w:rPr>
          <w:rFonts w:ascii="Arial" w:hAnsi="Arial" w:cs="Arial"/>
          <w:sz w:val="20"/>
          <w:szCs w:val="20"/>
          <w:lang w:val="es-MX"/>
        </w:rPr>
        <w:t>) y la menor latencia (</w:t>
      </w:r>
      <w:r w:rsidR="007E3086" w:rsidRPr="007E3086">
        <w:rPr>
          <w:lang w:val="es-MX"/>
        </w:rPr>
        <w:t xml:space="preserve">12.04 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ms); el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trade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>-off es que a pesar de su rapidez de respuesta, requiere invertir en más infraestructura a comparación con las redes convolucionales.</w:t>
      </w:r>
    </w:p>
    <w:p w:rsidR="00756E8A" w:rsidRPr="00371C0F" w:rsidRDefault="00756E8A" w:rsidP="00080F75">
      <w:pPr>
        <w:pStyle w:val="Prrafodelista"/>
        <w:spacing w:after="0"/>
        <w:ind w:left="2160" w:hanging="1080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b/>
          <w:sz w:val="20"/>
          <w:szCs w:val="20"/>
          <w:lang w:val="es-MX"/>
        </w:rPr>
        <w:t xml:space="preserve">ResNet-50: 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Su latencia es intermedia de </w:t>
      </w:r>
      <w:r w:rsidR="007E3086" w:rsidRPr="007E3086">
        <w:rPr>
          <w:lang w:val="es-MX"/>
        </w:rPr>
        <w:t xml:space="preserve">12.67 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ms, </w:t>
      </w:r>
      <w:r w:rsidR="00080F75">
        <w:rPr>
          <w:rFonts w:ascii="Arial" w:hAnsi="Arial" w:cs="Arial"/>
          <w:sz w:val="20"/>
          <w:szCs w:val="20"/>
          <w:lang w:val="es-MX"/>
        </w:rPr>
        <w:t>y se ubi</w:t>
      </w:r>
      <w:r w:rsidR="0023247B">
        <w:rPr>
          <w:rFonts w:ascii="Arial" w:hAnsi="Arial" w:cs="Arial"/>
          <w:sz w:val="20"/>
          <w:szCs w:val="20"/>
          <w:lang w:val="es-MX"/>
        </w:rPr>
        <w:t xml:space="preserve">ca en el segundo lugar, 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pero su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trade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-off es una precisión baja (0.1344), por lo que su precisión se complica en detalles finos del daño.   </w:t>
      </w:r>
    </w:p>
    <w:p w:rsidR="009A3B12" w:rsidRPr="00371C0F" w:rsidRDefault="00756E8A" w:rsidP="00602457">
      <w:pPr>
        <w:pStyle w:val="Prrafodelista"/>
        <w:spacing w:after="0"/>
        <w:ind w:left="1080"/>
        <w:rPr>
          <w:rFonts w:ascii="Arial" w:hAnsi="Arial" w:cs="Arial"/>
          <w:sz w:val="20"/>
          <w:szCs w:val="20"/>
          <w:lang w:val="es-MX"/>
        </w:rPr>
      </w:pPr>
      <w:proofErr w:type="spellStart"/>
      <w:r w:rsidRPr="00371C0F">
        <w:rPr>
          <w:rFonts w:ascii="Arial" w:hAnsi="Arial" w:cs="Arial"/>
          <w:b/>
          <w:sz w:val="20"/>
          <w:szCs w:val="20"/>
          <w:lang w:val="es-MX"/>
        </w:rPr>
        <w:t>ConvNeXt</w:t>
      </w:r>
      <w:proofErr w:type="spellEnd"/>
      <w:r w:rsidRPr="00371C0F">
        <w:rPr>
          <w:rFonts w:ascii="Arial" w:hAnsi="Arial" w:cs="Arial"/>
          <w:b/>
          <w:sz w:val="20"/>
          <w:szCs w:val="20"/>
          <w:lang w:val="es-MX"/>
        </w:rPr>
        <w:t>: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Su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trade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>-off es que se evalúa con la latencia más alta (</w:t>
      </w:r>
      <w:r w:rsidR="007E3086" w:rsidRPr="007E3086">
        <w:rPr>
          <w:lang w:val="es-MX"/>
        </w:rPr>
        <w:t xml:space="preserve">19.78 </w:t>
      </w:r>
      <w:r w:rsidRPr="00371C0F">
        <w:rPr>
          <w:rFonts w:ascii="Arial" w:hAnsi="Arial" w:cs="Arial"/>
          <w:sz w:val="20"/>
          <w:szCs w:val="20"/>
          <w:lang w:val="es-MX"/>
        </w:rPr>
        <w:t>ms) y la precisión es más baja (0.1141) de los modelos evaluados.</w:t>
      </w:r>
    </w:p>
    <w:p w:rsidR="00676AA0" w:rsidRPr="00371C0F" w:rsidRDefault="00676AA0" w:rsidP="00602457">
      <w:pPr>
        <w:spacing w:after="0"/>
        <w:jc w:val="both"/>
        <w:rPr>
          <w:rFonts w:ascii="Arial" w:hAnsi="Arial" w:cs="Arial"/>
          <w:sz w:val="20"/>
          <w:szCs w:val="20"/>
          <w:lang w:val="es-MX"/>
        </w:rPr>
      </w:pPr>
    </w:p>
    <w:p w:rsidR="00676AA0" w:rsidRPr="00F250FF" w:rsidRDefault="00676AA0" w:rsidP="00602457">
      <w:pPr>
        <w:spacing w:after="0"/>
        <w:jc w:val="both"/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F250FF">
        <w:rPr>
          <w:rFonts w:ascii="Arial" w:hAnsi="Arial" w:cs="Arial"/>
          <w:b/>
          <w:sz w:val="20"/>
          <w:szCs w:val="20"/>
          <w:u w:val="single"/>
          <w:lang w:val="es-MX"/>
        </w:rPr>
        <w:t>Decisiones de Ajuste Mínimo (Fine-Tuning)</w:t>
      </w:r>
    </w:p>
    <w:p w:rsidR="00676AA0" w:rsidRPr="00371C0F" w:rsidRDefault="00676AA0" w:rsidP="00602457">
      <w:pPr>
        <w:spacing w:after="0"/>
        <w:ind w:left="360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371C0F">
        <w:rPr>
          <w:rFonts w:ascii="Arial" w:hAnsi="Arial" w:cs="Arial"/>
          <w:b/>
          <w:sz w:val="20"/>
          <w:szCs w:val="20"/>
          <w:lang w:val="es-MX"/>
        </w:rPr>
        <w:t>Adaptación de la salida</w:t>
      </w:r>
    </w:p>
    <w:p w:rsidR="00676AA0" w:rsidRPr="00371C0F" w:rsidRDefault="00676AA0" w:rsidP="00602457">
      <w:pPr>
        <w:spacing w:after="0"/>
        <w:ind w:left="720"/>
        <w:jc w:val="both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Sustituí la capa de los modelos preentrenados, que venían configurados para 1,000 clases de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ImageNet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 y la ajuste a 14 clases del dataset de autos, reinicializando los pesos de esa última capa.</w:t>
      </w:r>
    </w:p>
    <w:p w:rsidR="00676AA0" w:rsidRPr="00371C0F" w:rsidRDefault="00676AA0" w:rsidP="00602457">
      <w:pPr>
        <w:spacing w:after="0"/>
        <w:ind w:firstLine="360"/>
        <w:rPr>
          <w:rFonts w:ascii="Arial" w:hAnsi="Arial" w:cs="Arial"/>
          <w:b/>
          <w:sz w:val="20"/>
          <w:szCs w:val="20"/>
          <w:lang w:val="es-MX"/>
        </w:rPr>
      </w:pPr>
      <w:r w:rsidRPr="00371C0F">
        <w:rPr>
          <w:rFonts w:ascii="Arial" w:hAnsi="Arial" w:cs="Arial"/>
          <w:b/>
          <w:sz w:val="20"/>
          <w:szCs w:val="20"/>
          <w:lang w:val="es-MX"/>
        </w:rPr>
        <w:t>Preprocesamiento de imágenes</w:t>
      </w:r>
    </w:p>
    <w:p w:rsidR="00676AA0" w:rsidRPr="00371C0F" w:rsidRDefault="00676AA0" w:rsidP="00602457">
      <w:pPr>
        <w:spacing w:after="0"/>
        <w:ind w:left="720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Estandarice las imágenes de entrada a tamaño de 224×224 píxeles y les aplique normalización mediante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AutoImageProcessor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. Con esto los modelos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ViT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, ResNet-50 y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ConvNeXt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 recibieron los datos en el mismo formato.</w:t>
      </w:r>
    </w:p>
    <w:p w:rsidR="00676AA0" w:rsidRPr="00371C0F" w:rsidRDefault="00676AA0" w:rsidP="00602457">
      <w:pPr>
        <w:spacing w:after="0"/>
        <w:ind w:firstLine="360"/>
        <w:rPr>
          <w:rFonts w:ascii="Arial" w:hAnsi="Arial" w:cs="Arial"/>
          <w:b/>
          <w:sz w:val="20"/>
          <w:szCs w:val="20"/>
          <w:lang w:val="es-MX"/>
        </w:rPr>
      </w:pPr>
      <w:r w:rsidRPr="00371C0F">
        <w:rPr>
          <w:rFonts w:ascii="Arial" w:hAnsi="Arial" w:cs="Arial"/>
          <w:b/>
          <w:sz w:val="20"/>
          <w:szCs w:val="20"/>
          <w:lang w:val="es-MX"/>
        </w:rPr>
        <w:t>Entrenamiento y entorno</w:t>
      </w:r>
    </w:p>
    <w:p w:rsidR="00676AA0" w:rsidRDefault="00676AA0" w:rsidP="00602457">
      <w:pPr>
        <w:spacing w:after="0"/>
        <w:ind w:left="720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Ejecute el fine-tuning con API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Trainer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 xml:space="preserve"> de Hugging Face en Google Colab utilizando el entorno de GPU. Entrene con 2 </w:t>
      </w:r>
      <w:r w:rsidR="00371C0F" w:rsidRPr="00371C0F">
        <w:rPr>
          <w:rFonts w:ascii="Arial" w:hAnsi="Arial" w:cs="Arial"/>
          <w:sz w:val="20"/>
          <w:szCs w:val="20"/>
          <w:lang w:val="es-MX"/>
        </w:rPr>
        <w:t>épocas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los modelos para que tuvieran los mismos criterios para la evaluación.</w:t>
      </w:r>
    </w:p>
    <w:p w:rsidR="00602457" w:rsidRPr="00371C0F" w:rsidRDefault="00602457" w:rsidP="00602457">
      <w:pPr>
        <w:spacing w:after="0"/>
        <w:ind w:left="720"/>
        <w:rPr>
          <w:rFonts w:ascii="Arial" w:hAnsi="Arial" w:cs="Arial"/>
          <w:b/>
          <w:sz w:val="20"/>
          <w:szCs w:val="20"/>
          <w:lang w:val="es-MX"/>
        </w:rPr>
      </w:pPr>
    </w:p>
    <w:p w:rsidR="00E64472" w:rsidRPr="00120901" w:rsidRDefault="00371C0F" w:rsidP="00602457">
      <w:pPr>
        <w:spacing w:after="0"/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120901">
        <w:rPr>
          <w:rFonts w:ascii="Arial" w:hAnsi="Arial" w:cs="Arial"/>
          <w:b/>
          <w:sz w:val="20"/>
          <w:szCs w:val="20"/>
          <w:u w:val="single"/>
          <w:lang w:val="es-MX"/>
        </w:rPr>
        <w:t>Justificación del modelo recomendado</w:t>
      </w:r>
    </w:p>
    <w:p w:rsidR="00371C0F" w:rsidRPr="00371C0F" w:rsidRDefault="00371C0F" w:rsidP="00371C0F">
      <w:pPr>
        <w:pStyle w:val="Prrafodelista"/>
        <w:rPr>
          <w:rFonts w:ascii="Arial" w:hAnsi="Arial" w:cs="Arial"/>
          <w:sz w:val="20"/>
          <w:szCs w:val="20"/>
          <w:lang w:val="es-MX"/>
        </w:rPr>
      </w:pPr>
      <w:r w:rsidRPr="00371C0F">
        <w:rPr>
          <w:rFonts w:ascii="Arial" w:hAnsi="Arial" w:cs="Arial"/>
          <w:sz w:val="20"/>
          <w:szCs w:val="20"/>
          <w:lang w:val="es-MX"/>
        </w:rPr>
        <w:t xml:space="preserve">En base a los resultados obtenidos, el mejor modelo en base a las métricas, precisión y latencia es el </w:t>
      </w:r>
      <w:proofErr w:type="spellStart"/>
      <w:proofErr w:type="gramStart"/>
      <w:r w:rsidRPr="00371C0F">
        <w:rPr>
          <w:rFonts w:ascii="Arial" w:hAnsi="Arial" w:cs="Arial"/>
          <w:sz w:val="20"/>
          <w:szCs w:val="20"/>
          <w:lang w:val="es-MX"/>
        </w:rPr>
        <w:t>ViT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>(</w:t>
      </w:r>
      <w:proofErr w:type="gramEnd"/>
      <w:r w:rsidRPr="00371C0F">
        <w:rPr>
          <w:rFonts w:ascii="Arial" w:hAnsi="Arial" w:cs="Arial"/>
          <w:sz w:val="20"/>
          <w:szCs w:val="20"/>
          <w:lang w:val="es-MX"/>
        </w:rPr>
        <w:t>Vision Transformer) ya que</w:t>
      </w:r>
      <w:r w:rsidR="008873AE">
        <w:rPr>
          <w:rFonts w:ascii="Arial" w:hAnsi="Arial" w:cs="Arial"/>
          <w:sz w:val="20"/>
          <w:szCs w:val="20"/>
          <w:lang w:val="es-MX"/>
        </w:rPr>
        <w:t xml:space="preserve"> 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es el que tuvo mayor precisión, teniendo un desempeño de </w:t>
      </w:r>
      <w:r w:rsidR="00080F75">
        <w:rPr>
          <w:rFonts w:ascii="Arial" w:hAnsi="Arial" w:cs="Arial"/>
          <w:sz w:val="20"/>
          <w:szCs w:val="20"/>
          <w:lang w:val="es-MX"/>
        </w:rPr>
        <w:t>0</w:t>
      </w:r>
      <w:r w:rsidR="007E3086">
        <w:rPr>
          <w:rFonts w:ascii="Arial" w:hAnsi="Arial" w:cs="Arial"/>
          <w:sz w:val="20"/>
          <w:szCs w:val="20"/>
          <w:lang w:val="es-MX"/>
        </w:rPr>
        <w:t>.</w:t>
      </w:r>
      <w:r w:rsidR="007E3086" w:rsidRPr="007E3086">
        <w:rPr>
          <w:lang w:val="es-MX"/>
        </w:rPr>
        <w:t>1853</w:t>
      </w:r>
      <w:r w:rsidRPr="00371C0F">
        <w:rPr>
          <w:rFonts w:ascii="Arial" w:hAnsi="Arial" w:cs="Arial"/>
          <w:sz w:val="20"/>
          <w:szCs w:val="20"/>
          <w:lang w:val="es-MX"/>
        </w:rPr>
        <w:t>, superan</w:t>
      </w:r>
      <w:r>
        <w:rPr>
          <w:rFonts w:ascii="Arial" w:hAnsi="Arial" w:cs="Arial"/>
          <w:sz w:val="20"/>
          <w:szCs w:val="20"/>
          <w:lang w:val="es-MX"/>
        </w:rPr>
        <w:t>do a ResNet-50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y </w:t>
      </w:r>
      <w:proofErr w:type="spellStart"/>
      <w:r w:rsidRPr="00371C0F">
        <w:rPr>
          <w:rFonts w:ascii="Arial" w:hAnsi="Arial" w:cs="Arial"/>
          <w:sz w:val="20"/>
          <w:szCs w:val="20"/>
          <w:lang w:val="es-MX"/>
        </w:rPr>
        <w:t>ConvNeXt</w:t>
      </w:r>
      <w:proofErr w:type="spellEnd"/>
      <w:r w:rsidRPr="00371C0F">
        <w:rPr>
          <w:rFonts w:ascii="Arial" w:hAnsi="Arial" w:cs="Arial"/>
          <w:sz w:val="20"/>
          <w:szCs w:val="20"/>
          <w:lang w:val="es-MX"/>
        </w:rPr>
        <w:t>, lo cual ocupamos para evaluar los detalles</w:t>
      </w:r>
      <w:r w:rsidR="008873AE">
        <w:rPr>
          <w:rFonts w:ascii="Arial" w:hAnsi="Arial" w:cs="Arial"/>
          <w:sz w:val="20"/>
          <w:szCs w:val="20"/>
          <w:lang w:val="es-MX"/>
        </w:rPr>
        <w:t xml:space="preserve"> </w:t>
      </w:r>
      <w:r w:rsidRPr="00371C0F">
        <w:rPr>
          <w:rFonts w:ascii="Arial" w:hAnsi="Arial" w:cs="Arial"/>
          <w:sz w:val="20"/>
          <w:szCs w:val="20"/>
          <w:lang w:val="es-MX"/>
        </w:rPr>
        <w:t>de los daños.</w:t>
      </w:r>
    </w:p>
    <w:p w:rsidR="008873AE" w:rsidRDefault="00371C0F" w:rsidP="00371C0F">
      <w:pPr>
        <w:pStyle w:val="Prrafodelista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En la latencia registró</w:t>
      </w:r>
      <w:r w:rsidRPr="00371C0F">
        <w:rPr>
          <w:rFonts w:ascii="Arial" w:hAnsi="Arial" w:cs="Arial"/>
          <w:sz w:val="20"/>
          <w:szCs w:val="20"/>
          <w:lang w:val="es-MX"/>
        </w:rPr>
        <w:t xml:space="preserve"> </w:t>
      </w:r>
      <w:r w:rsidR="007E3086" w:rsidRPr="007E3086">
        <w:rPr>
          <w:lang w:val="es-MX"/>
        </w:rPr>
        <w:t xml:space="preserve">12.04 </w:t>
      </w:r>
      <w:r w:rsidRPr="00371C0F">
        <w:rPr>
          <w:rFonts w:ascii="Arial" w:hAnsi="Arial" w:cs="Arial"/>
          <w:sz w:val="20"/>
          <w:szCs w:val="20"/>
          <w:lang w:val="es-MX"/>
        </w:rPr>
        <w:t>ms siendo la más baja, procesando más rápido las imágenes que los otros modelos.</w:t>
      </w:r>
      <w:r w:rsidR="008873AE">
        <w:rPr>
          <w:rFonts w:ascii="Arial" w:hAnsi="Arial" w:cs="Arial"/>
          <w:sz w:val="20"/>
          <w:szCs w:val="20"/>
          <w:lang w:val="es-MX"/>
        </w:rPr>
        <w:t xml:space="preserve"> </w:t>
      </w:r>
      <w:r w:rsidRPr="00371C0F">
        <w:rPr>
          <w:rFonts w:ascii="Arial" w:hAnsi="Arial" w:cs="Arial"/>
          <w:sz w:val="20"/>
          <w:szCs w:val="20"/>
          <w:lang w:val="es-MX"/>
        </w:rPr>
        <w:t>Requiere mayor infraestructura, pero supera en velocidad de inferencia y en aciertos, por lo que es el más viable para la evaluación de siniestros de autos.</w:t>
      </w:r>
    </w:p>
    <w:p w:rsidR="008873AE" w:rsidRPr="008873AE" w:rsidRDefault="008873AE" w:rsidP="008873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u w:val="single"/>
          <w:lang w:val="es-MX"/>
        </w:rPr>
      </w:pPr>
      <w:r w:rsidRPr="008873AE">
        <w:rPr>
          <w:rFonts w:ascii="Arial" w:eastAsia="Times New Roman" w:hAnsi="Arial" w:cs="Arial"/>
          <w:b/>
          <w:bCs/>
          <w:sz w:val="20"/>
          <w:szCs w:val="20"/>
          <w:u w:val="single"/>
          <w:lang w:val="es-MX"/>
        </w:rPr>
        <w:t>Umbrales y Riesgos</w:t>
      </w:r>
    </w:p>
    <w:p w:rsidR="008873AE" w:rsidRPr="008873AE" w:rsidRDefault="00120901" w:rsidP="0012090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MX"/>
        </w:rPr>
      </w:pPr>
      <w:r w:rsidRPr="00120901">
        <w:rPr>
          <w:rFonts w:ascii="Arial" w:eastAsia="Times New Roman" w:hAnsi="Arial" w:cs="Arial"/>
          <w:b/>
          <w:sz w:val="20"/>
          <w:szCs w:val="20"/>
          <w:lang w:val="es-MX"/>
        </w:rPr>
        <w:t xml:space="preserve">Umbrales </w:t>
      </w:r>
      <w:r w:rsidR="008873AE" w:rsidRPr="008873AE">
        <w:rPr>
          <w:rFonts w:ascii="Arial" w:eastAsia="Times New Roman" w:hAnsi="Arial" w:cs="Arial"/>
          <w:b/>
          <w:sz w:val="20"/>
          <w:szCs w:val="20"/>
          <w:lang w:val="es-MX"/>
        </w:rPr>
        <w:t>para aplicar la evaluación automática:</w:t>
      </w:r>
    </w:p>
    <w:p w:rsidR="00001450" w:rsidRPr="00120901" w:rsidRDefault="008873AE" w:rsidP="00120901">
      <w:pPr>
        <w:pStyle w:val="Prrafode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Aprobación automática: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 xml:space="preserve"> Se aprobarán de manera automática las evaluaciones con una certeza mayor al </w:t>
      </w:r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85%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:rsidR="008873AE" w:rsidRPr="00120901" w:rsidRDefault="008873AE" w:rsidP="00120901">
      <w:pPr>
        <w:pStyle w:val="Prrafode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Revisión humana: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 xml:space="preserve"> Si la certeza es menor al </w:t>
      </w:r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85%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>, el caso se asignará a una revisión por parte de un ajustador.</w:t>
      </w:r>
    </w:p>
    <w:p w:rsidR="008873AE" w:rsidRPr="00120901" w:rsidRDefault="008873AE" w:rsidP="00120901">
      <w:pPr>
        <w:pStyle w:val="Prrafode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  <w:proofErr w:type="spellStart"/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Reinspección</w:t>
      </w:r>
      <w:proofErr w:type="spellEnd"/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: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 xml:space="preserve"> Si la certeza o calidad de las fotos es menor al </w:t>
      </w:r>
      <w:r w:rsidRPr="00120901">
        <w:rPr>
          <w:rFonts w:ascii="Arial" w:eastAsia="Times New Roman" w:hAnsi="Arial" w:cs="Arial"/>
          <w:b/>
          <w:bCs/>
          <w:sz w:val="20"/>
          <w:szCs w:val="20"/>
          <w:lang w:val="es-MX"/>
        </w:rPr>
        <w:t>50%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>, las imágenes se volverán a solicitar al usuario.</w:t>
      </w:r>
    </w:p>
    <w:p w:rsidR="00001450" w:rsidRPr="008873AE" w:rsidRDefault="00001450" w:rsidP="00120901">
      <w:pPr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val="es-MX"/>
        </w:rPr>
      </w:pPr>
    </w:p>
    <w:p w:rsidR="008873AE" w:rsidRPr="008873AE" w:rsidRDefault="008873AE" w:rsidP="0000145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8873AE">
        <w:rPr>
          <w:rFonts w:ascii="Arial" w:eastAsia="Times New Roman" w:hAnsi="Arial" w:cs="Arial"/>
          <w:b/>
          <w:bCs/>
          <w:sz w:val="20"/>
          <w:szCs w:val="20"/>
        </w:rPr>
        <w:t>Principales</w:t>
      </w:r>
      <w:proofErr w:type="spellEnd"/>
      <w:r w:rsidRPr="008873AE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proofErr w:type="spellStart"/>
      <w:r w:rsidRPr="008873AE">
        <w:rPr>
          <w:rFonts w:ascii="Arial" w:eastAsia="Times New Roman" w:hAnsi="Arial" w:cs="Arial"/>
          <w:b/>
          <w:bCs/>
          <w:sz w:val="20"/>
          <w:szCs w:val="20"/>
        </w:rPr>
        <w:t>riesgos</w:t>
      </w:r>
      <w:proofErr w:type="spellEnd"/>
      <w:r w:rsidRPr="008873AE">
        <w:rPr>
          <w:rFonts w:ascii="Arial" w:eastAsia="Times New Roman" w:hAnsi="Arial" w:cs="Arial"/>
          <w:b/>
          <w:bCs/>
          <w:sz w:val="20"/>
          <w:szCs w:val="20"/>
        </w:rPr>
        <w:t>:</w:t>
      </w:r>
    </w:p>
    <w:p w:rsidR="008873AE" w:rsidRPr="00120901" w:rsidRDefault="008873AE" w:rsidP="00120901">
      <w:pPr>
        <w:pStyle w:val="Prrafodelista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  <w:r w:rsidRPr="00120901">
        <w:rPr>
          <w:rFonts w:ascii="Arial" w:eastAsia="Times New Roman" w:hAnsi="Arial" w:cs="Arial"/>
          <w:sz w:val="20"/>
          <w:szCs w:val="20"/>
          <w:lang w:val="es-MX"/>
        </w:rPr>
        <w:t>Mala iluminación o baja calidad en las imágenes capturadas.</w:t>
      </w:r>
    </w:p>
    <w:p w:rsidR="008873AE" w:rsidRPr="00120901" w:rsidRDefault="008873AE" w:rsidP="00120901">
      <w:pPr>
        <w:pStyle w:val="Prrafodelista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  <w:r w:rsidRPr="00120901">
        <w:rPr>
          <w:rFonts w:ascii="Arial" w:eastAsia="Times New Roman" w:hAnsi="Arial" w:cs="Arial"/>
          <w:sz w:val="20"/>
          <w:szCs w:val="20"/>
          <w:lang w:val="es-MX"/>
        </w:rPr>
        <w:t xml:space="preserve">Sesgo por clases mal representadas en el </w:t>
      </w:r>
      <w:r w:rsidRPr="00417F5D">
        <w:rPr>
          <w:rFonts w:ascii="Arial" w:eastAsia="Times New Roman" w:hAnsi="Arial" w:cs="Arial"/>
          <w:iCs/>
          <w:sz w:val="20"/>
          <w:szCs w:val="20"/>
          <w:lang w:val="es-MX"/>
        </w:rPr>
        <w:t>dataset</w:t>
      </w:r>
      <w:r w:rsidRPr="00120901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:rsidR="008873AE" w:rsidRPr="00120901" w:rsidRDefault="008873AE" w:rsidP="00120901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  <w:r w:rsidRPr="00120901">
        <w:rPr>
          <w:rFonts w:ascii="Arial" w:eastAsia="Times New Roman" w:hAnsi="Arial" w:cs="Arial"/>
          <w:sz w:val="20"/>
          <w:szCs w:val="20"/>
          <w:lang w:val="es-MX"/>
        </w:rPr>
        <w:lastRenderedPageBreak/>
        <w:t>Diagnósticos erróneos que puedan ocasionar pérdidas económicas a la aseguradora o descontento del cliente debid</w:t>
      </w:r>
      <w:r w:rsidR="00417F5D">
        <w:rPr>
          <w:rFonts w:ascii="Arial" w:eastAsia="Times New Roman" w:hAnsi="Arial" w:cs="Arial"/>
          <w:sz w:val="20"/>
          <w:szCs w:val="20"/>
          <w:lang w:val="es-MX"/>
        </w:rPr>
        <w:t>o a malas estimaciones del daño.</w:t>
      </w:r>
    </w:p>
    <w:sectPr w:rsidR="008873AE" w:rsidRPr="00120901" w:rsidSect="00D66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B50E2"/>
    <w:multiLevelType w:val="hybridMultilevel"/>
    <w:tmpl w:val="F4969E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E4250D"/>
    <w:multiLevelType w:val="hybridMultilevel"/>
    <w:tmpl w:val="0B12F4E0"/>
    <w:lvl w:ilvl="0" w:tplc="6A221626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405A74"/>
    <w:multiLevelType w:val="multilevel"/>
    <w:tmpl w:val="AFB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5E53AC"/>
    <w:multiLevelType w:val="hybridMultilevel"/>
    <w:tmpl w:val="823A8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69D72BA"/>
    <w:multiLevelType w:val="multilevel"/>
    <w:tmpl w:val="45C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1A4723"/>
    <w:multiLevelType w:val="hybridMultilevel"/>
    <w:tmpl w:val="82C89E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7C5721"/>
    <w:multiLevelType w:val="multilevel"/>
    <w:tmpl w:val="8F5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3927A3"/>
    <w:multiLevelType w:val="hybridMultilevel"/>
    <w:tmpl w:val="D9E6D6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AB4A3B"/>
    <w:multiLevelType w:val="hybridMultilevel"/>
    <w:tmpl w:val="DD604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F2F02DE"/>
    <w:multiLevelType w:val="hybridMultilevel"/>
    <w:tmpl w:val="567E7096"/>
    <w:lvl w:ilvl="0" w:tplc="6A221626">
      <w:start w:val="3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907CAA"/>
    <w:multiLevelType w:val="hybridMultilevel"/>
    <w:tmpl w:val="9CE80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9"/>
  </w:num>
  <w:num w:numId="5">
    <w:abstractNumId w:val="7"/>
  </w:num>
  <w:num w:numId="6">
    <w:abstractNumId w:val="0"/>
  </w:num>
  <w:num w:numId="7">
    <w:abstractNumId w:val="4"/>
  </w:num>
  <w:num w:numId="8">
    <w:abstractNumId w:val="6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/>
  <w:rsids>
    <w:rsidRoot w:val="00922F3B"/>
    <w:rsid w:val="00001450"/>
    <w:rsid w:val="00080F75"/>
    <w:rsid w:val="00120901"/>
    <w:rsid w:val="0023247B"/>
    <w:rsid w:val="00300B61"/>
    <w:rsid w:val="00316BBE"/>
    <w:rsid w:val="00371C0F"/>
    <w:rsid w:val="00417F5D"/>
    <w:rsid w:val="00602457"/>
    <w:rsid w:val="00676AA0"/>
    <w:rsid w:val="00742034"/>
    <w:rsid w:val="00756E8A"/>
    <w:rsid w:val="007E3086"/>
    <w:rsid w:val="008873AE"/>
    <w:rsid w:val="009027BA"/>
    <w:rsid w:val="00922F3B"/>
    <w:rsid w:val="009A3B12"/>
    <w:rsid w:val="009A7982"/>
    <w:rsid w:val="009B6DBD"/>
    <w:rsid w:val="00AC44E4"/>
    <w:rsid w:val="00D66A4C"/>
    <w:rsid w:val="00E64472"/>
    <w:rsid w:val="00EF1FDF"/>
    <w:rsid w:val="00F250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A4C"/>
  </w:style>
  <w:style w:type="paragraph" w:styleId="Ttulo3">
    <w:name w:val="heading 3"/>
    <w:basedOn w:val="Normal"/>
    <w:link w:val="Ttulo3Car"/>
    <w:uiPriority w:val="9"/>
    <w:qFormat/>
    <w:rsid w:val="00887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2F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3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8873A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493DF-AD0C-43F4-8D00-2EBD8FAFD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jaramirezes</dc:creator>
  <cp:lastModifiedBy>jaramirezes</cp:lastModifiedBy>
  <cp:revision>7</cp:revision>
  <dcterms:created xsi:type="dcterms:W3CDTF">2026-10-12T02:08:00Z</dcterms:created>
  <dcterms:modified xsi:type="dcterms:W3CDTF">2026-10-12T03:20:00Z</dcterms:modified>
</cp:coreProperties>
</file>