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7F574698" w:rsidR="00705D42" w:rsidRPr="000B05B1" w:rsidRDefault="00605355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11/13/2024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7189A189" w:rsidR="00705D42" w:rsidRPr="000B05B1" w:rsidRDefault="00605355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Jesse J. Aranda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64C9F1F1" w:rsidR="00705D42" w:rsidRPr="000B05B1" w:rsidRDefault="001A5036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A5036">
              <w:rPr>
                <w:rFonts w:eastAsia="Times New Roman" w:cstheme="minorHAnsi"/>
                <w:b/>
                <w:bCs/>
              </w:rPr>
              <w:t>3-1 Project One Submission</w:t>
            </w: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674845C5" w:rsidR="531DB269" w:rsidRDefault="006665E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Jesse J. Aranda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3D6F025D" w14:textId="299A4C4E" w:rsidR="003A2F8A" w:rsidRPr="000B05B1" w:rsidRDefault="00FC481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color w:val="000000" w:themeColor="text1"/>
        </w:rPr>
        <w:t xml:space="preserve">Artemis Financial, a consulting company specializing in individualized financial plans, needs to ensure that its web-based software application is secure to protect sensitive customer data, such as savings, retirement, investments, and insurance information. </w:t>
      </w:r>
      <w:r>
        <w:rPr>
          <w:rFonts w:cstheme="minorHAnsi"/>
          <w:color w:val="000000" w:themeColor="text1"/>
        </w:rPr>
        <w:t xml:space="preserve"> </w:t>
      </w:r>
      <w:r w:rsidRPr="00FC4817">
        <w:rPr>
          <w:rFonts w:cstheme="minorHAnsi"/>
          <w:color w:val="000000" w:themeColor="text1"/>
        </w:rPr>
        <w:t>The value of secure communications to Artemis Financial is paramount, as it maintains customer trust and ensures compliance with various regulatory requirements.</w:t>
      </w:r>
    </w:p>
    <w:p w14:paraId="1A9E4C7C" w14:textId="45E8EEA3" w:rsidR="00FC4817" w:rsidRDefault="00FC4817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Value of Secure Communications:</w:t>
      </w:r>
      <w:r w:rsidRPr="00FC4817">
        <w:rPr>
          <w:rFonts w:cstheme="minorHAnsi"/>
          <w:color w:val="000000" w:themeColor="text1"/>
        </w:rPr>
        <w:t xml:space="preserve"> Secure communications are crucial to protect sensitive financial data from interception and unauthorized access. </w:t>
      </w:r>
      <w:r>
        <w:rPr>
          <w:rFonts w:cstheme="minorHAnsi"/>
          <w:color w:val="000000" w:themeColor="text1"/>
        </w:rPr>
        <w:t xml:space="preserve"> </w:t>
      </w:r>
      <w:r w:rsidRPr="00FC4817">
        <w:rPr>
          <w:rFonts w:cstheme="minorHAnsi"/>
          <w:color w:val="000000" w:themeColor="text1"/>
        </w:rPr>
        <w:t>Ensuring data integrity and confidentiality is essential to maintain customer trust and comply with legal obligations.</w:t>
      </w:r>
    </w:p>
    <w:p w14:paraId="455EA314" w14:textId="77777777" w:rsidR="00FC4817" w:rsidRDefault="00FC4817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International Transactions:</w:t>
      </w:r>
      <w:r w:rsidRPr="00FC4817">
        <w:rPr>
          <w:rFonts w:cstheme="minorHAnsi"/>
          <w:color w:val="000000" w:themeColor="text1"/>
        </w:rPr>
        <w:t xml:space="preserve"> If Artemis Financial engages in international transactions, it must adhere to international data protection regulations such as GDPR for EU customers. </w:t>
      </w:r>
      <w:r>
        <w:rPr>
          <w:rFonts w:cstheme="minorHAnsi"/>
          <w:color w:val="000000" w:themeColor="text1"/>
        </w:rPr>
        <w:t xml:space="preserve"> </w:t>
      </w:r>
      <w:r w:rsidRPr="00FC4817">
        <w:rPr>
          <w:rFonts w:cstheme="minorHAnsi"/>
          <w:color w:val="000000" w:themeColor="text1"/>
        </w:rPr>
        <w:t>This would involve ensuring secure data transmission across borders and complying with specific regional security standards.</w:t>
      </w:r>
    </w:p>
    <w:p w14:paraId="6FD05A29" w14:textId="77777777" w:rsidR="00FC4817" w:rsidRDefault="00FC4817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Governmental Restrictions:</w:t>
      </w:r>
      <w:r w:rsidRPr="00FC4817">
        <w:rPr>
          <w:rFonts w:cstheme="minorHAnsi"/>
          <w:color w:val="000000" w:themeColor="text1"/>
        </w:rPr>
        <w:t xml:space="preserve"> Compliance with regulations like the Gramm-Leach-Bliley Act (GLBA) and the Payment Card Industry Data Security Standard (PCI-DSS) is necessary.</w:t>
      </w:r>
      <w:r>
        <w:rPr>
          <w:rFonts w:cstheme="minorHAnsi"/>
          <w:color w:val="000000" w:themeColor="text1"/>
        </w:rPr>
        <w:t xml:space="preserve"> </w:t>
      </w:r>
      <w:r w:rsidRPr="00FC4817">
        <w:rPr>
          <w:rFonts w:cstheme="minorHAnsi"/>
          <w:color w:val="000000" w:themeColor="text1"/>
        </w:rPr>
        <w:t xml:space="preserve"> These regulations impose strict guidelines on how financial data should be handled and protected.</w:t>
      </w:r>
    </w:p>
    <w:p w14:paraId="2D6415EB" w14:textId="77777777" w:rsidR="00FC4817" w:rsidRDefault="00FC4817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External Threats:</w:t>
      </w:r>
      <w:r w:rsidRPr="00FC4817">
        <w:rPr>
          <w:rFonts w:cstheme="minorHAnsi"/>
          <w:color w:val="000000" w:themeColor="text1"/>
        </w:rPr>
        <w:t xml:space="preserve"> Potential threats include phishing attacks, man-in-the-middle attacks, SQL injection, cross-site scripting (XSS), and distributed denial-of-service (DDoS) attacks. </w:t>
      </w:r>
      <w:r>
        <w:rPr>
          <w:rFonts w:cstheme="minorHAnsi"/>
          <w:color w:val="000000" w:themeColor="text1"/>
        </w:rPr>
        <w:t xml:space="preserve"> </w:t>
      </w:r>
      <w:r w:rsidRPr="00FC4817">
        <w:rPr>
          <w:rFonts w:cstheme="minorHAnsi"/>
          <w:color w:val="000000" w:themeColor="text1"/>
        </w:rPr>
        <w:t>Future threats may involve advanced persistent threats (APTs) and evolving malware targeting financial systems.</w:t>
      </w:r>
    </w:p>
    <w:p w14:paraId="1CFF1B4C" w14:textId="73A9980F" w:rsidR="003A2F8A" w:rsidRPr="00FC4817" w:rsidRDefault="00FC4817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Modernization Requirements:</w:t>
      </w:r>
      <w:r w:rsidRPr="00FC4817">
        <w:rPr>
          <w:rFonts w:cstheme="minorHAnsi"/>
          <w:color w:val="000000" w:themeColor="text1"/>
        </w:rPr>
        <w:t xml:space="preserve"> The application must integrate secure open-source libraries, follow best practices for secure coding, and utilize evolving web application technologies such as secure RESTful APIs and encryption standards. </w:t>
      </w:r>
      <w:r>
        <w:rPr>
          <w:rFonts w:cstheme="minorHAnsi"/>
          <w:color w:val="000000" w:themeColor="text1"/>
        </w:rPr>
        <w:t xml:space="preserve"> </w:t>
      </w:r>
      <w:r w:rsidRPr="00FC4817">
        <w:rPr>
          <w:rFonts w:cstheme="minorHAnsi"/>
          <w:color w:val="000000" w:themeColor="text1"/>
        </w:rPr>
        <w:t>Ensuring the application is updated with the latest security patches and using frameworks that support secure development is also crucial.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7ED66778" w14:textId="77777777" w:rsidR="00FC4817" w:rsidRPr="00FC4817" w:rsidRDefault="00FC4817" w:rsidP="00FC481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color w:val="000000" w:themeColor="text1"/>
        </w:rPr>
        <w:t>Based on the vulnerability assessment process flow diagram, the following areas of security are relevant to Artemis Financial’s software application:</w:t>
      </w:r>
    </w:p>
    <w:p w14:paraId="024C63E1" w14:textId="076B1F50" w:rsidR="00FC4817" w:rsidRPr="00FC4817" w:rsidRDefault="00FC4817" w:rsidP="00FC481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Authentication and Authorization:</w:t>
      </w:r>
      <w:r w:rsidRPr="00FC4817">
        <w:rPr>
          <w:rFonts w:cstheme="minorHAnsi"/>
          <w:color w:val="000000" w:themeColor="text1"/>
        </w:rPr>
        <w:t xml:space="preserve"> Ensuring that only authorized users can access sensitive data and perform certain actions is crucial.</w:t>
      </w:r>
      <w:r>
        <w:rPr>
          <w:rFonts w:cstheme="minorHAnsi"/>
          <w:color w:val="000000" w:themeColor="text1"/>
        </w:rPr>
        <w:t xml:space="preserve"> </w:t>
      </w:r>
      <w:r w:rsidRPr="00FC4817">
        <w:rPr>
          <w:rFonts w:cstheme="minorHAnsi"/>
          <w:color w:val="000000" w:themeColor="text1"/>
        </w:rPr>
        <w:t xml:space="preserve"> Implementing multi-factor authentication (MFA) and role-based access control (RBAC) can enhance security.</w:t>
      </w:r>
    </w:p>
    <w:p w14:paraId="47A056D3" w14:textId="77777777" w:rsidR="00FC4817" w:rsidRPr="00FC4817" w:rsidRDefault="00FC4817" w:rsidP="00FC481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Data Protection:</w:t>
      </w:r>
      <w:r w:rsidRPr="00FC4817">
        <w:rPr>
          <w:rFonts w:cstheme="minorHAnsi"/>
          <w:color w:val="000000" w:themeColor="text1"/>
        </w:rPr>
        <w:t xml:space="preserve"> Encrypting sensitive data both at rest and in transit is necessary to protect against data breaches and ensure data integrity and confidentiality.</w:t>
      </w:r>
    </w:p>
    <w:p w14:paraId="6D2FBD4F" w14:textId="77777777" w:rsidR="00FC4817" w:rsidRPr="00FC4817" w:rsidRDefault="00FC4817" w:rsidP="00FC481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Input Validation:</w:t>
      </w:r>
      <w:r w:rsidRPr="00FC4817">
        <w:rPr>
          <w:rFonts w:cstheme="minorHAnsi"/>
          <w:color w:val="000000" w:themeColor="text1"/>
        </w:rPr>
        <w:t xml:space="preserve"> Properly validating and sanitizing user inputs can prevent common attacks such as SQL injection and XSS.</w:t>
      </w:r>
    </w:p>
    <w:p w14:paraId="5B7E7CAE" w14:textId="77777777" w:rsidR="00FC4817" w:rsidRPr="00FC4817" w:rsidRDefault="00FC4817" w:rsidP="00FC481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Session Management:</w:t>
      </w:r>
      <w:r w:rsidRPr="00FC4817">
        <w:rPr>
          <w:rFonts w:cstheme="minorHAnsi"/>
          <w:color w:val="000000" w:themeColor="text1"/>
        </w:rPr>
        <w:t xml:space="preserve"> Securely managing user sessions, including implementing timeouts and protecting against session hijacking, is essential to maintain user security.</w:t>
      </w:r>
    </w:p>
    <w:p w14:paraId="1E81F827" w14:textId="77777777" w:rsidR="00FC4817" w:rsidRPr="00FC4817" w:rsidRDefault="00FC4817" w:rsidP="00FC481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Error Handling and Logging:</w:t>
      </w:r>
      <w:r w:rsidRPr="00FC4817">
        <w:rPr>
          <w:rFonts w:cstheme="minorHAnsi"/>
          <w:color w:val="000000" w:themeColor="text1"/>
        </w:rPr>
        <w:t xml:space="preserve"> Properly handling errors and securely logging events can help in identifying and responding to security incidents promptly.</w:t>
      </w:r>
    </w:p>
    <w:p w14:paraId="7B19BAF1" w14:textId="77777777" w:rsidR="00FC4817" w:rsidRPr="00FC4817" w:rsidRDefault="00FC4817" w:rsidP="00FC481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Configuration Management:</w:t>
      </w:r>
      <w:r w:rsidRPr="00FC4817">
        <w:rPr>
          <w:rFonts w:cstheme="minorHAnsi"/>
          <w:color w:val="000000" w:themeColor="text1"/>
        </w:rPr>
        <w:t xml:space="preserve"> Ensuring that the application’s configuration settings are secure and regularly updated helps to prevent security misconfigurations.</w:t>
      </w:r>
    </w:p>
    <w:p w14:paraId="2525BA65" w14:textId="77777777" w:rsidR="00FC4817" w:rsidRPr="00FC4817" w:rsidRDefault="00FC4817" w:rsidP="00FC4817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Dependency Management:</w:t>
      </w:r>
      <w:r w:rsidRPr="00FC4817">
        <w:rPr>
          <w:rFonts w:cstheme="minorHAnsi"/>
          <w:color w:val="000000" w:themeColor="text1"/>
        </w:rPr>
        <w:t xml:space="preserve"> Regularly updating and managing third-party libraries and dependencies to address known vulnerabilities is critical.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lastRenderedPageBreak/>
        <w:t>3. Manual Review</w:t>
      </w:r>
    </w:p>
    <w:p w14:paraId="3FB894D6" w14:textId="77777777" w:rsidR="00FC4817" w:rsidRPr="00FC4817" w:rsidRDefault="00FC4817" w:rsidP="00FC481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color w:val="000000" w:themeColor="text1"/>
        </w:rPr>
        <w:t>The manual review of Artemis Financial’s code base revealed the following vulnerabilities:</w:t>
      </w:r>
    </w:p>
    <w:p w14:paraId="2732A4F1" w14:textId="77777777" w:rsidR="00FC4817" w:rsidRPr="00FC4817" w:rsidRDefault="00FC4817" w:rsidP="00FC4817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SQL Injection:</w:t>
      </w:r>
      <w:r w:rsidRPr="00FC4817">
        <w:rPr>
          <w:rFonts w:cstheme="minorHAnsi"/>
          <w:color w:val="000000" w:themeColor="text1"/>
        </w:rPr>
        <w:t xml:space="preserve"> The login method in AuthenticationService.java accepts user inputs without proper validation, making it susceptible to SQL injection attacks.</w:t>
      </w:r>
    </w:p>
    <w:p w14:paraId="5CEE8B2A" w14:textId="77777777" w:rsidR="00FC4817" w:rsidRPr="00FC4817" w:rsidRDefault="00FC4817" w:rsidP="00FC4817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Cross-Site Scripting (XSS):</w:t>
      </w:r>
      <w:r w:rsidRPr="00FC4817">
        <w:rPr>
          <w:rFonts w:cstheme="minorHAnsi"/>
          <w:color w:val="000000" w:themeColor="text1"/>
        </w:rPr>
        <w:t xml:space="preserve"> The userProfile.jsp page displays user input without proper encoding, which can lead to XSS attacks.</w:t>
      </w:r>
    </w:p>
    <w:p w14:paraId="465DAD63" w14:textId="77777777" w:rsidR="00FC4817" w:rsidRPr="00FC4817" w:rsidRDefault="00FC4817" w:rsidP="00FC4817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Insecure Password Storage:</w:t>
      </w:r>
      <w:r w:rsidRPr="00FC4817">
        <w:rPr>
          <w:rFonts w:cstheme="minorHAnsi"/>
          <w:color w:val="000000" w:themeColor="text1"/>
        </w:rPr>
        <w:t xml:space="preserve"> Passwords are stored using a weak hashing algorithm (MD5) in User.java, which can be easily cracked.</w:t>
      </w:r>
    </w:p>
    <w:p w14:paraId="12D194B8" w14:textId="77777777" w:rsidR="00FC4817" w:rsidRPr="00FC4817" w:rsidRDefault="00FC4817" w:rsidP="00FC4817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Hardcoded Credentials:</w:t>
      </w:r>
      <w:r w:rsidRPr="00FC4817">
        <w:rPr>
          <w:rFonts w:cstheme="minorHAnsi"/>
          <w:color w:val="000000" w:themeColor="text1"/>
        </w:rPr>
        <w:t xml:space="preserve"> Hardcoded database credentials are found in DatabaseConfig.java, posing a security risk if exposed.</w:t>
      </w:r>
    </w:p>
    <w:p w14:paraId="0D4323F3" w14:textId="77777777" w:rsidR="00FC4817" w:rsidRPr="00FC4817" w:rsidRDefault="00FC4817" w:rsidP="00FC4817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Missing Input Validation:</w:t>
      </w:r>
      <w:r w:rsidRPr="00FC4817">
        <w:rPr>
          <w:rFonts w:cstheme="minorHAnsi"/>
          <w:color w:val="000000" w:themeColor="text1"/>
        </w:rPr>
        <w:t xml:space="preserve"> User inputs in RegistrationController.java are not properly validated, increasing the risk of malicious inputs.</w:t>
      </w:r>
    </w:p>
    <w:p w14:paraId="63C6D13B" w14:textId="77777777" w:rsidR="00FC4817" w:rsidRPr="00FC4817" w:rsidRDefault="00FC4817" w:rsidP="00FC4817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Sensitive Data Exposure:</w:t>
      </w:r>
      <w:r w:rsidRPr="00FC4817">
        <w:rPr>
          <w:rFonts w:cstheme="minorHAnsi"/>
          <w:color w:val="000000" w:themeColor="text1"/>
        </w:rPr>
        <w:t xml:space="preserve"> Sensitive information is transmitted over HTTP instead of HTTPS in PaymentController.java.</w:t>
      </w:r>
    </w:p>
    <w:p w14:paraId="5D55A7DD" w14:textId="77777777" w:rsidR="00FC4817" w:rsidRPr="00FC4817" w:rsidRDefault="00FC4817" w:rsidP="00FC4817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Unrestricted File Uploads:</w:t>
      </w:r>
      <w:r w:rsidRPr="00FC4817">
        <w:rPr>
          <w:rFonts w:cstheme="minorHAnsi"/>
          <w:color w:val="000000" w:themeColor="text1"/>
        </w:rPr>
        <w:t xml:space="preserve"> The file upload functionality in DocumentService.java does not check file types, allowing potential malicious file uploads.</w:t>
      </w:r>
    </w:p>
    <w:p w14:paraId="3A15A48C" w14:textId="77777777" w:rsidR="00FC4817" w:rsidRPr="00FC4817" w:rsidRDefault="00FC4817" w:rsidP="00FC4817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Insufficient Logging:</w:t>
      </w:r>
      <w:r w:rsidRPr="00FC4817">
        <w:rPr>
          <w:rFonts w:cstheme="minorHAnsi"/>
          <w:color w:val="000000" w:themeColor="text1"/>
        </w:rPr>
        <w:t xml:space="preserve"> The application lacks comprehensive logging for security-related events in AuditService.java.</w:t>
      </w:r>
    </w:p>
    <w:p w14:paraId="6B5671D6" w14:textId="77777777" w:rsidR="00FC4817" w:rsidRPr="00FC4817" w:rsidRDefault="00FC4817" w:rsidP="00FC4817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Insecure Direct Object References:</w:t>
      </w:r>
      <w:r w:rsidRPr="00FC4817">
        <w:rPr>
          <w:rFonts w:cstheme="minorHAnsi"/>
          <w:color w:val="000000" w:themeColor="text1"/>
        </w:rPr>
        <w:t xml:space="preserve"> Direct object references without access control checks are found in AccountController.java.</w:t>
      </w:r>
    </w:p>
    <w:p w14:paraId="6E5A1CEB" w14:textId="77777777" w:rsidR="00FC4817" w:rsidRPr="00FC4817" w:rsidRDefault="00FC4817" w:rsidP="00FC4817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Cross-Site Request Forgery (CSRF):</w:t>
      </w:r>
      <w:r w:rsidRPr="00FC4817">
        <w:rPr>
          <w:rFonts w:cstheme="minorHAnsi"/>
          <w:color w:val="000000" w:themeColor="text1"/>
        </w:rPr>
        <w:t xml:space="preserve"> The application does not implement CSRF protection tokens in forms, making it vulnerable to CSRF attacks.</w:t>
      </w: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2853C547" w14:textId="77777777" w:rsidR="00FC4817" w:rsidRPr="00FC4817" w:rsidRDefault="00FC4817" w:rsidP="00FC481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color w:val="000000" w:themeColor="text1"/>
        </w:rPr>
        <w:t>Running the dependency-check tool revealed the following known vulnerabilities in the code base:</w:t>
      </w:r>
    </w:p>
    <w:p w14:paraId="30C4003F" w14:textId="304BC887" w:rsidR="00FC4817" w:rsidRPr="00FC4817" w:rsidRDefault="00FC4817" w:rsidP="00FC4817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CVE-2020-1938:</w:t>
      </w:r>
      <w:r w:rsidRPr="00FC4817">
        <w:rPr>
          <w:rFonts w:cstheme="minorHAnsi"/>
          <w:color w:val="000000" w:themeColor="text1"/>
        </w:rPr>
        <w:t xml:space="preserve"> A vulnerability in Apache Tomcat affects the AJP protocol.</w:t>
      </w:r>
      <w:r>
        <w:rPr>
          <w:rFonts w:cstheme="minorHAnsi"/>
          <w:color w:val="000000" w:themeColor="text1"/>
        </w:rPr>
        <w:t xml:space="preserve"> </w:t>
      </w:r>
      <w:r w:rsidRPr="00FC4817">
        <w:rPr>
          <w:rFonts w:cstheme="minorHAnsi"/>
          <w:color w:val="000000" w:themeColor="text1"/>
        </w:rPr>
        <w:t xml:space="preserve"> Recommended solution: Update to the latest version of Apache Tomcat.</w:t>
      </w:r>
    </w:p>
    <w:p w14:paraId="6A4A475A" w14:textId="49D5F604" w:rsidR="00FC4817" w:rsidRPr="00FC4817" w:rsidRDefault="00FC4817" w:rsidP="00FC4817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CVE-2019-17571:</w:t>
      </w:r>
      <w:r w:rsidRPr="00FC4817">
        <w:rPr>
          <w:rFonts w:cstheme="minorHAnsi"/>
          <w:color w:val="000000" w:themeColor="text1"/>
        </w:rPr>
        <w:t xml:space="preserve"> A vulnerability in Log4j affects the SocketServer class. </w:t>
      </w:r>
      <w:r>
        <w:rPr>
          <w:rFonts w:cstheme="minorHAnsi"/>
          <w:color w:val="000000" w:themeColor="text1"/>
        </w:rPr>
        <w:t xml:space="preserve"> </w:t>
      </w:r>
      <w:r w:rsidRPr="00FC4817">
        <w:rPr>
          <w:rFonts w:cstheme="minorHAnsi"/>
          <w:color w:val="000000" w:themeColor="text1"/>
        </w:rPr>
        <w:t>Recommended solution: Update to Log4j 2.13.3 or later.</w:t>
      </w:r>
    </w:p>
    <w:p w14:paraId="3EA03910" w14:textId="2508489A" w:rsidR="00FC4817" w:rsidRPr="00FC4817" w:rsidRDefault="00FC4817" w:rsidP="00FC4817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CVE-2021-44228:</w:t>
      </w:r>
      <w:r w:rsidRPr="00FC4817">
        <w:rPr>
          <w:rFonts w:cstheme="minorHAnsi"/>
          <w:color w:val="000000" w:themeColor="text1"/>
        </w:rPr>
        <w:t xml:space="preserve"> A critical vulnerability in Log4j known as Log4Shell.</w:t>
      </w:r>
      <w:r>
        <w:rPr>
          <w:rFonts w:cstheme="minorHAnsi"/>
          <w:color w:val="000000" w:themeColor="text1"/>
        </w:rPr>
        <w:t xml:space="preserve"> </w:t>
      </w:r>
      <w:r w:rsidRPr="00FC4817">
        <w:rPr>
          <w:rFonts w:cstheme="minorHAnsi"/>
          <w:color w:val="000000" w:themeColor="text1"/>
        </w:rPr>
        <w:t xml:space="preserve"> Recommended solution: Update to Log4j 2.15.0 or later.</w:t>
      </w:r>
    </w:p>
    <w:p w14:paraId="23B9EDD6" w14:textId="6A06E190" w:rsidR="00FC4817" w:rsidRPr="00FC4817" w:rsidRDefault="00FC4817" w:rsidP="00FC4817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CVE-2020-9488:</w:t>
      </w:r>
      <w:r w:rsidRPr="00FC4817">
        <w:rPr>
          <w:rFonts w:cstheme="minorHAnsi"/>
          <w:color w:val="000000" w:themeColor="text1"/>
        </w:rPr>
        <w:t xml:space="preserve"> A vulnerability in Apache Tomcat affects the handling of the Transfer-Encoding header. </w:t>
      </w:r>
      <w:r>
        <w:rPr>
          <w:rFonts w:cstheme="minorHAnsi"/>
          <w:color w:val="000000" w:themeColor="text1"/>
        </w:rPr>
        <w:t xml:space="preserve"> </w:t>
      </w:r>
      <w:r w:rsidRPr="00FC4817">
        <w:rPr>
          <w:rFonts w:cstheme="minorHAnsi"/>
          <w:color w:val="000000" w:themeColor="text1"/>
        </w:rPr>
        <w:t>Recommended solution: Update to the latest version of Apache Tomcat.</w:t>
      </w: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46CEC734" w14:textId="77777777" w:rsidR="00FC4817" w:rsidRPr="00FC4817" w:rsidRDefault="00FC4817" w:rsidP="00FC481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color w:val="000000" w:themeColor="text1"/>
        </w:rPr>
        <w:t>To address the identified security vulnerabilities, the following steps should be taken:</w:t>
      </w:r>
    </w:p>
    <w:p w14:paraId="05BCFE6B" w14:textId="77777777" w:rsidR="00FC4817" w:rsidRPr="00FC4817" w:rsidRDefault="00FC4817" w:rsidP="00FC4817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SQL Injection:</w:t>
      </w:r>
      <w:r w:rsidRPr="00FC4817">
        <w:rPr>
          <w:rFonts w:cstheme="minorHAnsi"/>
          <w:color w:val="000000" w:themeColor="text1"/>
        </w:rPr>
        <w:t xml:space="preserve"> Implement prepared statements and parameterized queries in AuthenticationService.java.</w:t>
      </w:r>
    </w:p>
    <w:p w14:paraId="3E791142" w14:textId="77777777" w:rsidR="00FC4817" w:rsidRPr="00FC4817" w:rsidRDefault="00FC4817" w:rsidP="00FC4817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Cross-Site Scripting (XSS):</w:t>
      </w:r>
      <w:r w:rsidRPr="00FC4817">
        <w:rPr>
          <w:rFonts w:cstheme="minorHAnsi"/>
          <w:color w:val="000000" w:themeColor="text1"/>
        </w:rPr>
        <w:t xml:space="preserve"> Use proper encoding for user inputs in userProfile.jsp and implement a Content Security Policy (CSP).</w:t>
      </w:r>
    </w:p>
    <w:p w14:paraId="4597E845" w14:textId="77777777" w:rsidR="00FC4817" w:rsidRPr="00FC4817" w:rsidRDefault="00FC4817" w:rsidP="00FC4817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Insecure Password Storage:</w:t>
      </w:r>
      <w:r w:rsidRPr="00FC4817">
        <w:rPr>
          <w:rFonts w:cstheme="minorHAnsi"/>
          <w:color w:val="000000" w:themeColor="text1"/>
        </w:rPr>
        <w:t xml:space="preserve"> Use a strong hashing algorithm such as bcrypt or Argon2 for password storage in User.java.</w:t>
      </w:r>
    </w:p>
    <w:p w14:paraId="6FB669FE" w14:textId="77777777" w:rsidR="00FC4817" w:rsidRPr="00FC4817" w:rsidRDefault="00FC4817" w:rsidP="00FC4817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Hardcoded Credentials:</w:t>
      </w:r>
      <w:r w:rsidRPr="00FC4817">
        <w:rPr>
          <w:rFonts w:cstheme="minorHAnsi"/>
          <w:color w:val="000000" w:themeColor="text1"/>
        </w:rPr>
        <w:t xml:space="preserve"> Move database credentials to a secure environment variable or configuration management tool in DatabaseConfig.java.</w:t>
      </w:r>
    </w:p>
    <w:p w14:paraId="440D27B0" w14:textId="77777777" w:rsidR="00FC4817" w:rsidRPr="00FC4817" w:rsidRDefault="00FC4817" w:rsidP="00FC4817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Missing Input Validation:</w:t>
      </w:r>
      <w:r w:rsidRPr="00FC4817">
        <w:rPr>
          <w:rFonts w:cstheme="minorHAnsi"/>
          <w:color w:val="000000" w:themeColor="text1"/>
        </w:rPr>
        <w:t xml:space="preserve"> Implement comprehensive input validation using a validation framework in RegistrationController.java.</w:t>
      </w:r>
    </w:p>
    <w:p w14:paraId="47B872DD" w14:textId="77777777" w:rsidR="00FC4817" w:rsidRPr="00FC4817" w:rsidRDefault="00FC4817" w:rsidP="00FC4817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lastRenderedPageBreak/>
        <w:t>Sensitive Data Exposure:</w:t>
      </w:r>
      <w:r w:rsidRPr="00FC4817">
        <w:rPr>
          <w:rFonts w:cstheme="minorHAnsi"/>
          <w:color w:val="000000" w:themeColor="text1"/>
        </w:rPr>
        <w:t xml:space="preserve"> Ensure all data transmissions use HTTPS by configuring PaymentController.java to enforce HTTPS.</w:t>
      </w:r>
    </w:p>
    <w:p w14:paraId="0A1B5FA8" w14:textId="77777777" w:rsidR="00FC4817" w:rsidRPr="00FC4817" w:rsidRDefault="00FC4817" w:rsidP="00FC4817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Unrestricted File Uploads:</w:t>
      </w:r>
      <w:r w:rsidRPr="00FC4817">
        <w:rPr>
          <w:rFonts w:cstheme="minorHAnsi"/>
          <w:color w:val="000000" w:themeColor="text1"/>
        </w:rPr>
        <w:t xml:space="preserve"> Implement file type validation and scanning for file uploads in DocumentService.java.</w:t>
      </w:r>
    </w:p>
    <w:p w14:paraId="57315B90" w14:textId="77777777" w:rsidR="00FC4817" w:rsidRPr="00FC4817" w:rsidRDefault="00FC4817" w:rsidP="00FC4817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Insufficient Logging:</w:t>
      </w:r>
      <w:r w:rsidRPr="00FC4817">
        <w:rPr>
          <w:rFonts w:cstheme="minorHAnsi"/>
          <w:color w:val="000000" w:themeColor="text1"/>
        </w:rPr>
        <w:t xml:space="preserve"> Enhance logging for security events in AuditService.java and ensure logs are securely stored.</w:t>
      </w:r>
    </w:p>
    <w:p w14:paraId="1B92919C" w14:textId="77777777" w:rsidR="00FC4817" w:rsidRPr="00FC4817" w:rsidRDefault="00FC4817" w:rsidP="00FC4817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Insecure Direct Object References:</w:t>
      </w:r>
      <w:r w:rsidRPr="00FC4817">
        <w:rPr>
          <w:rFonts w:cstheme="minorHAnsi"/>
          <w:color w:val="000000" w:themeColor="text1"/>
        </w:rPr>
        <w:t xml:space="preserve"> Implement access control checks for object references in AccountController.java.</w:t>
      </w:r>
    </w:p>
    <w:p w14:paraId="60E8CF88" w14:textId="77777777" w:rsidR="00FC4817" w:rsidRPr="00FC4817" w:rsidRDefault="00FC4817" w:rsidP="00FC4817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C4817">
        <w:rPr>
          <w:rFonts w:cstheme="minorHAnsi"/>
          <w:b/>
          <w:bCs/>
          <w:color w:val="000000" w:themeColor="text1"/>
        </w:rPr>
        <w:t>Cross-Site Request Forgery (CSRF):</w:t>
      </w:r>
      <w:r w:rsidRPr="00FC4817">
        <w:rPr>
          <w:rFonts w:cstheme="minorHAnsi"/>
          <w:color w:val="000000" w:themeColor="text1"/>
        </w:rPr>
        <w:t xml:space="preserve"> Implement CSRF protection tokens in forms across the application.</w:t>
      </w:r>
    </w:p>
    <w:p w14:paraId="6A69540B" w14:textId="75367FB9" w:rsidR="322AA2CB" w:rsidRPr="000B05B1" w:rsidRDefault="322AA2CB" w:rsidP="00FC4817">
      <w:pPr>
        <w:suppressAutoHyphens/>
        <w:spacing w:after="0" w:line="240" w:lineRule="auto"/>
        <w:contextualSpacing/>
        <w:rPr>
          <w:rFonts w:cstheme="minorHAnsi"/>
        </w:rPr>
      </w:pPr>
    </w:p>
    <w:sectPr w:rsidR="322AA2CB" w:rsidRPr="000B05B1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3B29A" w14:textId="77777777" w:rsidR="004B216C" w:rsidRDefault="004B216C" w:rsidP="002F3F84">
      <w:r>
        <w:separator/>
      </w:r>
    </w:p>
  </w:endnote>
  <w:endnote w:type="continuationSeparator" w:id="0">
    <w:p w14:paraId="3728A867" w14:textId="77777777" w:rsidR="004B216C" w:rsidRDefault="004B216C" w:rsidP="002F3F84">
      <w:r>
        <w:continuationSeparator/>
      </w:r>
    </w:p>
  </w:endnote>
  <w:endnote w:type="continuationNotice" w:id="1">
    <w:p w14:paraId="5135AD83" w14:textId="77777777" w:rsidR="004B216C" w:rsidRDefault="004B21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F0F53" w14:textId="77777777" w:rsidR="004B216C" w:rsidRDefault="004B216C" w:rsidP="002F3F84">
      <w:r>
        <w:separator/>
      </w:r>
    </w:p>
  </w:footnote>
  <w:footnote w:type="continuationSeparator" w:id="0">
    <w:p w14:paraId="6FEC1552" w14:textId="77777777" w:rsidR="004B216C" w:rsidRDefault="004B216C" w:rsidP="002F3F84">
      <w:r>
        <w:continuationSeparator/>
      </w:r>
    </w:p>
  </w:footnote>
  <w:footnote w:type="continuationNotice" w:id="1">
    <w:p w14:paraId="0672B983" w14:textId="77777777" w:rsidR="004B216C" w:rsidRDefault="004B21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143835"/>
    <w:multiLevelType w:val="multilevel"/>
    <w:tmpl w:val="FAA6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67A95"/>
    <w:multiLevelType w:val="multilevel"/>
    <w:tmpl w:val="F402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6C33ED"/>
    <w:multiLevelType w:val="multilevel"/>
    <w:tmpl w:val="7CCA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2659B"/>
    <w:multiLevelType w:val="multilevel"/>
    <w:tmpl w:val="5D5C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6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7"/>
  </w:num>
  <w:num w:numId="5" w16cid:durableId="1327516238">
    <w:abstractNumId w:val="23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8"/>
  </w:num>
  <w:num w:numId="9" w16cid:durableId="2034652499">
    <w:abstractNumId w:val="15"/>
  </w:num>
  <w:num w:numId="10" w16cid:durableId="667711553">
    <w:abstractNumId w:val="14"/>
  </w:num>
  <w:num w:numId="11" w16cid:durableId="1200625610">
    <w:abstractNumId w:val="10"/>
  </w:num>
  <w:num w:numId="12" w16cid:durableId="702367391">
    <w:abstractNumId w:val="21"/>
  </w:num>
  <w:num w:numId="13" w16cid:durableId="1732731064">
    <w:abstractNumId w:val="19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2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5"/>
  </w:num>
  <w:num w:numId="21" w16cid:durableId="1595164647">
    <w:abstractNumId w:val="28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20"/>
  </w:num>
  <w:num w:numId="25" w16cid:durableId="318656350">
    <w:abstractNumId w:val="4"/>
  </w:num>
  <w:num w:numId="26" w16cid:durableId="745735194">
    <w:abstractNumId w:val="13"/>
  </w:num>
  <w:num w:numId="27" w16cid:durableId="717315970">
    <w:abstractNumId w:val="16"/>
  </w:num>
  <w:num w:numId="28" w16cid:durableId="1577740416">
    <w:abstractNumId w:val="24"/>
  </w:num>
  <w:num w:numId="29" w16cid:durableId="1448632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A5036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216C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E3407"/>
    <w:rsid w:val="005F574E"/>
    <w:rsid w:val="00605355"/>
    <w:rsid w:val="00633225"/>
    <w:rsid w:val="006665E8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C4817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Jesse Aranda (SAPD)</cp:lastModifiedBy>
  <cp:revision>9</cp:revision>
  <dcterms:created xsi:type="dcterms:W3CDTF">2024-11-13T21:07:00Z</dcterms:created>
  <dcterms:modified xsi:type="dcterms:W3CDTF">2024-11-13T21:26:00Z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