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2AB02634" w:rsidR="00705D42" w:rsidRPr="000B05B1" w:rsidRDefault="00DD0A15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3/27/2025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69674EAA" w:rsidR="00705D42" w:rsidRPr="000B05B1" w:rsidRDefault="00DD0A15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Jesse Aranda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51762AEB" w:rsidR="00705D42" w:rsidRPr="000B05B1" w:rsidRDefault="00DB20F1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Initial vulnerability assessment report</w:t>
            </w: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4A8C6E15" w:rsidR="531DB269" w:rsidRDefault="00DB20F1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Jesse Aranda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36BA8E01" w14:textId="77777777" w:rsidR="002D18FA" w:rsidRPr="000B05B1" w:rsidRDefault="002D18F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D6F025D" w14:textId="3F200822" w:rsidR="003A2F8A" w:rsidRDefault="0036581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36581A">
        <w:rPr>
          <w:rFonts w:cstheme="minorHAnsi"/>
          <w:color w:val="000000" w:themeColor="text1"/>
        </w:rPr>
        <w:t xml:space="preserve">Artemis Financial is a financial consulting company that provides individualized financial plans, including savings, retirement, investments, and insurance. </w:t>
      </w:r>
      <w:r>
        <w:rPr>
          <w:rFonts w:cstheme="minorHAnsi"/>
          <w:color w:val="000000" w:themeColor="text1"/>
        </w:rPr>
        <w:t xml:space="preserve"> </w:t>
      </w:r>
      <w:r w:rsidRPr="0036581A">
        <w:rPr>
          <w:rFonts w:cstheme="minorHAnsi"/>
          <w:color w:val="000000" w:themeColor="text1"/>
        </w:rPr>
        <w:t xml:space="preserve">Since the company handles sensitive financial and personal data, security is a top priority to prevent data breaches and cyber threats. </w:t>
      </w:r>
      <w:r>
        <w:rPr>
          <w:rFonts w:cstheme="minorHAnsi"/>
          <w:color w:val="000000" w:themeColor="text1"/>
        </w:rPr>
        <w:t xml:space="preserve"> </w:t>
      </w:r>
      <w:r w:rsidRPr="0036581A">
        <w:rPr>
          <w:rFonts w:cstheme="minorHAnsi"/>
          <w:color w:val="000000" w:themeColor="text1"/>
        </w:rPr>
        <w:t>Below are the key security considerations based on their needs:</w:t>
      </w:r>
    </w:p>
    <w:p w14:paraId="547560AE" w14:textId="77777777" w:rsidR="002D2830" w:rsidRPr="000B05B1" w:rsidRDefault="002D2830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57553D4" w14:textId="77777777" w:rsidR="0036581A" w:rsidRDefault="0036581A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6581A">
        <w:rPr>
          <w:rFonts w:cstheme="minorHAnsi"/>
          <w:color w:val="000000" w:themeColor="text1"/>
        </w:rPr>
        <w:t>Value of Secure Communications: Since Artemis Financial handles financial data, secure communications are essential to protect sensitive information from unauthorized access, ensuring compliance with data security regulations such as PCI-DSS, GLBA, and international privacy laws.</w:t>
      </w:r>
    </w:p>
    <w:p w14:paraId="5A09F622" w14:textId="77777777" w:rsidR="002D2830" w:rsidRDefault="002D2830" w:rsidP="002D2830">
      <w:pPr>
        <w:pStyle w:val="ListParagraph"/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6325D8CF" w14:textId="77777777" w:rsidR="0036581A" w:rsidRDefault="0036581A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6581A">
        <w:rPr>
          <w:rFonts w:cstheme="minorHAnsi"/>
          <w:color w:val="000000" w:themeColor="text1"/>
        </w:rPr>
        <w:t>International Transactions: If the company operates internationally, it must comply with global data protection regulations such as GDPR (EU) and other regional financial compliance standards.</w:t>
      </w:r>
    </w:p>
    <w:p w14:paraId="347EB0BC" w14:textId="77777777" w:rsidR="002D2830" w:rsidRPr="002D2830" w:rsidRDefault="002D2830" w:rsidP="002D2830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0FC0DBAD" w14:textId="77777777" w:rsidR="0036581A" w:rsidRDefault="0036581A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6581A">
        <w:rPr>
          <w:rFonts w:cstheme="minorHAnsi"/>
          <w:color w:val="000000" w:themeColor="text1"/>
        </w:rPr>
        <w:t>Governmental Restrictions: The company must ensure that encryption and security practices align with federal and international regulatory requirements, especially for financial transactions and personally identifiable information (PII).</w:t>
      </w:r>
    </w:p>
    <w:p w14:paraId="43A35A1F" w14:textId="77777777" w:rsidR="002D2830" w:rsidRPr="002D2830" w:rsidRDefault="002D2830" w:rsidP="002D2830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691192BD" w14:textId="5B53AD7F" w:rsidR="0036581A" w:rsidRDefault="0036581A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6581A">
        <w:rPr>
          <w:rFonts w:cstheme="minorHAnsi"/>
          <w:color w:val="000000" w:themeColor="text1"/>
        </w:rPr>
        <w:t xml:space="preserve">External Threats: Potential threats include phishing attacks, ransomware, SQL injection, man-in-the-middle (MITM) attacks, and API security flaws. </w:t>
      </w:r>
      <w:r>
        <w:rPr>
          <w:rFonts w:cstheme="minorHAnsi"/>
          <w:color w:val="000000" w:themeColor="text1"/>
        </w:rPr>
        <w:t xml:space="preserve"> </w:t>
      </w:r>
      <w:r w:rsidRPr="0036581A">
        <w:rPr>
          <w:rFonts w:cstheme="minorHAnsi"/>
          <w:color w:val="000000" w:themeColor="text1"/>
        </w:rPr>
        <w:t>Since Artemis Financial uses a RESTful API, API security vulnerabilities (such as insecure authentication and unauthorized access) pose significant risks.</w:t>
      </w:r>
    </w:p>
    <w:p w14:paraId="02AED8EB" w14:textId="77777777" w:rsidR="002D2830" w:rsidRPr="002D2830" w:rsidRDefault="002D2830" w:rsidP="002D2830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3EC7E1F4" w14:textId="5177F908" w:rsidR="531DB269" w:rsidRPr="002D2830" w:rsidRDefault="0036581A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6581A">
        <w:rPr>
          <w:rFonts w:cstheme="minorHAnsi"/>
          <w:color w:val="000000" w:themeColor="text1"/>
        </w:rPr>
        <w:t xml:space="preserve">Modernization Requirements: The company must adopt secure software development practices while leveraging open-source libraries with proper security monitoring. </w:t>
      </w:r>
      <w:r>
        <w:rPr>
          <w:rFonts w:cstheme="minorHAnsi"/>
          <w:color w:val="000000" w:themeColor="text1"/>
        </w:rPr>
        <w:t xml:space="preserve"> </w:t>
      </w:r>
      <w:r w:rsidRPr="0036581A">
        <w:rPr>
          <w:rFonts w:cstheme="minorHAnsi"/>
          <w:color w:val="000000" w:themeColor="text1"/>
        </w:rPr>
        <w:t>It must also stay up to date with evolving web technologies and cloud security best practices.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43A997F0" w14:textId="77777777" w:rsidR="002D18FA" w:rsidRPr="000B05B1" w:rsidRDefault="002D18F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5D983A8" w14:textId="44A7E753" w:rsidR="003A2F8A" w:rsidRDefault="00551ACF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51ACF">
        <w:rPr>
          <w:rFonts w:cstheme="minorHAnsi"/>
          <w:color w:val="000000" w:themeColor="text1"/>
        </w:rPr>
        <w:t xml:space="preserve">Based on the vulnerability assessment process flow, the following security areas apply to Artemis </w:t>
      </w:r>
      <w:proofErr w:type="spellStart"/>
      <w:r w:rsidRPr="00551ACF">
        <w:rPr>
          <w:rFonts w:cstheme="minorHAnsi"/>
          <w:color w:val="000000" w:themeColor="text1"/>
        </w:rPr>
        <w:t>Financial’s</w:t>
      </w:r>
      <w:proofErr w:type="spellEnd"/>
      <w:r w:rsidRPr="00551ACF">
        <w:rPr>
          <w:rFonts w:cstheme="minorHAnsi"/>
          <w:color w:val="000000" w:themeColor="text1"/>
        </w:rPr>
        <w:t xml:space="preserve"> web application:</w:t>
      </w:r>
    </w:p>
    <w:p w14:paraId="6C5B11A4" w14:textId="77777777" w:rsidR="00551ACF" w:rsidRDefault="00551ACF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2618763" w14:textId="77777777" w:rsidR="003A1728" w:rsidRPr="003A1728" w:rsidRDefault="003A1728" w:rsidP="003A1728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1728">
        <w:rPr>
          <w:rFonts w:cstheme="minorHAnsi"/>
          <w:color w:val="000000" w:themeColor="text1"/>
        </w:rPr>
        <w:t>Authentication and Authorization:</w:t>
      </w:r>
    </w:p>
    <w:p w14:paraId="2293C84B" w14:textId="5D94DA0D" w:rsidR="003A1728" w:rsidRDefault="003A1728" w:rsidP="003A1728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1728">
        <w:rPr>
          <w:rFonts w:cstheme="minorHAnsi"/>
          <w:color w:val="000000" w:themeColor="text1"/>
        </w:rPr>
        <w:t>Ensuring secure login mechanisms (e.g., OAuth2, JWT, or SAML).</w:t>
      </w:r>
    </w:p>
    <w:p w14:paraId="36AD80EF" w14:textId="4F4E71B0" w:rsidR="003A1728" w:rsidRDefault="003A1728" w:rsidP="003A1728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1728">
        <w:rPr>
          <w:rFonts w:cstheme="minorHAnsi"/>
          <w:color w:val="000000" w:themeColor="text1"/>
        </w:rPr>
        <w:t>Implementing multi-factor authentication (MFA) to prevent unauthorized access.</w:t>
      </w:r>
    </w:p>
    <w:p w14:paraId="4BA146E6" w14:textId="77777777" w:rsidR="003A1728" w:rsidRPr="003A1728" w:rsidRDefault="003A1728" w:rsidP="003A1728">
      <w:pPr>
        <w:pStyle w:val="ListParagraph"/>
        <w:suppressAutoHyphens/>
        <w:spacing w:after="0" w:line="240" w:lineRule="auto"/>
        <w:ind w:left="1440"/>
        <w:rPr>
          <w:rFonts w:cstheme="minorHAnsi"/>
          <w:color w:val="000000" w:themeColor="text1"/>
        </w:rPr>
      </w:pPr>
    </w:p>
    <w:p w14:paraId="04A8C458" w14:textId="0D901553" w:rsidR="00551ACF" w:rsidRDefault="003A1728" w:rsidP="003A1728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1728">
        <w:rPr>
          <w:rFonts w:cstheme="minorHAnsi"/>
          <w:color w:val="000000" w:themeColor="text1"/>
        </w:rPr>
        <w:t>Data Security and Encryption:</w:t>
      </w:r>
    </w:p>
    <w:p w14:paraId="5F53A392" w14:textId="6D668A53" w:rsidR="003A1728" w:rsidRDefault="003A1728" w:rsidP="003A1728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1728">
        <w:rPr>
          <w:rFonts w:cstheme="minorHAnsi"/>
          <w:color w:val="000000" w:themeColor="text1"/>
        </w:rPr>
        <w:t>Encrypting sensitive financial and personal data using AES-256 or TLS 1.3.</w:t>
      </w:r>
    </w:p>
    <w:p w14:paraId="49623E8C" w14:textId="4C7331A6" w:rsidR="003A1728" w:rsidRDefault="003A1728" w:rsidP="003A1728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1728">
        <w:rPr>
          <w:rFonts w:cstheme="minorHAnsi"/>
          <w:color w:val="000000" w:themeColor="text1"/>
        </w:rPr>
        <w:t>Preventing data leaks by properly securing API endpoints.</w:t>
      </w:r>
    </w:p>
    <w:p w14:paraId="2222B5C5" w14:textId="77777777" w:rsidR="002C6EB2" w:rsidRDefault="002C6EB2" w:rsidP="002C6EB2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3703FAED" w14:textId="77777777" w:rsidR="002C6EB2" w:rsidRPr="002C6EB2" w:rsidRDefault="002C6EB2" w:rsidP="002C6EB2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42D1E2B5" w14:textId="77777777" w:rsidR="003A1728" w:rsidRPr="003A1728" w:rsidRDefault="003A1728" w:rsidP="003A1728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20152967" w14:textId="73FA759E" w:rsidR="003A1728" w:rsidRDefault="003A1728" w:rsidP="003A1728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1728">
        <w:rPr>
          <w:rFonts w:cstheme="minorHAnsi"/>
          <w:color w:val="000000" w:themeColor="text1"/>
        </w:rPr>
        <w:lastRenderedPageBreak/>
        <w:t>Third-Party Dependencies and Open-Source Security:</w:t>
      </w:r>
    </w:p>
    <w:p w14:paraId="2B68247D" w14:textId="1A7DC989" w:rsidR="003A1728" w:rsidRDefault="003A1728" w:rsidP="003A1728">
      <w:pPr>
        <w:pStyle w:val="ListParagraph"/>
        <w:numPr>
          <w:ilvl w:val="1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1728">
        <w:rPr>
          <w:rFonts w:cstheme="minorHAnsi"/>
          <w:color w:val="000000" w:themeColor="text1"/>
        </w:rPr>
        <w:t>Several high and critical vulnerabilities were detected in open-source libraries, posing significant security risks.</w:t>
      </w:r>
    </w:p>
    <w:p w14:paraId="08264AA3" w14:textId="228DC3D1" w:rsidR="003A1728" w:rsidRDefault="003A1728" w:rsidP="003A1728">
      <w:pPr>
        <w:pStyle w:val="ListParagraph"/>
        <w:numPr>
          <w:ilvl w:val="1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1728">
        <w:rPr>
          <w:rFonts w:cstheme="minorHAnsi"/>
          <w:color w:val="000000" w:themeColor="text1"/>
        </w:rPr>
        <w:t>Regularly updating dependencies and implementing a software bill of materials (SBOM) to track security patches.</w:t>
      </w:r>
    </w:p>
    <w:p w14:paraId="2FE0F4A1" w14:textId="77777777" w:rsidR="003A1728" w:rsidRPr="003A1728" w:rsidRDefault="003A1728" w:rsidP="003A1728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4A39EBCC" w14:textId="7F3321BB" w:rsidR="003A1728" w:rsidRDefault="003A1728" w:rsidP="003A1728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1728">
        <w:rPr>
          <w:rFonts w:cstheme="minorHAnsi"/>
          <w:color w:val="000000" w:themeColor="text1"/>
        </w:rPr>
        <w:t>Network and API Security:</w:t>
      </w:r>
    </w:p>
    <w:p w14:paraId="2117EBF1" w14:textId="0E6CE3BF" w:rsidR="003A1728" w:rsidRPr="003A1728" w:rsidRDefault="003A1728" w:rsidP="003A1728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1728">
        <w:rPr>
          <w:rFonts w:cstheme="minorHAnsi"/>
          <w:color w:val="000000" w:themeColor="text1"/>
        </w:rPr>
        <w:t>Implementing rate limiting, API authentication (OAuth2), and input validation to secure API endpoints.</w:t>
      </w:r>
    </w:p>
    <w:p w14:paraId="4D118AE1" w14:textId="2DC346F5" w:rsidR="003A1728" w:rsidRDefault="003A1728" w:rsidP="003A1728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1728">
        <w:rPr>
          <w:rFonts w:cstheme="minorHAnsi"/>
          <w:color w:val="000000" w:themeColor="text1"/>
        </w:rPr>
        <w:t>Protecting against MITM attacks with secure communication protocols.</w:t>
      </w:r>
    </w:p>
    <w:p w14:paraId="2F975347" w14:textId="77777777" w:rsidR="003A1728" w:rsidRDefault="003A1728" w:rsidP="003A1728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2B5B8424" w14:textId="7E3BB333" w:rsidR="003A1728" w:rsidRDefault="003A1728" w:rsidP="003A1728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1728">
        <w:rPr>
          <w:rFonts w:cstheme="minorHAnsi"/>
          <w:color w:val="000000" w:themeColor="text1"/>
        </w:rPr>
        <w:t>Application Security Testing:</w:t>
      </w:r>
    </w:p>
    <w:p w14:paraId="0B22BF59" w14:textId="1C4723F9" w:rsidR="003A1728" w:rsidRPr="003A1728" w:rsidRDefault="003A1728" w:rsidP="003A1728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1728">
        <w:rPr>
          <w:rFonts w:cstheme="minorHAnsi"/>
          <w:color w:val="000000" w:themeColor="text1"/>
        </w:rPr>
        <w:t>Conducting static and dynamic security testing (SAST/DAST) to detect vulnerabilities before deployment.</w:t>
      </w:r>
    </w:p>
    <w:p w14:paraId="3CFBCE38" w14:textId="4F13720D" w:rsidR="003A1728" w:rsidRPr="003A1728" w:rsidRDefault="003A1728" w:rsidP="003A1728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1728">
        <w:rPr>
          <w:rFonts w:cstheme="minorHAnsi"/>
          <w:color w:val="000000" w:themeColor="text1"/>
        </w:rPr>
        <w:t>Using penetration testing to simulate cyberattacks and identify weaknesses.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6D22248D" w14:textId="77777777" w:rsidR="002D18FA" w:rsidRPr="000B05B1" w:rsidRDefault="002D18F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730771" w14:textId="092DAF04" w:rsidR="003A2F8A" w:rsidRDefault="00201F5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201F5C">
        <w:rPr>
          <w:rFonts w:cstheme="minorHAnsi"/>
          <w:color w:val="000000" w:themeColor="text1"/>
        </w:rPr>
        <w:t xml:space="preserve">The following 10 security vulnerabilities were manually identified in Artemis </w:t>
      </w:r>
      <w:proofErr w:type="spellStart"/>
      <w:r w:rsidRPr="00201F5C">
        <w:rPr>
          <w:rFonts w:cstheme="minorHAnsi"/>
          <w:color w:val="000000" w:themeColor="text1"/>
        </w:rPr>
        <w:t>Financial’s</w:t>
      </w:r>
      <w:proofErr w:type="spellEnd"/>
      <w:r w:rsidRPr="00201F5C">
        <w:rPr>
          <w:rFonts w:cstheme="minorHAnsi"/>
          <w:color w:val="000000" w:themeColor="text1"/>
        </w:rPr>
        <w:t xml:space="preserve"> codebase:</w:t>
      </w:r>
    </w:p>
    <w:p w14:paraId="6AAEA47D" w14:textId="77777777" w:rsidR="00201F5C" w:rsidRDefault="00201F5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E3331F1" w14:textId="13F03803" w:rsidR="00201F5C" w:rsidRPr="00201F5C" w:rsidRDefault="00201F5C" w:rsidP="00201F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01F5C">
        <w:rPr>
          <w:rFonts w:cstheme="minorHAnsi"/>
          <w:color w:val="000000" w:themeColor="text1"/>
        </w:rPr>
        <w:t>Hardcoded Credentials – Found in configuration files that expose sensitive information.</w:t>
      </w:r>
    </w:p>
    <w:p w14:paraId="4D0FD267" w14:textId="77777777" w:rsidR="00201F5C" w:rsidRPr="00201F5C" w:rsidRDefault="00201F5C" w:rsidP="00201F5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30789D0" w14:textId="5BA22283" w:rsidR="00201F5C" w:rsidRPr="00201F5C" w:rsidRDefault="00201F5C" w:rsidP="00201F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01F5C">
        <w:rPr>
          <w:rFonts w:cstheme="minorHAnsi"/>
          <w:color w:val="000000" w:themeColor="text1"/>
        </w:rPr>
        <w:t>Lack of Input Validation – User inputs are not properly sanitized, increasing SQL Injection risks.</w:t>
      </w:r>
    </w:p>
    <w:p w14:paraId="033EECF3" w14:textId="77777777" w:rsidR="00201F5C" w:rsidRPr="00201F5C" w:rsidRDefault="00201F5C" w:rsidP="00201F5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014C779" w14:textId="664EAE5F" w:rsidR="00201F5C" w:rsidRPr="00201F5C" w:rsidRDefault="00201F5C" w:rsidP="00201F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01F5C">
        <w:rPr>
          <w:rFonts w:cstheme="minorHAnsi"/>
          <w:color w:val="000000" w:themeColor="text1"/>
        </w:rPr>
        <w:t xml:space="preserve"> Insecure API Endpoints – Some endpoints lack authentication, allowing unauthorized access.</w:t>
      </w:r>
    </w:p>
    <w:p w14:paraId="58353258" w14:textId="77777777" w:rsidR="00201F5C" w:rsidRPr="00201F5C" w:rsidRDefault="00201F5C" w:rsidP="00201F5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BD92C18" w14:textId="6DF2096A" w:rsidR="00201F5C" w:rsidRPr="00201F5C" w:rsidRDefault="00201F5C" w:rsidP="00201F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01F5C">
        <w:rPr>
          <w:rFonts w:cstheme="minorHAnsi"/>
          <w:color w:val="000000" w:themeColor="text1"/>
        </w:rPr>
        <w:t xml:space="preserve">Outdated Dependencies – Multiple vulnerable open-source libraries detected (Spring, </w:t>
      </w:r>
      <w:proofErr w:type="spellStart"/>
      <w:r w:rsidRPr="00201F5C">
        <w:rPr>
          <w:rFonts w:cstheme="minorHAnsi"/>
          <w:color w:val="000000" w:themeColor="text1"/>
        </w:rPr>
        <w:t>Logback</w:t>
      </w:r>
      <w:proofErr w:type="spellEnd"/>
      <w:r w:rsidRPr="00201F5C">
        <w:rPr>
          <w:rFonts w:cstheme="minorHAnsi"/>
          <w:color w:val="000000" w:themeColor="text1"/>
        </w:rPr>
        <w:t xml:space="preserve">, </w:t>
      </w:r>
      <w:proofErr w:type="spellStart"/>
      <w:r w:rsidRPr="00201F5C">
        <w:rPr>
          <w:rFonts w:cstheme="minorHAnsi"/>
          <w:color w:val="000000" w:themeColor="text1"/>
        </w:rPr>
        <w:t>SnakeYAML</w:t>
      </w:r>
      <w:proofErr w:type="spellEnd"/>
      <w:r w:rsidRPr="00201F5C">
        <w:rPr>
          <w:rFonts w:cstheme="minorHAnsi"/>
          <w:color w:val="000000" w:themeColor="text1"/>
        </w:rPr>
        <w:t>, etc.).</w:t>
      </w:r>
    </w:p>
    <w:p w14:paraId="257D4B32" w14:textId="77777777" w:rsidR="00201F5C" w:rsidRPr="00201F5C" w:rsidRDefault="00201F5C" w:rsidP="00201F5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2BA72A9" w14:textId="1BE5F69C" w:rsidR="00201F5C" w:rsidRPr="00201F5C" w:rsidRDefault="00201F5C" w:rsidP="00201F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01F5C">
        <w:rPr>
          <w:rFonts w:cstheme="minorHAnsi"/>
          <w:color w:val="000000" w:themeColor="text1"/>
        </w:rPr>
        <w:t>Weak Session Management – Sessions do not expire after a defined period, leading to session hijacking risks.</w:t>
      </w:r>
    </w:p>
    <w:p w14:paraId="55CDB1C2" w14:textId="77777777" w:rsidR="00201F5C" w:rsidRPr="00201F5C" w:rsidRDefault="00201F5C" w:rsidP="00201F5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F293CB0" w14:textId="3EDFFEC3" w:rsidR="00201F5C" w:rsidRPr="00201F5C" w:rsidRDefault="00201F5C" w:rsidP="00201F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01F5C">
        <w:rPr>
          <w:rFonts w:cstheme="minorHAnsi"/>
          <w:color w:val="000000" w:themeColor="text1"/>
        </w:rPr>
        <w:t>No Rate Limiting on API Requests – APIs are susceptible to brute-force attacks due to lack of rate limits.</w:t>
      </w:r>
    </w:p>
    <w:p w14:paraId="7C0A0446" w14:textId="77777777" w:rsidR="00201F5C" w:rsidRPr="00201F5C" w:rsidRDefault="00201F5C" w:rsidP="00201F5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752F78E" w14:textId="6C420246" w:rsidR="00201F5C" w:rsidRPr="00201F5C" w:rsidRDefault="00201F5C" w:rsidP="00201F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01F5C">
        <w:rPr>
          <w:rFonts w:cstheme="minorHAnsi"/>
          <w:color w:val="000000" w:themeColor="text1"/>
        </w:rPr>
        <w:t xml:space="preserve">Use of Deprecated Encryption Algorithms – Found in older dependencies (e.g., </w:t>
      </w:r>
      <w:proofErr w:type="spellStart"/>
      <w:r w:rsidRPr="00201F5C">
        <w:rPr>
          <w:rFonts w:cstheme="minorHAnsi"/>
          <w:color w:val="000000" w:themeColor="text1"/>
        </w:rPr>
        <w:t>BouncyCastle</w:t>
      </w:r>
      <w:proofErr w:type="spellEnd"/>
      <w:r w:rsidRPr="00201F5C">
        <w:rPr>
          <w:rFonts w:cstheme="minorHAnsi"/>
          <w:color w:val="000000" w:themeColor="text1"/>
        </w:rPr>
        <w:t xml:space="preserve"> 1.46).</w:t>
      </w:r>
    </w:p>
    <w:p w14:paraId="34EFBB75" w14:textId="77777777" w:rsidR="00201F5C" w:rsidRPr="00201F5C" w:rsidRDefault="00201F5C" w:rsidP="00201F5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BF74C2C" w14:textId="297E83C7" w:rsidR="00201F5C" w:rsidRPr="00201F5C" w:rsidRDefault="00201F5C" w:rsidP="00201F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01F5C">
        <w:rPr>
          <w:rFonts w:cstheme="minorHAnsi"/>
          <w:color w:val="000000" w:themeColor="text1"/>
        </w:rPr>
        <w:t>Log Injection Vulnerability – Found in logging functions, which could allow attackers to inject malicious log entries.</w:t>
      </w:r>
    </w:p>
    <w:p w14:paraId="09321791" w14:textId="77777777" w:rsidR="00201F5C" w:rsidRPr="00201F5C" w:rsidRDefault="00201F5C" w:rsidP="00201F5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1BED896" w14:textId="35419705" w:rsidR="00201F5C" w:rsidRPr="00201F5C" w:rsidRDefault="00201F5C" w:rsidP="00201F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01F5C">
        <w:rPr>
          <w:rFonts w:cstheme="minorHAnsi"/>
          <w:color w:val="000000" w:themeColor="text1"/>
        </w:rPr>
        <w:t>Cross-Origin Resource Sharing (CORS) Misconfiguration – Some APIs allow requests from all origins, which is a security risk.</w:t>
      </w:r>
    </w:p>
    <w:p w14:paraId="7187D432" w14:textId="77777777" w:rsidR="00201F5C" w:rsidRPr="00201F5C" w:rsidRDefault="00201F5C" w:rsidP="00201F5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8D11505" w14:textId="671D6C62" w:rsidR="00201F5C" w:rsidRPr="00201F5C" w:rsidRDefault="00201F5C" w:rsidP="00201F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01F5C">
        <w:rPr>
          <w:rFonts w:cstheme="minorHAnsi"/>
          <w:color w:val="000000" w:themeColor="text1"/>
        </w:rPr>
        <w:t>Unsecured File Upload Functionality – No validation of uploaded files, allowing potential malware uploads.</w:t>
      </w:r>
    </w:p>
    <w:p w14:paraId="46A267E8" w14:textId="77777777" w:rsidR="002D2830" w:rsidRDefault="002D2830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7D96E462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lastRenderedPageBreak/>
        <w:t>4. Static Testing</w:t>
      </w:r>
    </w:p>
    <w:p w14:paraId="6A5865DD" w14:textId="77777777" w:rsidR="002D18FA" w:rsidRPr="000B05B1" w:rsidRDefault="002D18F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630440C" w14:textId="31895BE3" w:rsidR="531DB269" w:rsidRDefault="002D18F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After running a dependency check on Artemis </w:t>
      </w:r>
      <w:proofErr w:type="spellStart"/>
      <w:r>
        <w:rPr>
          <w:rFonts w:cstheme="minorHAnsi"/>
          <w:color w:val="000000" w:themeColor="text1"/>
        </w:rPr>
        <w:t>Financial’s</w:t>
      </w:r>
      <w:proofErr w:type="spellEnd"/>
      <w:r>
        <w:rPr>
          <w:rFonts w:cstheme="minorHAnsi"/>
          <w:color w:val="000000" w:themeColor="text1"/>
        </w:rPr>
        <w:t xml:space="preserve"> software application, the following security vulnerabilities were reported: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1530938" w14:textId="7C82669D" w:rsidR="003A2F8A" w:rsidRDefault="002D2830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31A7A2F3" wp14:editId="21EB6D19">
            <wp:extent cx="5943600" cy="2551430"/>
            <wp:effectExtent l="0" t="0" r="0" b="1270"/>
            <wp:docPr id="1992694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94579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5BA6" w14:textId="2CC6620F" w:rsidR="002D2830" w:rsidRDefault="002D2830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51ACA0EE" wp14:editId="719F13CA">
            <wp:extent cx="5943600" cy="2479675"/>
            <wp:effectExtent l="0" t="0" r="0" b="0"/>
            <wp:docPr id="196233578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35782" name="Picture 2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40DE" w14:textId="3C9B53AC" w:rsidR="002D2830" w:rsidRDefault="002D2830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2DE5C993" wp14:editId="4FBD5E4E">
            <wp:extent cx="5943600" cy="387350"/>
            <wp:effectExtent l="0" t="0" r="0" b="0"/>
            <wp:docPr id="789609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09367" name="Picture 7896093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6CEE" w14:textId="77777777" w:rsidR="002C6EB2" w:rsidRDefault="002C6EB2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45DA0B30" w14:textId="77777777" w:rsidR="006962A6" w:rsidRPr="000B05B1" w:rsidRDefault="006962A6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A69540B" w14:textId="1AD49A2E" w:rsidR="322AA2CB" w:rsidRPr="006962A6" w:rsidRDefault="006962A6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962A6">
        <w:rPr>
          <w:rFonts w:cstheme="minorHAnsi"/>
          <w:color w:val="000000" w:themeColor="text1"/>
        </w:rPr>
        <w:t xml:space="preserve">To mitigate the identified security vulnerabilities, Artemis Financial should first upgrade all outdated and vulnerable dependencies, including Spring Framework, </w:t>
      </w:r>
      <w:proofErr w:type="spellStart"/>
      <w:r w:rsidRPr="006962A6">
        <w:rPr>
          <w:rFonts w:cstheme="minorHAnsi"/>
          <w:color w:val="000000" w:themeColor="text1"/>
        </w:rPr>
        <w:t>SnakeYAML</w:t>
      </w:r>
      <w:proofErr w:type="spellEnd"/>
      <w:r w:rsidRPr="006962A6">
        <w:rPr>
          <w:rFonts w:cstheme="minorHAnsi"/>
          <w:color w:val="000000" w:themeColor="text1"/>
        </w:rPr>
        <w:t xml:space="preserve">, </w:t>
      </w:r>
      <w:proofErr w:type="spellStart"/>
      <w:r w:rsidRPr="006962A6">
        <w:rPr>
          <w:rFonts w:cstheme="minorHAnsi"/>
          <w:color w:val="000000" w:themeColor="text1"/>
        </w:rPr>
        <w:t>Logback</w:t>
      </w:r>
      <w:proofErr w:type="spellEnd"/>
      <w:r w:rsidRPr="006962A6">
        <w:rPr>
          <w:rFonts w:cstheme="minorHAnsi"/>
          <w:color w:val="000000" w:themeColor="text1"/>
        </w:rPr>
        <w:t xml:space="preserve">, and Tomcat, to their latest stable versions. </w:t>
      </w:r>
      <w:r>
        <w:rPr>
          <w:rFonts w:cstheme="minorHAnsi"/>
          <w:color w:val="000000" w:themeColor="text1"/>
        </w:rPr>
        <w:t xml:space="preserve"> </w:t>
      </w:r>
      <w:r w:rsidRPr="006962A6">
        <w:rPr>
          <w:rFonts w:cstheme="minorHAnsi"/>
          <w:color w:val="000000" w:themeColor="text1"/>
        </w:rPr>
        <w:t>Additionally, input validation and sanitization should be implemented to prevent SQL injection and cross-site scripting (XSS) attacks.</w:t>
      </w:r>
      <w:r>
        <w:rPr>
          <w:rFonts w:cstheme="minorHAnsi"/>
          <w:color w:val="000000" w:themeColor="text1"/>
        </w:rPr>
        <w:t xml:space="preserve"> </w:t>
      </w:r>
      <w:r w:rsidRPr="006962A6">
        <w:rPr>
          <w:rFonts w:cstheme="minorHAnsi"/>
          <w:color w:val="000000" w:themeColor="text1"/>
        </w:rPr>
        <w:t xml:space="preserve"> To enhance API security, authentication and authorization mechanisms such as OAuth2 and JWT should be enforced, along with rate limiting to prevent brute-force attacks.</w:t>
      </w:r>
      <w:r>
        <w:rPr>
          <w:rFonts w:cstheme="minorHAnsi"/>
          <w:color w:val="000000" w:themeColor="text1"/>
        </w:rPr>
        <w:t xml:space="preserve"> </w:t>
      </w:r>
      <w:r w:rsidRPr="006962A6">
        <w:rPr>
          <w:rFonts w:cstheme="minorHAnsi"/>
          <w:color w:val="000000" w:themeColor="text1"/>
        </w:rPr>
        <w:t xml:space="preserve"> Strengthening session management practices, including session expiration and token invalidation, will help reduce the risk of session hijacking. </w:t>
      </w:r>
      <w:r>
        <w:rPr>
          <w:rFonts w:cstheme="minorHAnsi"/>
          <w:color w:val="000000" w:themeColor="text1"/>
        </w:rPr>
        <w:t xml:space="preserve"> </w:t>
      </w:r>
      <w:r w:rsidRPr="006962A6">
        <w:rPr>
          <w:rFonts w:cstheme="minorHAnsi"/>
          <w:color w:val="000000" w:themeColor="text1"/>
        </w:rPr>
        <w:t xml:space="preserve">Furthermore, secure logging </w:t>
      </w:r>
      <w:r w:rsidRPr="006962A6">
        <w:rPr>
          <w:rFonts w:cstheme="minorHAnsi"/>
          <w:color w:val="000000" w:themeColor="text1"/>
        </w:rPr>
        <w:lastRenderedPageBreak/>
        <w:t xml:space="preserve">practices should be applied to prevent log injection vulnerabilities, while CORS configurations must be adjusted to restrict access to trusted domains. </w:t>
      </w:r>
      <w:r>
        <w:rPr>
          <w:rFonts w:cstheme="minorHAnsi"/>
          <w:color w:val="000000" w:themeColor="text1"/>
        </w:rPr>
        <w:t xml:space="preserve"> </w:t>
      </w:r>
      <w:r w:rsidRPr="006962A6">
        <w:rPr>
          <w:rFonts w:cstheme="minorHAnsi"/>
          <w:color w:val="000000" w:themeColor="text1"/>
        </w:rPr>
        <w:t xml:space="preserve">To prevent malware injection, file upload validation should be enforced. </w:t>
      </w:r>
      <w:r>
        <w:rPr>
          <w:rFonts w:cstheme="minorHAnsi"/>
          <w:color w:val="000000" w:themeColor="text1"/>
        </w:rPr>
        <w:t xml:space="preserve"> </w:t>
      </w:r>
      <w:r w:rsidRPr="006962A6">
        <w:rPr>
          <w:rFonts w:cstheme="minorHAnsi"/>
          <w:color w:val="000000" w:themeColor="text1"/>
        </w:rPr>
        <w:t xml:space="preserve">Data security should also be prioritized by encrypting sensitive data in transit using TLS 1.3 and at rest using AES-256. </w:t>
      </w:r>
      <w:r>
        <w:rPr>
          <w:rFonts w:cstheme="minorHAnsi"/>
          <w:color w:val="000000" w:themeColor="text1"/>
        </w:rPr>
        <w:t xml:space="preserve"> </w:t>
      </w:r>
      <w:r w:rsidRPr="006962A6">
        <w:rPr>
          <w:rFonts w:cstheme="minorHAnsi"/>
          <w:color w:val="000000" w:themeColor="text1"/>
        </w:rPr>
        <w:t>Finally, Artemis Financial should establish a routine for regular security audits and automated dependency checks to proactively monitor and address emerging vulnerabilities, ensuring the ongoing security and compliance of its web application.</w:t>
      </w:r>
    </w:p>
    <w:sectPr w:rsidR="322AA2CB" w:rsidRPr="006962A6" w:rsidSect="00F20525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08268" w14:textId="77777777" w:rsidR="00B77C30" w:rsidRDefault="00B77C30" w:rsidP="002F3F84">
      <w:r>
        <w:separator/>
      </w:r>
    </w:p>
  </w:endnote>
  <w:endnote w:type="continuationSeparator" w:id="0">
    <w:p w14:paraId="48A59DB0" w14:textId="77777777" w:rsidR="00B77C30" w:rsidRDefault="00B77C30" w:rsidP="002F3F84">
      <w:r>
        <w:continuationSeparator/>
      </w:r>
    </w:p>
  </w:endnote>
  <w:endnote w:type="continuationNotice" w:id="1">
    <w:p w14:paraId="3BC929DD" w14:textId="77777777" w:rsidR="00B77C30" w:rsidRDefault="00B77C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C60B9" w14:textId="77777777" w:rsidR="00B77C30" w:rsidRDefault="00B77C30" w:rsidP="002F3F84">
      <w:r>
        <w:separator/>
      </w:r>
    </w:p>
  </w:footnote>
  <w:footnote w:type="continuationSeparator" w:id="0">
    <w:p w14:paraId="1DEE1B5A" w14:textId="77777777" w:rsidR="00B77C30" w:rsidRDefault="00B77C30" w:rsidP="002F3F84">
      <w:r>
        <w:continuationSeparator/>
      </w:r>
    </w:p>
  </w:footnote>
  <w:footnote w:type="continuationNotice" w:id="1">
    <w:p w14:paraId="463445AC" w14:textId="77777777" w:rsidR="00B77C30" w:rsidRDefault="00B77C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52936"/>
    <w:multiLevelType w:val="hybridMultilevel"/>
    <w:tmpl w:val="7F986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A33A9C"/>
    <w:multiLevelType w:val="hybridMultilevel"/>
    <w:tmpl w:val="A0800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A3CD9"/>
    <w:multiLevelType w:val="multilevel"/>
    <w:tmpl w:val="4C641B9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A725E"/>
    <w:multiLevelType w:val="hybridMultilevel"/>
    <w:tmpl w:val="97CE6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B70C2C"/>
    <w:multiLevelType w:val="hybridMultilevel"/>
    <w:tmpl w:val="27FA1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E97567"/>
    <w:multiLevelType w:val="hybridMultilevel"/>
    <w:tmpl w:val="98441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B917A0"/>
    <w:multiLevelType w:val="hybridMultilevel"/>
    <w:tmpl w:val="5B042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55474">
    <w:abstractNumId w:val="28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9"/>
  </w:num>
  <w:num w:numId="5" w16cid:durableId="1327516238">
    <w:abstractNumId w:val="25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8"/>
  </w:num>
  <w:num w:numId="9" w16cid:durableId="2034652499">
    <w:abstractNumId w:val="16"/>
  </w:num>
  <w:num w:numId="10" w16cid:durableId="667711553">
    <w:abstractNumId w:val="15"/>
  </w:num>
  <w:num w:numId="11" w16cid:durableId="1200625610">
    <w:abstractNumId w:val="10"/>
  </w:num>
  <w:num w:numId="12" w16cid:durableId="702367391">
    <w:abstractNumId w:val="22"/>
  </w:num>
  <w:num w:numId="13" w16cid:durableId="1732731064">
    <w:abstractNumId w:val="19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24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7"/>
  </w:num>
  <w:num w:numId="21" w16cid:durableId="1595164647">
    <w:abstractNumId w:val="30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20"/>
  </w:num>
  <w:num w:numId="25" w16cid:durableId="318656350">
    <w:abstractNumId w:val="4"/>
  </w:num>
  <w:num w:numId="26" w16cid:durableId="970285368">
    <w:abstractNumId w:val="14"/>
  </w:num>
  <w:num w:numId="27" w16cid:durableId="1490901732">
    <w:abstractNumId w:val="13"/>
  </w:num>
  <w:num w:numId="28" w16cid:durableId="1351368660">
    <w:abstractNumId w:val="26"/>
  </w:num>
  <w:num w:numId="29" w16cid:durableId="1634211433">
    <w:abstractNumId w:val="23"/>
  </w:num>
  <w:num w:numId="30" w16cid:durableId="1341470688">
    <w:abstractNumId w:val="21"/>
  </w:num>
  <w:num w:numId="31" w16cid:durableId="551890914">
    <w:abstractNumId w:val="17"/>
  </w:num>
  <w:num w:numId="32" w16cid:durableId="65634898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74387"/>
    <w:rsid w:val="00187548"/>
    <w:rsid w:val="001A381D"/>
    <w:rsid w:val="001C55A7"/>
    <w:rsid w:val="001E2BC4"/>
    <w:rsid w:val="001E5399"/>
    <w:rsid w:val="001E664A"/>
    <w:rsid w:val="001F347C"/>
    <w:rsid w:val="00201F5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C6EB2"/>
    <w:rsid w:val="002D18FA"/>
    <w:rsid w:val="002D2830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6581A"/>
    <w:rsid w:val="003726AD"/>
    <w:rsid w:val="0037344C"/>
    <w:rsid w:val="00393181"/>
    <w:rsid w:val="003A0BF9"/>
    <w:rsid w:val="003A1728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1ACF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962A6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74DBB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D0F8E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77C30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040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20F1"/>
    <w:rsid w:val="00DB63D9"/>
    <w:rsid w:val="00DC2970"/>
    <w:rsid w:val="00DC5AB3"/>
    <w:rsid w:val="00DD0A15"/>
    <w:rsid w:val="00DD3256"/>
    <w:rsid w:val="00E02BD0"/>
    <w:rsid w:val="00E078E3"/>
    <w:rsid w:val="00E2188F"/>
    <w:rsid w:val="00E2280C"/>
    <w:rsid w:val="00E51AA6"/>
    <w:rsid w:val="00E66FC0"/>
    <w:rsid w:val="00E81328"/>
    <w:rsid w:val="00E83958"/>
    <w:rsid w:val="00EE3EAE"/>
    <w:rsid w:val="00F053DB"/>
    <w:rsid w:val="00F143F0"/>
    <w:rsid w:val="00F20525"/>
    <w:rsid w:val="00F22275"/>
    <w:rsid w:val="00F41864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numbering" w:customStyle="1" w:styleId="CurrentList1">
    <w:name w:val="Current List1"/>
    <w:uiPriority w:val="99"/>
    <w:rsid w:val="00201F5C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Aranda, Jesse</cp:lastModifiedBy>
  <cp:revision>15</cp:revision>
  <dcterms:created xsi:type="dcterms:W3CDTF">2024-02-07T05:59:00Z</dcterms:created>
  <dcterms:modified xsi:type="dcterms:W3CDTF">2025-03-28T15:37:00Z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