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C9" w:rsidRDefault="00E97CAE" w:rsidP="00B231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97CAE">
        <w:rPr>
          <w:rFonts w:ascii="Times New Roman" w:hAnsi="Times New Roman" w:cs="Times New Roman"/>
          <w:b/>
          <w:sz w:val="40"/>
          <w:szCs w:val="40"/>
        </w:rPr>
        <w:t>Documento de Especificação</w:t>
      </w:r>
      <w:r w:rsidR="00530309">
        <w:rPr>
          <w:rFonts w:ascii="Times New Roman" w:hAnsi="Times New Roman" w:cs="Times New Roman"/>
          <w:b/>
          <w:sz w:val="40"/>
          <w:szCs w:val="40"/>
        </w:rPr>
        <w:t xml:space="preserve"> – Projeto para cálculo de volume de cubo e cilindro</w:t>
      </w:r>
      <w:r w:rsidR="00C0608D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E97CAE" w:rsidRPr="00E97CAE" w:rsidRDefault="00E97CAE" w:rsidP="00B231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Engenharia de Software 2 – ST366 A</w:t>
      </w: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P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  <w:r w:rsidRPr="00E97CAE">
        <w:rPr>
          <w:rFonts w:ascii="Times New Roman" w:hAnsi="Times New Roman"/>
          <w:b/>
          <w:color w:val="FF0000"/>
          <w:sz w:val="32"/>
          <w:szCs w:val="32"/>
        </w:rPr>
        <w:t>Histórico de Revisão</w:t>
      </w:r>
    </w:p>
    <w:tbl>
      <w:tblPr>
        <w:tblW w:w="9782" w:type="dxa"/>
        <w:tblInd w:w="-743" w:type="dxa"/>
        <w:tblBorders>
          <w:top w:val="single" w:sz="8" w:space="0" w:color="3F4243"/>
          <w:left w:val="single" w:sz="8" w:space="0" w:color="3F4243"/>
          <w:bottom w:val="single" w:sz="8" w:space="0" w:color="3F4243"/>
          <w:right w:val="single" w:sz="8" w:space="0" w:color="3F4243"/>
          <w:insideH w:val="single" w:sz="8" w:space="0" w:color="3F4243"/>
          <w:insideV w:val="single" w:sz="8" w:space="0" w:color="3F4243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843"/>
        <w:gridCol w:w="3119"/>
        <w:gridCol w:w="3261"/>
      </w:tblGrid>
      <w:tr w:rsidR="00E97CAE" w:rsidRPr="00DB1990" w:rsidTr="00B72D65">
        <w:tc>
          <w:tcPr>
            <w:tcW w:w="1559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Versão</w:t>
            </w:r>
          </w:p>
        </w:tc>
        <w:tc>
          <w:tcPr>
            <w:tcW w:w="1843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tabs>
                <w:tab w:val="left" w:pos="840"/>
              </w:tabs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Data</w:t>
            </w:r>
            <w:r w:rsidRPr="00DB1990">
              <w:rPr>
                <w:rFonts w:ascii="Segoe UI Light" w:hAnsi="Segoe UI Light"/>
                <w:color w:val="FFFFFF" w:themeColor="background1"/>
              </w:rPr>
              <w:tab/>
            </w:r>
          </w:p>
        </w:tc>
        <w:tc>
          <w:tcPr>
            <w:tcW w:w="3119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Detalhes da Revisão</w:t>
            </w:r>
          </w:p>
        </w:tc>
        <w:tc>
          <w:tcPr>
            <w:tcW w:w="3261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Autor</w:t>
            </w:r>
          </w:p>
        </w:tc>
      </w:tr>
      <w:tr w:rsidR="00E97CAE" w:rsidRPr="00DB1990" w:rsidTr="00B72D65">
        <w:tc>
          <w:tcPr>
            <w:tcW w:w="1559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 w:rsidRPr="00DB1990">
              <w:rPr>
                <w:rFonts w:ascii="Segoe UI Light" w:hAnsi="Segoe UI Light"/>
              </w:rPr>
              <w:t>0.1</w:t>
            </w:r>
          </w:p>
        </w:tc>
        <w:tc>
          <w:tcPr>
            <w:tcW w:w="1843" w:type="dxa"/>
            <w:vAlign w:val="center"/>
          </w:tcPr>
          <w:p w:rsidR="00E97CAE" w:rsidRPr="00DB1990" w:rsidRDefault="00E97CAE" w:rsidP="00E97CAE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06/04/2016</w:t>
            </w:r>
          </w:p>
        </w:tc>
        <w:tc>
          <w:tcPr>
            <w:tcW w:w="3119" w:type="dxa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Versão inicial</w:t>
            </w:r>
          </w:p>
        </w:tc>
        <w:tc>
          <w:tcPr>
            <w:tcW w:w="3261" w:type="dxa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E97CAE" w:rsidRPr="00241834" w:rsidTr="00B72D65">
        <w:tc>
          <w:tcPr>
            <w:tcW w:w="1559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0.2</w:t>
            </w:r>
          </w:p>
        </w:tc>
        <w:tc>
          <w:tcPr>
            <w:tcW w:w="1843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19/04/2016</w:t>
            </w:r>
          </w:p>
        </w:tc>
        <w:tc>
          <w:tcPr>
            <w:tcW w:w="3119" w:type="dxa"/>
            <w:vAlign w:val="center"/>
          </w:tcPr>
          <w:p w:rsidR="00E97CAE" w:rsidRPr="00241834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Acrescentando conteúdo</w:t>
            </w:r>
          </w:p>
        </w:tc>
        <w:tc>
          <w:tcPr>
            <w:tcW w:w="3261" w:type="dxa"/>
          </w:tcPr>
          <w:p w:rsidR="00E97CAE" w:rsidRPr="00241834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C0608D" w:rsidRPr="00241834" w:rsidTr="00B72D65">
        <w:tc>
          <w:tcPr>
            <w:tcW w:w="1559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0.3</w:t>
            </w:r>
          </w:p>
        </w:tc>
        <w:tc>
          <w:tcPr>
            <w:tcW w:w="1843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26/04/2016</w:t>
            </w:r>
          </w:p>
        </w:tc>
        <w:tc>
          <w:tcPr>
            <w:tcW w:w="3119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Acrescentando conteúdo</w:t>
            </w:r>
          </w:p>
        </w:tc>
        <w:tc>
          <w:tcPr>
            <w:tcW w:w="3261" w:type="dxa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</w:tbl>
    <w:p w:rsidR="00B231C9" w:rsidRDefault="00B231C9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P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CAE">
        <w:rPr>
          <w:rFonts w:ascii="Times New Roman" w:hAnsi="Times New Roman" w:cs="Times New Roman"/>
          <w:sz w:val="28"/>
          <w:szCs w:val="28"/>
        </w:rPr>
        <w:t xml:space="preserve">Julia Abrahão Aranha 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CAE">
        <w:rPr>
          <w:rFonts w:ascii="Times New Roman" w:hAnsi="Times New Roman" w:cs="Times New Roman"/>
          <w:sz w:val="28"/>
          <w:szCs w:val="28"/>
        </w:rPr>
        <w:t>RA:136326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Default="00E97CAE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97CAE">
        <w:rPr>
          <w:rFonts w:ascii="Times New Roman" w:hAnsi="Times New Roman" w:cs="Times New Roman"/>
          <w:b/>
          <w:color w:val="FF0000"/>
          <w:sz w:val="32"/>
          <w:szCs w:val="32"/>
        </w:rPr>
        <w:t>SUMÁRIO</w:t>
      </w: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C31CEC" w:rsidRDefault="00C31CEC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E97CAE" w:rsidRDefault="00632270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</w:t>
      </w:r>
      <w:r w:rsidR="00E97CAE" w:rsidRPr="00E97CAE">
        <w:rPr>
          <w:rFonts w:ascii="Times New Roman" w:hAnsi="Times New Roman" w:cs="Times New Roman"/>
          <w:sz w:val="32"/>
          <w:szCs w:val="32"/>
        </w:rPr>
        <w:t>Introd</w:t>
      </w:r>
      <w:r w:rsidR="00E97CAE">
        <w:rPr>
          <w:rFonts w:ascii="Times New Roman" w:hAnsi="Times New Roman" w:cs="Times New Roman"/>
          <w:sz w:val="32"/>
          <w:szCs w:val="32"/>
        </w:rPr>
        <w:t>ução</w:t>
      </w:r>
    </w:p>
    <w:p w:rsidR="00632270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E97CAE" w:rsidRDefault="00632270" w:rsidP="00632270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1.1.</w:t>
      </w:r>
      <w:r w:rsidR="00E97CAE">
        <w:rPr>
          <w:rFonts w:ascii="Times New Roman" w:hAnsi="Times New Roman" w:cs="Times New Roman"/>
          <w:sz w:val="32"/>
          <w:szCs w:val="32"/>
        </w:rPr>
        <w:t>Escopo</w:t>
      </w:r>
    </w:p>
    <w:p w:rsidR="00530309" w:rsidRDefault="00530309" w:rsidP="00632270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530309" w:rsidRDefault="00530309" w:rsidP="00632270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 </w:t>
      </w:r>
      <w:r w:rsidR="00FA30AA">
        <w:rPr>
          <w:rFonts w:ascii="Times New Roman" w:hAnsi="Times New Roman" w:cs="Times New Roman"/>
          <w:sz w:val="32"/>
          <w:szCs w:val="32"/>
        </w:rPr>
        <w:t xml:space="preserve">objetivo desse </w:t>
      </w:r>
      <w:r>
        <w:rPr>
          <w:rFonts w:ascii="Times New Roman" w:hAnsi="Times New Roman" w:cs="Times New Roman"/>
          <w:sz w:val="32"/>
          <w:szCs w:val="32"/>
        </w:rPr>
        <w:t xml:space="preserve">projeto consiste em um programa de software na linguagem de programação C, onde por meio dele poderá ser calculado o volume de qualquer cubo e cilindro. </w:t>
      </w:r>
    </w:p>
    <w:p w:rsidR="00530309" w:rsidRDefault="00530309" w:rsidP="00632270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Para que seja de fácil utilização para qualquer leigo em computação, o software apresentará uma boa usabilidade. Será apresentado com um menu explicativo e logo abaixo terá as opções para serem escolhidas como, calcular o volume de um cubo, cilindro ou sair do programa. </w:t>
      </w:r>
    </w:p>
    <w:p w:rsidR="00530309" w:rsidRDefault="00530309" w:rsidP="00632270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 o decorrer do uso</w:t>
      </w:r>
      <w:r w:rsidR="00FA30AA">
        <w:rPr>
          <w:rFonts w:ascii="Times New Roman" w:hAnsi="Times New Roman" w:cs="Times New Roman"/>
          <w:sz w:val="32"/>
          <w:szCs w:val="32"/>
        </w:rPr>
        <w:t>, será implementado a opção para cálculo do volum</w:t>
      </w:r>
      <w:r w:rsidR="00053265">
        <w:rPr>
          <w:rFonts w:ascii="Times New Roman" w:hAnsi="Times New Roman" w:cs="Times New Roman"/>
          <w:sz w:val="32"/>
          <w:szCs w:val="32"/>
        </w:rPr>
        <w:t>e de outras formas geométricas, dependendo da necessidade do cliente.</w:t>
      </w:r>
    </w:p>
    <w:p w:rsidR="00632270" w:rsidRDefault="00632270" w:rsidP="00632270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32270">
        <w:rPr>
          <w:rFonts w:ascii="Times New Roman" w:hAnsi="Times New Roman" w:cs="Times New Roman"/>
          <w:sz w:val="32"/>
          <w:szCs w:val="32"/>
        </w:rPr>
        <w:t>1.2.</w:t>
      </w:r>
      <w:r>
        <w:rPr>
          <w:rFonts w:ascii="Times New Roman" w:hAnsi="Times New Roman" w:cs="Times New Roman"/>
          <w:sz w:val="32"/>
          <w:szCs w:val="32"/>
        </w:rPr>
        <w:t xml:space="preserve">Descrição dos </w:t>
      </w:r>
      <w:proofErr w:type="spellStart"/>
      <w:r>
        <w:rPr>
          <w:rFonts w:ascii="Times New Roman" w:hAnsi="Times New Roman" w:cs="Times New Roman"/>
          <w:sz w:val="32"/>
          <w:szCs w:val="32"/>
        </w:rPr>
        <w:t>Stakeholders</w:t>
      </w:r>
      <w:proofErr w:type="spellEnd"/>
    </w:p>
    <w:p w:rsidR="00C31CEC" w:rsidRDefault="00C31CEC" w:rsidP="00C31CE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97CAE" w:rsidRDefault="00053265" w:rsidP="00C31CE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E97CAE">
        <w:rPr>
          <w:rFonts w:ascii="Times New Roman" w:hAnsi="Times New Roman" w:cs="Times New Roman"/>
          <w:sz w:val="32"/>
          <w:szCs w:val="32"/>
        </w:rPr>
        <w:t>Descrição Geral</w:t>
      </w:r>
    </w:p>
    <w:p w:rsidR="00053265" w:rsidRDefault="00053265" w:rsidP="00E97CA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53265"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</w:rPr>
        <w:t>Descrição do Público-Alvo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53265">
        <w:rPr>
          <w:rFonts w:ascii="Times New Roman" w:hAnsi="Times New Roman" w:cs="Times New Roman"/>
          <w:sz w:val="32"/>
          <w:szCs w:val="32"/>
        </w:rPr>
        <w:t>2.2.</w:t>
      </w:r>
      <w:r>
        <w:rPr>
          <w:rFonts w:ascii="Times New Roman" w:hAnsi="Times New Roman" w:cs="Times New Roman"/>
          <w:sz w:val="32"/>
          <w:szCs w:val="32"/>
        </w:rPr>
        <w:t>Restrições</w:t>
      </w:r>
    </w:p>
    <w:p w:rsidR="00C31CEC" w:rsidRDefault="00C31CEC" w:rsidP="00C31CE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97CAE" w:rsidRDefault="00053265" w:rsidP="00C31CE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E97CAE">
        <w:rPr>
          <w:rFonts w:ascii="Times New Roman" w:hAnsi="Times New Roman" w:cs="Times New Roman"/>
          <w:sz w:val="32"/>
          <w:szCs w:val="32"/>
        </w:rPr>
        <w:t>Requisitos</w:t>
      </w:r>
    </w:p>
    <w:p w:rsidR="00C31CEC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E97CAE" w:rsidRDefault="00053265" w:rsidP="00C31CEC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3.1.</w:t>
      </w:r>
      <w:r w:rsidR="00E97CAE">
        <w:rPr>
          <w:rFonts w:ascii="Times New Roman" w:hAnsi="Times New Roman" w:cs="Times New Roman"/>
          <w:sz w:val="32"/>
          <w:szCs w:val="32"/>
        </w:rPr>
        <w:t>Requisitos Funcionais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53265">
        <w:rPr>
          <w:rFonts w:ascii="Times New Roman" w:hAnsi="Times New Roman" w:cs="Times New Roman"/>
          <w:sz w:val="32"/>
          <w:szCs w:val="32"/>
        </w:rPr>
        <w:t>3.2.</w:t>
      </w:r>
      <w:r>
        <w:rPr>
          <w:rFonts w:ascii="Times New Roman" w:hAnsi="Times New Roman" w:cs="Times New Roman"/>
          <w:sz w:val="32"/>
          <w:szCs w:val="32"/>
        </w:rPr>
        <w:t>Requisitos de Qualidade</w:t>
      </w:r>
    </w:p>
    <w:p w:rsidR="00C31CEC" w:rsidRDefault="00C31CEC" w:rsidP="00C31CE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97CAE" w:rsidRDefault="00053265" w:rsidP="00C31CE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E97CAE">
        <w:rPr>
          <w:rFonts w:ascii="Times New Roman" w:hAnsi="Times New Roman" w:cs="Times New Roman"/>
          <w:sz w:val="32"/>
          <w:szCs w:val="32"/>
        </w:rPr>
        <w:t>Apêndice</w:t>
      </w:r>
    </w:p>
    <w:p w:rsidR="00C31CEC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E97CAE" w:rsidRDefault="00053265" w:rsidP="00C31CEC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</w:t>
      </w:r>
      <w:r w:rsidR="00E97CAE">
        <w:rPr>
          <w:rFonts w:ascii="Times New Roman" w:hAnsi="Times New Roman" w:cs="Times New Roman"/>
          <w:sz w:val="32"/>
          <w:szCs w:val="32"/>
        </w:rPr>
        <w:t>Modelo</w:t>
      </w:r>
      <w:r w:rsidR="00632270">
        <w:rPr>
          <w:rFonts w:ascii="Times New Roman" w:hAnsi="Times New Roman" w:cs="Times New Roman"/>
          <w:sz w:val="32"/>
          <w:szCs w:val="32"/>
        </w:rPr>
        <w:t>s</w:t>
      </w:r>
      <w:r w:rsidR="00E97CAE">
        <w:rPr>
          <w:rFonts w:ascii="Times New Roman" w:hAnsi="Times New Roman" w:cs="Times New Roman"/>
          <w:sz w:val="32"/>
          <w:szCs w:val="32"/>
        </w:rPr>
        <w:tab/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53265">
        <w:rPr>
          <w:rFonts w:ascii="Times New Roman" w:hAnsi="Times New Roman" w:cs="Times New Roman"/>
          <w:sz w:val="32"/>
          <w:szCs w:val="32"/>
        </w:rPr>
        <w:t>4.2.</w:t>
      </w:r>
      <w:r>
        <w:rPr>
          <w:rFonts w:ascii="Times New Roman" w:hAnsi="Times New Roman" w:cs="Times New Roman"/>
          <w:sz w:val="32"/>
          <w:szCs w:val="32"/>
        </w:rPr>
        <w:t>Glossário</w:t>
      </w:r>
    </w:p>
    <w:p w:rsidR="00053265" w:rsidRDefault="00053265" w:rsidP="00053265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632270" w:rsidRDefault="00053265" w:rsidP="00053265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="00632270">
        <w:rPr>
          <w:rFonts w:ascii="Times New Roman" w:hAnsi="Times New Roman" w:cs="Times New Roman"/>
          <w:sz w:val="32"/>
          <w:szCs w:val="32"/>
        </w:rPr>
        <w:t>Índice</w:t>
      </w:r>
    </w:p>
    <w:p w:rsidR="00E97CAE" w:rsidRPr="00E97CAE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E97CAE" w:rsidRPr="00E97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3867"/>
    <w:multiLevelType w:val="hybridMultilevel"/>
    <w:tmpl w:val="555888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6963"/>
    <w:multiLevelType w:val="hybridMultilevel"/>
    <w:tmpl w:val="8848B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C9"/>
    <w:rsid w:val="00053265"/>
    <w:rsid w:val="002B2E98"/>
    <w:rsid w:val="002E7803"/>
    <w:rsid w:val="0036707F"/>
    <w:rsid w:val="00530309"/>
    <w:rsid w:val="00632270"/>
    <w:rsid w:val="00790AB8"/>
    <w:rsid w:val="00A64033"/>
    <w:rsid w:val="00AD7558"/>
    <w:rsid w:val="00B231C9"/>
    <w:rsid w:val="00C0608D"/>
    <w:rsid w:val="00C31CEC"/>
    <w:rsid w:val="00E97CAE"/>
    <w:rsid w:val="00FA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2617B-AF3A-4756-B166-D6220787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E9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32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227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2270"/>
    <w:pPr>
      <w:spacing w:after="100"/>
    </w:pPr>
  </w:style>
  <w:style w:type="character" w:styleId="Hyperlink">
    <w:name w:val="Hyperlink"/>
    <w:basedOn w:val="Fontepargpadro"/>
    <w:uiPriority w:val="99"/>
    <w:unhideWhenUsed/>
    <w:rsid w:val="006322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A29F2-287E-44FA-814C-093A0A748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4</cp:revision>
  <dcterms:created xsi:type="dcterms:W3CDTF">2016-04-26T19:02:00Z</dcterms:created>
  <dcterms:modified xsi:type="dcterms:W3CDTF">2016-04-26T20:28:00Z</dcterms:modified>
</cp:coreProperties>
</file>