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Rule="auto"/>
        <w:jc w:val="right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3"/>
        <w:gridCol w:w="1212"/>
        <w:gridCol w:w="1276"/>
        <w:gridCol w:w="2410"/>
        <w:gridCol w:w="3827"/>
        <w:tblGridChange w:id="0">
          <w:tblGrid>
            <w:gridCol w:w="773"/>
            <w:gridCol w:w="1212"/>
            <w:gridCol w:w="1276"/>
            <w:gridCol w:w="2410"/>
            <w:gridCol w:w="3827"/>
          </w:tblGrid>
        </w:tblGridChange>
      </w:tblGrid>
      <w:tr>
        <w:trPr>
          <w:cantSplit w:val="1"/>
          <w:trHeight w:val="394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4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UNIDADE:   INSTITUTO DE FÍSICA</w:t>
            </w:r>
          </w:p>
        </w:tc>
      </w:tr>
      <w:tr>
        <w:trPr>
          <w:cantSplit w:val="1"/>
          <w:trHeight w:val="40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DEPARTAMENTO:   DEPARTAMENTO DE FÍSICA NUCLEAR E ALTAS ENERGIAS</w:t>
            </w:r>
          </w:p>
        </w:tc>
      </w:tr>
      <w:tr>
        <w:trPr>
          <w:cantSplit w:val="1"/>
          <w:trHeight w:val="4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E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DISCIPLINA:  FÍSICA EXPERIMENTAL IV</w:t>
            </w:r>
          </w:p>
        </w:tc>
      </w:tr>
      <w:tr>
        <w:trPr>
          <w:cantSplit w:val="1"/>
          <w:trHeight w:val="33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CH TOTAL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ALUNO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PROFESSOR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CRÉDITOS:  02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CÓDIGO: FIS04-xxxxx</w:t>
            </w:r>
          </w:p>
        </w:tc>
      </w:tr>
      <w:tr>
        <w:trPr>
          <w:cantSplit w:val="1"/>
          <w:trHeight w:val="28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552"/>
        <w:gridCol w:w="567"/>
        <w:gridCol w:w="1843"/>
        <w:gridCol w:w="567"/>
        <w:gridCol w:w="1985"/>
        <w:gridCol w:w="627"/>
        <w:gridCol w:w="1357"/>
        <w:tblGridChange w:id="0">
          <w:tblGrid>
            <w:gridCol w:w="2552"/>
            <w:gridCol w:w="567"/>
            <w:gridCol w:w="1843"/>
            <w:gridCol w:w="567"/>
            <w:gridCol w:w="1985"/>
            <w:gridCol w:w="627"/>
            <w:gridCol w:w="1357"/>
          </w:tblGrid>
        </w:tblGridChange>
      </w:tblGrid>
      <w:tr>
        <w:trPr>
          <w:cantSplit w:val="1"/>
          <w:trHeight w:val="37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MODALIDADE DE ENSINO: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SEMIPRESENCIAL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120" w:before="120" w:lineRule="auto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A DISTÂNCIA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425"/>
        <w:gridCol w:w="2410"/>
        <w:gridCol w:w="425"/>
        <w:gridCol w:w="3402"/>
        <w:tblGridChange w:id="0">
          <w:tblGrid>
            <w:gridCol w:w="2836"/>
            <w:gridCol w:w="425"/>
            <w:gridCol w:w="2410"/>
            <w:gridCol w:w="425"/>
            <w:gridCol w:w="3402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TIPO DE APROVAÇÃO: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FREQUÊNCIA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X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FREQUÊNCIA E NOTA</w:t>
            </w:r>
          </w:p>
        </w:tc>
      </w:tr>
    </w:tbl>
    <w:p w:rsidR="00000000" w:rsidDel="00000000" w:rsidP="00000000" w:rsidRDefault="00000000" w:rsidRPr="00000000" w14:paraId="0000002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2268"/>
        <w:gridCol w:w="6662"/>
        <w:tblGridChange w:id="0">
          <w:tblGrid>
            <w:gridCol w:w="568"/>
            <w:gridCol w:w="2268"/>
            <w:gridCol w:w="6662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bottom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2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2E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CURSO(S) / HABILITAÇÃO(ÕES) / ÊNFASE(S):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OBRIGATÓRIA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QUI - QUÍMICA</w:t>
            </w:r>
          </w:p>
          <w:p w:rsidR="00000000" w:rsidDel="00000000" w:rsidP="00000000" w:rsidRDefault="00000000" w:rsidRPr="00000000" w14:paraId="00000032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CARTOGRÁFICA</w:t>
            </w:r>
          </w:p>
          <w:p w:rsidR="00000000" w:rsidDel="00000000" w:rsidP="00000000" w:rsidRDefault="00000000" w:rsidRPr="00000000" w14:paraId="00000033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ELÉTRICA</w:t>
            </w:r>
          </w:p>
          <w:p w:rsidR="00000000" w:rsidDel="00000000" w:rsidP="00000000" w:rsidRDefault="00000000" w:rsidRPr="00000000" w14:paraId="00000034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MECÂNICA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ELETRÔNICA E AUTOMAÇÃO - SISTEMAS INTELIGENTES E REDES DE TELECOMUNICAÇÕES/ VERSÃO 1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ELETRÔNICA E AUTOMAÇÃO -CONTROLE, INSTRUMENTAÇÃO E ROBÓTICA/ VERSÃO 1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120" w:before="120" w:lineRule="auto"/>
              <w:rPr>
                <w:rFonts w:ascii="Calibri" w:cs="Calibri" w:eastAsia="Calibri" w:hAnsi="Calibri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FEN - ENGENHARIA DE COMPUTAÇÃO (VERSÃO 1)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RESTRITA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DEFINIDA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ELETIVA UNIVERSAL</w:t>
            </w:r>
          </w:p>
        </w:tc>
      </w:tr>
    </w:tbl>
    <w:p w:rsidR="00000000" w:rsidDel="00000000" w:rsidP="00000000" w:rsidRDefault="00000000" w:rsidRPr="00000000" w14:paraId="00000040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2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before="12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QUADRO DE DISTRIBUIÇÃO DE CARGA HORÁRIA / CRÉDITO</w:t>
      </w:r>
    </w:p>
    <w:tbl>
      <w:tblPr>
        <w:tblStyle w:val="Table5"/>
        <w:tblW w:w="9498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20"/>
        <w:gridCol w:w="1560"/>
        <w:gridCol w:w="1559"/>
        <w:gridCol w:w="1559"/>
        <w:tblGridChange w:id="0">
          <w:tblGrid>
            <w:gridCol w:w="4820"/>
            <w:gridCol w:w="1560"/>
            <w:gridCol w:w="1559"/>
            <w:gridCol w:w="155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AULA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CRÉDITO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SEMANAL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 TOTAL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TEÓRICA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PRÁTICA / TRABALHO DE CAMPO / PRÁTICA COMO COMPONENTE CURRICULAR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LABORATÓRIO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ESTÁGIO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120" w:before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EXTENSÃO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120" w:before="120" w:lineRule="auto"/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TOTAL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</w:t>
            </w:r>
          </w:p>
        </w:tc>
      </w:tr>
    </w:tbl>
    <w:p w:rsidR="00000000" w:rsidDel="00000000" w:rsidP="00000000" w:rsidRDefault="00000000" w:rsidRPr="00000000" w14:paraId="00000060">
      <w:pPr>
        <w:spacing w:after="120" w:before="12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EMENTA: </w:t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Tratamento estatístico de dados, análise experimental das propriedades das ondas eletromagnéticas e dos princípios fundamentais da Física Quântica.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1. TRATAMENTO ESTATÍSTICO DE DADOS</w:t>
            </w:r>
          </w:p>
          <w:p w:rsidR="00000000" w:rsidDel="00000000" w:rsidP="00000000" w:rsidRDefault="00000000" w:rsidRPr="00000000" w14:paraId="00000064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1.1. Testes de qualidade de ajuste.</w:t>
            </w:r>
          </w:p>
          <w:p w:rsidR="00000000" w:rsidDel="00000000" w:rsidP="00000000" w:rsidRDefault="00000000" w:rsidRPr="00000000" w14:paraId="00000065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1.2. Implementação computacional de algoritmos e métodos de análise de dados.</w:t>
            </w:r>
          </w:p>
          <w:p w:rsidR="00000000" w:rsidDel="00000000" w:rsidP="00000000" w:rsidRDefault="00000000" w:rsidRPr="00000000" w14:paraId="00000066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1.3. Simulações de fenômenos, processos e experimentos.</w:t>
            </w:r>
          </w:p>
          <w:p w:rsidR="00000000" w:rsidDel="00000000" w:rsidP="00000000" w:rsidRDefault="00000000" w:rsidRPr="00000000" w14:paraId="00000067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2. APRESENTAÇÃO DE TRABALHO CIENTÍFICO.</w:t>
            </w:r>
          </w:p>
          <w:p w:rsidR="00000000" w:rsidDel="00000000" w:rsidP="00000000" w:rsidRDefault="00000000" w:rsidRPr="00000000" w14:paraId="00000069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3. CALIBRAÇÃO DE INSTRUMENTOS OU DE MEDIDAS.</w:t>
            </w:r>
          </w:p>
          <w:p w:rsidR="00000000" w:rsidDel="00000000" w:rsidP="00000000" w:rsidRDefault="00000000" w:rsidRPr="00000000" w14:paraId="0000006B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2. ATIVIDADES DE LABORATÓRIO:</w:t>
            </w:r>
          </w:p>
          <w:p w:rsidR="00000000" w:rsidDel="00000000" w:rsidP="00000000" w:rsidRDefault="00000000" w:rsidRPr="00000000" w14:paraId="0000006D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2.1. Intensidade luminosa;  </w:t>
            </w:r>
          </w:p>
          <w:p w:rsidR="00000000" w:rsidDel="00000000" w:rsidP="00000000" w:rsidRDefault="00000000" w:rsidRPr="00000000" w14:paraId="0000006E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2.2. interferência da luz por fendas duplas; </w:t>
            </w:r>
          </w:p>
          <w:p w:rsidR="00000000" w:rsidDel="00000000" w:rsidP="00000000" w:rsidRDefault="00000000" w:rsidRPr="00000000" w14:paraId="0000006F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2.3. difração da luz por fendas simples, múltiplas e redes de difração;</w:t>
            </w:r>
          </w:p>
          <w:p w:rsidR="00000000" w:rsidDel="00000000" w:rsidP="00000000" w:rsidRDefault="00000000" w:rsidRPr="00000000" w14:paraId="00000070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2.4. polarização da luz e ângulo de Brewster;</w:t>
            </w:r>
          </w:p>
          <w:p w:rsidR="00000000" w:rsidDel="00000000" w:rsidP="00000000" w:rsidRDefault="00000000" w:rsidRPr="00000000" w14:paraId="00000071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2.5. velocidade da luz;</w:t>
            </w:r>
          </w:p>
          <w:p w:rsidR="00000000" w:rsidDel="00000000" w:rsidP="00000000" w:rsidRDefault="00000000" w:rsidRPr="00000000" w14:paraId="00000072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2.6. interferometria de precisão;</w:t>
            </w:r>
          </w:p>
          <w:p w:rsidR="00000000" w:rsidDel="00000000" w:rsidP="00000000" w:rsidRDefault="00000000" w:rsidRPr="00000000" w14:paraId="00000073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2.7. relação carga-massa do elétron;</w:t>
            </w:r>
          </w:p>
          <w:p w:rsidR="00000000" w:rsidDel="00000000" w:rsidP="00000000" w:rsidRDefault="00000000" w:rsidRPr="00000000" w14:paraId="00000074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2.8. radiação térmica, Lei de Stefan;</w:t>
            </w:r>
          </w:p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2.9. espectroscopia, constante de Rydberg;</w:t>
            </w:r>
          </w:p>
          <w:p w:rsidR="00000000" w:rsidDel="00000000" w:rsidP="00000000" w:rsidRDefault="00000000" w:rsidRPr="00000000" w14:paraId="0000007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  <w:rtl w:val="0"/>
              </w:rPr>
              <w:t xml:space="preserve">2.10. efeito fotoelétrico, constante de Planck.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OBJETIVO(S):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212529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Ao final do período o aluno deverá ser capaz de compreender o papel dos modelos Físicos na análise de experimentos.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498.0" w:type="dxa"/>
        <w:jc w:val="left"/>
        <w:tblInd w:w="-214.0" w:type="dxa"/>
        <w:tblLayout w:type="fixed"/>
        <w:tblLook w:val="0000"/>
      </w:tblPr>
      <w:tblGrid>
        <w:gridCol w:w="7372"/>
        <w:gridCol w:w="2126"/>
        <w:tblGridChange w:id="0">
          <w:tblGrid>
            <w:gridCol w:w="7372"/>
            <w:gridCol w:w="212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1: 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FÍSICA EXPERIMENTAL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 FIS03-XXXX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PRÉ-REQUISITO ALTERNATIVO: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ELETROMAGNETISMO BÁSICO EXPERIMENTAL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CÓDIGO: FIS03-XXXX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CÓ-REQUISITO: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4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PRÉ-CÓ-REQUISITO: </w:t>
            </w:r>
            <w:r w:rsidDel="00000000" w:rsidR="00000000" w:rsidRPr="00000000">
              <w:rPr>
                <w:rFonts w:ascii="Calibri" w:cs="Calibri" w:eastAsia="Calibri" w:hAnsi="Calibri"/>
                <w:smallCaps w:val="1"/>
                <w:rtl w:val="0"/>
              </w:rPr>
              <w:t xml:space="preserve">FÍSICA TEÓRICA IV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CÓDIGO: FIS0X-XXXX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TRAVA DE CRÉDITOS: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8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DISCIPLINA(S) CORRESPONDENTE(S)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9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CÓDIGO(S)</w:t>
            </w:r>
          </w:p>
        </w:tc>
      </w:tr>
    </w:tbl>
    <w:p w:rsidR="00000000" w:rsidDel="00000000" w:rsidP="00000000" w:rsidRDefault="00000000" w:rsidRPr="00000000" w14:paraId="0000008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498.0" w:type="dxa"/>
        <w:jc w:val="left"/>
        <w:tblInd w:w="-214.0" w:type="dxa"/>
        <w:tblLayout w:type="fixed"/>
        <w:tblLook w:val="00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55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B">
            <w:pPr>
              <w:spacing w:after="120" w:before="120" w:lineRule="auto"/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BIBLIOGRAFIA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color w:val="212529"/>
                <w:sz w:val="22"/>
                <w:szCs w:val="22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Santoro, A., et al, Estimativas e Erros em Experimentos de Física, Rio de Janeiro, EdUerj, 3 ed., 2013.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Caruso, F. &amp; Oguri,V.,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Física Moderna – origens clássicas e fundamentos quânticos,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Rio de Janeiro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, LTC,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2ed., 2016.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bookmark=id.30j0zll" w:id="0"/>
          <w:bookmarkEnd w:id="0"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Nussenzveig, H., M.,  Curso de Física Básica - ótica, Relatividade, Física Quântica,  Vol. 4, Ed. Blucher, 2ed., 2014.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rFonts w:ascii="Calibri" w:cs="Calibri" w:eastAsia="Calibri" w:hAnsi="Calibri"/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4"/>
          <w:szCs w:val="24"/>
          <w:rtl w:val="0"/>
        </w:rPr>
        <w:t xml:space="preserve">SITUAÇÕES ESPECIAIS</w:t>
      </w:r>
    </w:p>
    <w:p w:rsidR="00000000" w:rsidDel="00000000" w:rsidP="00000000" w:rsidRDefault="00000000" w:rsidRPr="00000000" w14:paraId="00000092">
      <w:pPr>
        <w:spacing w:after="120" w:before="120" w:lineRule="auto"/>
        <w:jc w:val="center"/>
        <w:rPr>
          <w:rFonts w:ascii="Calibri" w:cs="Calibri" w:eastAsia="Calibri" w:hAnsi="Calibri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SITUAÇÃO “EM PREPARO” DE ACORDO COM A DELIBERAÇÃO 27/03: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8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MAIS DE UM DOCENTE EM UM MESMO TEMPO DE AULA: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9E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HORÁRIOS INCOMPLETOS NO PT: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4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PODE SER OFERECIDA COMO DISCIPLINA ISOLADA: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AA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497.0" w:type="dxa"/>
        <w:jc w:val="left"/>
        <w:tblInd w:w="-214.0" w:type="dxa"/>
        <w:tblLayout w:type="fixed"/>
        <w:tblLook w:val="0000"/>
      </w:tblPr>
      <w:tblGrid>
        <w:gridCol w:w="6947"/>
        <w:gridCol w:w="425"/>
        <w:gridCol w:w="992"/>
        <w:gridCol w:w="425"/>
        <w:gridCol w:w="708"/>
        <w:tblGridChange w:id="0">
          <w:tblGrid>
            <w:gridCol w:w="6947"/>
            <w:gridCol w:w="425"/>
            <w:gridCol w:w="992"/>
            <w:gridCol w:w="425"/>
            <w:gridCol w:w="7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PERMITE CHOQUE DE HORÁRIOS COM OUTRA DISCIPLINA: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x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after="120" w:before="12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NÃO</w:t>
            </w:r>
          </w:p>
        </w:tc>
      </w:tr>
    </w:tbl>
    <w:p w:rsidR="00000000" w:rsidDel="00000000" w:rsidP="00000000" w:rsidRDefault="00000000" w:rsidRPr="00000000" w14:paraId="000000B0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520.0" w:type="dxa"/>
        <w:jc w:val="left"/>
        <w:tblInd w:w="2764.0" w:type="dxa"/>
        <w:tblLayout w:type="fixed"/>
        <w:tblLook w:val="0000"/>
      </w:tblPr>
      <w:tblGrid>
        <w:gridCol w:w="1842"/>
        <w:gridCol w:w="4678"/>
        <w:tblGridChange w:id="0">
          <w:tblGrid>
            <w:gridCol w:w="1842"/>
            <w:gridCol w:w="4678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2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PROFESSOR PROPONENTE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spacing w:after="120" w:before="12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ASSINATURA / MATRÍCULA / CARIMBO</w:t>
            </w:r>
          </w:p>
        </w:tc>
      </w:tr>
      <w:tr>
        <w:trPr>
          <w:cantSplit w:val="0"/>
          <w:trHeight w:val="802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08/05/2024</w:t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spacing w:after="120" w:before="120" w:lineRule="auto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120" w:before="12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851" w:top="851" w:left="1701" w:right="1134" w:header="567" w:footer="9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9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UNIVERSIDADE DO ESTADO DO RIO DE JANEIRO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5082540</wp:posOffset>
          </wp:positionH>
          <wp:positionV relativeFrom="paragraph">
            <wp:posOffset>-16644</wp:posOffset>
          </wp:positionV>
          <wp:extent cx="742012" cy="553275"/>
          <wp:effectExtent b="0" l="0" r="0" t="0"/>
          <wp:wrapNone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2012" cy="5532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-50534</wp:posOffset>
          </wp:positionH>
          <wp:positionV relativeFrom="paragraph">
            <wp:posOffset>-55242</wp:posOffset>
          </wp:positionV>
          <wp:extent cx="656064" cy="721995"/>
          <wp:effectExtent b="0" l="0" r="0" t="0"/>
          <wp:wrapNone/>
          <wp:docPr id="6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56064" cy="7219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A">
    <w:pPr>
      <w:spacing w:after="120" w:lineRule="auto"/>
      <w:jc w:val="center"/>
      <w:rPr>
        <w:rFonts w:ascii="Calibri" w:cs="Calibri" w:eastAsia="Calibri" w:hAnsi="Calibri"/>
        <w:smallCaps w:val="1"/>
        <w:sz w:val="28"/>
        <w:szCs w:val="28"/>
      </w:rPr>
    </w:pPr>
    <w:r w:rsidDel="00000000" w:rsidR="00000000" w:rsidRPr="00000000">
      <w:rPr>
        <w:rFonts w:ascii="Calibri" w:cs="Calibri" w:eastAsia="Calibri" w:hAnsi="Calibri"/>
        <w:smallCaps w:val="1"/>
        <w:sz w:val="28"/>
        <w:szCs w:val="28"/>
        <w:rtl w:val="0"/>
      </w:rPr>
      <w:t xml:space="preserve">FORMULÁRIO DE IDENTIFICAÇÃO DA DISCIPLINA</w:t>
    </w:r>
  </w:p>
  <w:p w:rsidR="00000000" w:rsidDel="00000000" w:rsidP="00000000" w:rsidRDefault="00000000" w:rsidRPr="00000000" w14:paraId="000000B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90103"/>
  </w:style>
  <w:style w:type="paragraph" w:styleId="Ttulo1">
    <w:name w:val="heading 1"/>
    <w:basedOn w:val="Normal"/>
    <w:next w:val="Normal"/>
    <w:qFormat w:val="1"/>
    <w:rsid w:val="00590103"/>
    <w:pPr>
      <w:keepNext w:val="1"/>
      <w:jc w:val="center"/>
      <w:outlineLvl w:val="0"/>
    </w:pPr>
    <w:rPr>
      <w:rFonts w:ascii="Arial" w:hAnsi="Arial"/>
      <w:b w:val="1"/>
      <w:sz w:val="3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rsid w:val="00590103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 w:val="1"/>
    <w:rsid w:val="00590103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886E9E"/>
  </w:style>
  <w:style w:type="paragraph" w:styleId="Textodebalo">
    <w:name w:val="Balloon Text"/>
    <w:basedOn w:val="Normal"/>
    <w:semiHidden w:val="1"/>
    <w:rsid w:val="00590103"/>
    <w:rPr>
      <w:rFonts w:ascii="Tahoma" w:cs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D9461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1" w:customStyle="1">
    <w:name w:val="Normal1"/>
    <w:rsid w:val="004253C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UYICNvVLHXoyH2qy8eBI75+jng==">CgMxLjAyCmlkLjMwajB6bGw4AHIhMWdzV2NTMVdLUnQyX3pDZE5saFJfRlVVNFVqZU9WWnUw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2024-04-26T16:47:00Z</dcterms:created>
  <dc:creator>DINFO - UERJ</dc:creator>
</cp:coreProperties>
</file>