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CRIAÇÃO                       ALTERAÇÃO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 INSTITUTO DE MATEMÁTICA E ESTATÍSTICA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ESTATÍSTICA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 PROBABILIDADE E ESTATÍSTICA 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     4                 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 IME 05-XXXXX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FEN - ENG. AMBIENTAL E SANITÁRIA (VERSÃO 2)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CIVIL  (VERSÃO 1)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– SISTEMAS ELÉTRICOS E DE AUTOMAÇÃO INDUSTRIAL  (VERSÃO 1)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- SISTEMAS DE POTÊNCIA  (VERSÃO 1)</w:t>
            </w:r>
          </w:p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ENERGIAS RENOVÁVEIS  (VERSÃO 1)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FEN - 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FEN - ENGENHARIA ELETRÔNICA E AUTOMAÇÃO -CONTROLE, INSTRUMENTAÇÃO E ROBÓTICA/ VERSÃO 1</w:t>
            </w:r>
          </w:p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COMPUTAÇÃO (VERSÃO 1)</w:t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OCEANOGRAFIA / VERSÃO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65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2"/>
                <w:szCs w:val="22"/>
                <w:highlight w:val="white"/>
                <w:rtl w:val="0"/>
              </w:rPr>
              <w:t xml:space="preserve">Estatística Descritiva: Média, Variância, Desvio Padrão, Histograma, Assimetria e Curtose. Teoria da Amostragem.  Fenômenos da Natureza. Conceitos Fundamentais. Processo Estatístico. Tipos de Variáveis. Introdução à Teoria das Probabilidades. Distribuições Discretas e Contínuas de Probabilidades. Introdução à Inferência Estatística.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OBJETIVO(S):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529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Ministrar os conhecimentos dos métodos estatísticos, fundamentais no cálculo das probabilidades, necessários aos desenvolvimentos e interpretação de pesquisas na área de engenharia.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CÁLCULO DIFERENCIAL E INTEGRAL 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CÓDIGO:IME 01-17352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</w:t>
            </w:r>
          </w:p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PROBABILIDADE E ESTATÍSTICA III                                                                                                                                             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IME 05-05316</w:t>
            </w:r>
          </w:p>
        </w:tc>
      </w:tr>
    </w:tbl>
    <w:p w:rsidR="00000000" w:rsidDel="00000000" w:rsidP="00000000" w:rsidRDefault="00000000" w:rsidRPr="00000000" w14:paraId="0000007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7C">
            <w:pPr>
              <w:shd w:fill="ffffff" w:val="clear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1]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MONTGOMERY, DOUGLAS C., AND GEORGE C. RUNGER. "ESTATÍSTICA APLICADA E      </w:t>
            </w:r>
          </w:p>
          <w:p w:rsidR="00000000" w:rsidDel="00000000" w:rsidP="00000000" w:rsidRDefault="00000000" w:rsidRPr="00000000" w14:paraId="0000007D">
            <w:pPr>
              <w:shd w:fill="ffffff" w:val="clear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      PROBABILIDADE PARA ENGENHEIROS, 2ª."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rtl w:val="0"/>
              </w:rPr>
              <w:t xml:space="preserve">ED. RIO DE JANEIRO: EDITORA LTC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 (2003): 416.</w:t>
            </w:r>
          </w:p>
          <w:p w:rsidR="00000000" w:rsidDel="00000000" w:rsidP="00000000" w:rsidRDefault="00000000" w:rsidRPr="00000000" w14:paraId="0000007E">
            <w:pPr>
              <w:shd w:fill="ffffff" w:val="clear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[2] MORETTIN, PEDRO A., AND WILTON O. BUSSAB.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rtl w:val="0"/>
              </w:rPr>
              <w:t xml:space="preserve">ESTATÍSTICA BÁSICA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. SARAIVA EDUCAÇÃO SA, </w:t>
            </w:r>
          </w:p>
          <w:p w:rsidR="00000000" w:rsidDel="00000000" w:rsidP="00000000" w:rsidRDefault="00000000" w:rsidRPr="00000000" w14:paraId="0000007F">
            <w:pPr>
              <w:shd w:fill="ffffff" w:val="clear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      2017.</w:t>
            </w:r>
          </w:p>
          <w:p w:rsidR="00000000" w:rsidDel="00000000" w:rsidP="00000000" w:rsidRDefault="00000000" w:rsidRPr="00000000" w14:paraId="00000080">
            <w:pPr>
              <w:shd w:fill="ffffff" w:val="clear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[3] PINHEIRO, JOAO, ET AL.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rtl w:val="0"/>
              </w:rPr>
              <w:t xml:space="preserve">PROBABILIDADE E ESTATÍSTICA: QUANTIFICANDO A INCERTEZA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. ELSEVIER </w:t>
            </w:r>
          </w:p>
          <w:p w:rsidR="00000000" w:rsidDel="00000000" w:rsidP="00000000" w:rsidRDefault="00000000" w:rsidRPr="00000000" w14:paraId="00000081">
            <w:pPr>
              <w:shd w:fill="ffffff" w:val="clear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      BRASIL, 2013.    </w:t>
            </w:r>
          </w:p>
          <w:p w:rsidR="00000000" w:rsidDel="00000000" w:rsidP="00000000" w:rsidRDefault="00000000" w:rsidRPr="00000000" w14:paraId="00000082">
            <w:pPr>
              <w:shd w:fill="ffffff" w:val="clear"/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[4]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MAYER, P.L., PROBABILIDADE: APLICAÇÃO À ESTATÍSTICA, 2A ED. LIVROS TÉCNICOS CIENTÍFICOS, RIO DE </w:t>
            </w:r>
          </w:p>
          <w:p w:rsidR="00000000" w:rsidDel="00000000" w:rsidP="00000000" w:rsidRDefault="00000000" w:rsidRPr="00000000" w14:paraId="00000083">
            <w:pPr>
              <w:shd w:fill="ffffff" w:val="clear"/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      JANEIRO, 1983.</w:t>
            </w:r>
          </w:p>
          <w:p w:rsidR="00000000" w:rsidDel="00000000" w:rsidP="00000000" w:rsidRDefault="00000000" w:rsidRPr="00000000" w14:paraId="00000084">
            <w:pPr>
              <w:shd w:fill="ffffff" w:val="clear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[5] SCHERVISH, MARK J., AND MORRIS H. DEGROOT.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222222"/>
                <w:rtl w:val="0"/>
              </w:rPr>
              <w:t xml:space="preserve">PROBABILITY AND STATISTICS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. VOL. 563. </w:t>
            </w:r>
          </w:p>
          <w:p w:rsidR="00000000" w:rsidDel="00000000" w:rsidP="00000000" w:rsidRDefault="00000000" w:rsidRPr="00000000" w14:paraId="00000085">
            <w:pPr>
              <w:shd w:fill="ffffff" w:val="clear"/>
              <w:rPr>
                <w:rFonts w:ascii="Calibri" w:cs="Calibri" w:eastAsia="Calibri" w:hAnsi="Calibri"/>
                <w:b w:val="1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      LONDON, UK:: PEARSON EDUCATION, 2014.</w:t>
            </w:r>
          </w:p>
          <w:p w:rsidR="00000000" w:rsidDel="00000000" w:rsidP="00000000" w:rsidRDefault="00000000" w:rsidRPr="00000000" w14:paraId="00000086">
            <w:pPr>
              <w:shd w:fill="ffffff" w:val="clear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8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89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10/10/2023     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320040</wp:posOffset>
                  </wp:positionV>
                  <wp:extent cx="2560320" cy="707390"/>
                  <wp:effectExtent b="0" l="0" r="0" t="0"/>
                  <wp:wrapSquare wrapText="bothSides" distB="0" distT="0" distL="114300" distR="114300"/>
                  <wp:docPr id="148688008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707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A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-16645</wp:posOffset>
          </wp:positionV>
          <wp:extent cx="742012" cy="553275"/>
          <wp:effectExtent b="0" l="0" r="0" t="0"/>
          <wp:wrapNone/>
          <wp:docPr id="148688008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-50536</wp:posOffset>
          </wp:positionH>
          <wp:positionV relativeFrom="paragraph">
            <wp:posOffset>-55244</wp:posOffset>
          </wp:positionV>
          <wp:extent cx="656064" cy="721995"/>
          <wp:effectExtent b="0" l="0" r="0" t="0"/>
          <wp:wrapNone/>
          <wp:docPr id="148688008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 w:customStyle="1">
    <w:name w:val="Standard"/>
    <w:rsid w:val="00A749EC"/>
    <w:pPr>
      <w:suppressAutoHyphens w:val="1"/>
      <w:autoSpaceDN w:val="0"/>
      <w:textAlignment w:val="baseline"/>
    </w:pPr>
    <w:rPr>
      <w:kern w:val="3"/>
      <w:lang w:eastAsia="zh-CN"/>
    </w:rPr>
  </w:style>
  <w:style w:type="paragraph" w:styleId="PargrafodaLista">
    <w:name w:val="List Paragraph"/>
    <w:basedOn w:val="Normal"/>
    <w:uiPriority w:val="34"/>
    <w:qFormat w:val="1"/>
    <w:rsid w:val="005E6BB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17025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iwClG40Bi9cj117q/6n5o3npiw==">CgMxLjA4AHIhMTJUcnlFUlotVDd5ZlFIMnJlVjI3MlhSUjRqeFdpV055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2023-12-08T12:13:00Z</dcterms:created>
  <dc:creator>DINFO - UERJ</dc:creator>
</cp:coreProperties>
</file>