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039be5"/>
          <w:sz w:val="72"/>
          <w:szCs w:val="72"/>
          <w:rtl w:val="0"/>
        </w:rPr>
        <w:t xml:space="preserve">Liberacion de Server Farm </w:t>
      </w:r>
      <w:r w:rsidDel="00000000" w:rsidR="00000000" w:rsidRPr="00000000">
        <w:rPr>
          <w:rFonts w:ascii="Proxima Nova" w:cs="Proxima Nova" w:eastAsia="Proxima Nova" w:hAnsi="Proxima Nova"/>
          <w:b w:val="1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tl w:val="0"/>
        </w:rPr>
        <w:t xml:space="preserve">Router on a stick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0" w:line="240" w:lineRule="auto"/>
        <w:rPr>
          <w:rFonts w:ascii="Proxima Nova" w:cs="Proxima Nova" w:eastAsia="Proxima Nova" w:hAnsi="Proxima Nova"/>
          <w:sz w:val="72"/>
          <w:szCs w:val="7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Línea corta" id="9" name="image7.png"/>
            <a:graphic>
              <a:graphicData uri="http://schemas.openxmlformats.org/drawingml/2006/picture">
                <pic:pic>
                  <pic:nvPicPr>
                    <pic:cNvPr descr="Línea corta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Ing. Jaime Ivan Arce Martinez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color w:val="666666"/>
          <w:sz w:val="32"/>
          <w:szCs w:val="32"/>
          <w:rtl w:val="0"/>
        </w:rPr>
        <w:t xml:space="preserve">18 de Febrero de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lqp25cx7kth" w:id="1"/>
      <w:bookmarkEnd w:id="1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Proporcionar documentacion para la solucion de la granja de servidores para cliente XXX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maor3sqr1x32" w:id="2"/>
      <w:bookmarkEnd w:id="2"/>
      <w:r w:rsidDel="00000000" w:rsidR="00000000" w:rsidRPr="00000000">
        <w:rPr>
          <w:rtl w:val="0"/>
        </w:rPr>
        <w:t xml:space="preserve">Diagrama de Red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25400" l="25400" r="25400" t="2540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 w="254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>
          <w:rFonts w:ascii="Proxima Nova" w:cs="Proxima Nova" w:eastAsia="Proxima Nova" w:hAnsi="Proxima Nova"/>
          <w:color w:val="039be5"/>
          <w:sz w:val="36"/>
          <w:szCs w:val="36"/>
        </w:rPr>
      </w:pPr>
      <w:bookmarkStart w:colFirst="0" w:colLast="0" w:name="_jtt03xnb5kvk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ovawxjoi07ia" w:id="4"/>
      <w:bookmarkEnd w:id="4"/>
      <w:r w:rsidDel="00000000" w:rsidR="00000000" w:rsidRPr="00000000">
        <w:rPr>
          <w:rtl w:val="0"/>
        </w:rPr>
        <w:t xml:space="preserve">Direccionamientos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hanging="360"/>
        <w:rPr>
          <w:color w:val="666666"/>
          <w:u w:val="none"/>
        </w:rPr>
      </w:pPr>
      <w:r w:rsidDel="00000000" w:rsidR="00000000" w:rsidRPr="00000000">
        <w:rPr>
          <w:color w:val="666666"/>
          <w:rtl w:val="0"/>
        </w:rPr>
        <w:t xml:space="preserve">Red LAN A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ID de Red A 10.10.10.0/24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IP Server A 10.10.10.10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hanging="360"/>
        <w:rPr>
          <w:color w:val="666666"/>
          <w:u w:val="none"/>
        </w:rPr>
      </w:pPr>
      <w:r w:rsidDel="00000000" w:rsidR="00000000" w:rsidRPr="00000000">
        <w:rPr>
          <w:color w:val="666666"/>
          <w:rtl w:val="0"/>
        </w:rPr>
        <w:t xml:space="preserve">Red LAN B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ID de Red B 10.20.20.0/24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IP Server B 10.20.20.10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hanging="360"/>
        <w:rPr>
          <w:color w:val="666666"/>
          <w:u w:val="none"/>
        </w:rPr>
      </w:pPr>
      <w:r w:rsidDel="00000000" w:rsidR="00000000" w:rsidRPr="00000000">
        <w:rPr>
          <w:color w:val="666666"/>
          <w:rtl w:val="0"/>
        </w:rPr>
        <w:t xml:space="preserve">Red LAN C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ID de Red C 10.30.30.0/24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IP Server C 10.30.30.10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hanging="360"/>
        <w:rPr>
          <w:color w:val="666666"/>
          <w:u w:val="none"/>
        </w:rPr>
      </w:pPr>
      <w:r w:rsidDel="00000000" w:rsidR="00000000" w:rsidRPr="00000000">
        <w:rPr>
          <w:color w:val="666666"/>
          <w:rtl w:val="0"/>
        </w:rPr>
        <w:t xml:space="preserve">Segmento Publico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ID Red Publico 20.20.20.4/30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IP WinOS 20.20.20.6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zr2si3oshbv" w:id="5"/>
      <w:bookmarkEnd w:id="5"/>
      <w:r w:rsidDel="00000000" w:rsidR="00000000" w:rsidRPr="00000000">
        <w:rPr>
          <w:rtl w:val="0"/>
        </w:rPr>
        <w:t xml:space="preserve">Descripcion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 requiere comunicar 3 servidores en diferentes LAN mediante un esquema router-on-a-stick hacia una maquina de monitoreo en Red Publica con Windows OS. 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 cumple con las siguientes solicitudes: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00" w:lineRule="auto"/>
        <w:ind w:left="720" w:hanging="360"/>
        <w:rPr>
          <w:color w:val="666666"/>
          <w:u w:val="none"/>
        </w:rPr>
      </w:pPr>
      <w:r w:rsidDel="00000000" w:rsidR="00000000" w:rsidRPr="00000000">
        <w:rPr>
          <w:color w:val="666666"/>
          <w:rtl w:val="0"/>
        </w:rPr>
        <w:t xml:space="preserve">Router LAN (R1) y Router publico (R2) se encuentran conectados directamente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color w:val="666666"/>
          <w:u w:val="none"/>
        </w:rPr>
      </w:pPr>
      <w:r w:rsidDel="00000000" w:rsidR="00000000" w:rsidRPr="00000000">
        <w:rPr>
          <w:color w:val="666666"/>
          <w:rtl w:val="0"/>
        </w:rPr>
        <w:t xml:space="preserve">Todas las ACLs se configuran en el Router Publico (R2)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color w:val="666666"/>
          <w:u w:val="none"/>
        </w:rPr>
      </w:pPr>
      <w:r w:rsidDel="00000000" w:rsidR="00000000" w:rsidRPr="00000000">
        <w:rPr>
          <w:color w:val="666666"/>
          <w:rtl w:val="0"/>
        </w:rPr>
        <w:t xml:space="preserve">Server A y Server B se pueden comunicar a la maquina con Windows OS solo mediante Ping (ICMP)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color w:val="666666"/>
          <w:u w:val="none"/>
        </w:rPr>
      </w:pPr>
      <w:r w:rsidDel="00000000" w:rsidR="00000000" w:rsidRPr="00000000">
        <w:rPr>
          <w:color w:val="666666"/>
          <w:rtl w:val="0"/>
        </w:rPr>
        <w:t xml:space="preserve">Server C se puede comunicar a la maquina con Windows OS solo mediante Remote Desktop (RDP)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300" w:lineRule="auto"/>
        <w:ind w:left="720" w:hanging="360"/>
        <w:rPr>
          <w:color w:val="666666"/>
          <w:u w:val="none"/>
        </w:rPr>
      </w:pPr>
      <w:r w:rsidDel="00000000" w:rsidR="00000000" w:rsidRPr="00000000">
        <w:rPr>
          <w:color w:val="666666"/>
          <w:rtl w:val="0"/>
        </w:rPr>
        <w:t xml:space="preserve">La maquina con Windows OS tiene comunicacion sin restricciones a los Server A, B y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descr="Personajes" id="1" name="image3.jpg"/>
            <a:graphic>
              <a:graphicData uri="http://schemas.openxmlformats.org/drawingml/2006/picture">
                <pic:pic>
                  <pic:nvPicPr>
                    <pic:cNvPr descr="Personajes" id="0" name="image3.jpg"/>
                    <pic:cNvPicPr preferRelativeResize="0"/>
                  </pic:nvPicPr>
                  <pic:blipFill>
                    <a:blip r:embed="rId8"/>
                    <a:srcRect b="0" l="6343" r="63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vquuf8hh7tc" w:id="6"/>
      <w:bookmarkEnd w:id="6"/>
      <w:r w:rsidDel="00000000" w:rsidR="00000000" w:rsidRPr="00000000">
        <w:rPr>
          <w:rtl w:val="0"/>
        </w:rPr>
        <w:t xml:space="preserve">Solucion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Los servidores se encuentran en diferentes LAN. Se distribuyen la red de la siguiente manera: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Segmento 10.10.10.0/24 para la red A. Puerto FastEthernet 0/1 del WS-CSwitch para el Server A con IP 10.10.10.10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Segmento 10.20.20.0/24 para la red B. Puerto FastEthernet 1/1 del WS-CSwitch para el Server B con IP 10.20.20.10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Segmento 10.30.30.0/24 para la red C. Puerto FastEthernet 2/1 del WS-CSwitch para el Server C con IP 10.30.30.10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La maquina con Windows OS se conecta al puerto GigaEthernet 0/0 del Router PT-1000 mediante la IP 20.20.20.6 MASK 255.255.255.252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33401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>
          <w:rFonts w:ascii="Proxima Nova" w:cs="Proxima Nova" w:eastAsia="Proxima Nova" w:hAnsi="Proxima Nova"/>
          <w:color w:val="039be5"/>
          <w:sz w:val="36"/>
          <w:szCs w:val="36"/>
        </w:rPr>
      </w:pPr>
      <w:bookmarkStart w:colFirst="0" w:colLast="0" w:name="_ijbx9ztbzl2d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>
          <w:rFonts w:ascii="Proxima Nova" w:cs="Proxima Nova" w:eastAsia="Proxima Nova" w:hAnsi="Proxima Nova"/>
          <w:color w:val="039be5"/>
          <w:sz w:val="36"/>
          <w:szCs w:val="36"/>
        </w:rPr>
      </w:pPr>
      <w:bookmarkStart w:colFirst="0" w:colLast="0" w:name="_i85ws8se9wc5" w:id="8"/>
      <w:bookmarkEnd w:id="8"/>
      <w:r w:rsidDel="00000000" w:rsidR="00000000" w:rsidRPr="00000000">
        <w:rPr>
          <w:rtl w:val="0"/>
        </w:rPr>
        <w:t xml:space="preserve">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  <w:color w:val="666666"/>
        </w:rPr>
      </w:pPr>
      <w:r w:rsidDel="00000000" w:rsidR="00000000" w:rsidRPr="00000000">
        <w:rPr>
          <w:rtl w:val="0"/>
        </w:rPr>
        <w:t xml:space="preserve">Es importante que des tu opinión. ¿Recomendarías este libro?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rPr>
          <w:rFonts w:ascii="Proxima Nova" w:cs="Proxima Nova" w:eastAsia="Proxima Nova" w:hAnsi="Proxima Nova"/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438150" cy="57150"/>
            <wp:effectExtent b="0" l="0" r="0" t="0"/>
            <wp:docPr descr="guion corto" id="11" name="image1.png"/>
            <a:graphic>
              <a:graphicData uri="http://schemas.openxmlformats.org/drawingml/2006/picture">
                <pic:pic>
                  <pic:nvPicPr>
                    <pic:cNvPr descr="guion corto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pie de página" id="4" name="image4.png"/>
          <a:graphic>
            <a:graphicData uri="http://schemas.openxmlformats.org/drawingml/2006/picture">
              <pic:pic>
                <pic:nvPicPr>
                  <pic:cNvPr descr="pie de página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pie de página" id="5" name="image4.png"/>
          <a:graphic>
            <a:graphicData uri="http://schemas.openxmlformats.org/drawingml/2006/picture">
              <pic:pic>
                <pic:nvPicPr>
                  <pic:cNvPr descr="pie de página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Línea horizontal" id="3" name="image4.png"/>
          <a:graphic>
            <a:graphicData uri="http://schemas.openxmlformats.org/drawingml/2006/picture">
              <pic:pic>
                <pic:nvPicPr>
                  <pic:cNvPr descr="Línea horizontal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horizontal line" id="10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Fonts w:ascii="Proxima Nova" w:cs="Proxima Nova" w:eastAsia="Proxima Nova" w:hAnsi="Proxima Nova"/>
        <w:color w:val="666666"/>
        <w:sz w:val="20"/>
        <w:szCs w:val="20"/>
      </w:rPr>
      <w:drawing>
        <wp:inline distB="114300" distT="114300" distL="114300" distR="114300">
          <wp:extent cx="447675" cy="57150"/>
          <wp:effectExtent b="0" l="0" r="0" t="0"/>
          <wp:docPr descr="Línea corta" id="7" name="image2.png"/>
          <a:graphic>
            <a:graphicData uri="http://schemas.openxmlformats.org/drawingml/2006/picture">
              <pic:pic>
                <pic:nvPicPr>
                  <pic:cNvPr descr="Línea corta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Línea horizontal" id="6" name="image4.png"/>
          <a:graphic>
            <a:graphicData uri="http://schemas.openxmlformats.org/drawingml/2006/picture">
              <pic:pic>
                <pic:nvPicPr>
                  <pic:cNvPr descr="Línea horizontal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s_419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