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bookmarkStart w:colFirst="0" w:colLast="0" w:name="_8lzxfhb2rt7u" w:id="0"/>
      <w:bookmarkEnd w:id="0"/>
      <w:r w:rsidDel="00000000" w:rsidR="00000000" w:rsidRPr="00000000">
        <w:rPr>
          <w:color w:val="1f1f1f"/>
          <w:sz w:val="46"/>
          <w:szCs w:val="46"/>
          <w:rtl w:val="0"/>
        </w:rPr>
        <w:t xml:space="preserve">Recruit interview participants for your portfolio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goals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understand what the user wants and what his motivation is when booking a musician via app.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questions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challenges when booking a musician?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preference when booking musicians?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motivation when booking musicians via app?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time is great for you to have between booking and actual wedding?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participants characteristics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18-50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lives metropolitan or suburban area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has wedding or their organizator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participants with different abilities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participants with different gender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