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4AEC59" w14:textId="77777777" w:rsidR="00676919" w:rsidRPr="00737E4D" w:rsidRDefault="00676919" w:rsidP="00737E4D">
      <w:pPr>
        <w:spacing w:before="240" w:after="480"/>
        <w:jc w:val="center"/>
        <w:rPr>
          <w:b/>
          <w:szCs w:val="22"/>
        </w:rPr>
      </w:pPr>
      <w:r w:rsidRPr="00737E4D">
        <w:rPr>
          <w:b/>
          <w:szCs w:val="22"/>
        </w:rPr>
        <w:t>PŘEDKLÁDACÍ ZPRÁVA</w:t>
      </w:r>
    </w:p>
    <w:p w14:paraId="648AA803" w14:textId="610218C4" w:rsidR="00A70884" w:rsidRDefault="00C60A75" w:rsidP="00A70884">
      <w:pPr>
        <w:spacing w:after="120"/>
        <w:jc w:val="both"/>
        <w:rPr>
          <w:bCs/>
          <w:szCs w:val="22"/>
        </w:rPr>
      </w:pPr>
      <w:r w:rsidRPr="00C60A75">
        <w:rPr>
          <w:bCs/>
          <w:szCs w:val="22"/>
        </w:rPr>
        <w:t>Ministerstv</w:t>
      </w:r>
      <w:r w:rsidR="009C1CA1">
        <w:rPr>
          <w:bCs/>
          <w:szCs w:val="22"/>
        </w:rPr>
        <w:t>o</w:t>
      </w:r>
      <w:r w:rsidRPr="00C60A75">
        <w:rPr>
          <w:bCs/>
          <w:szCs w:val="22"/>
        </w:rPr>
        <w:t xml:space="preserve"> financí předkládá materiál</w:t>
      </w:r>
      <w:r w:rsidR="00676919" w:rsidRPr="00737E4D">
        <w:rPr>
          <w:bCs/>
          <w:szCs w:val="22"/>
        </w:rPr>
        <w:t xml:space="preserve"> </w:t>
      </w:r>
      <w:r w:rsidR="00A70884" w:rsidRPr="00EC32BE">
        <w:rPr>
          <w:bCs/>
          <w:szCs w:val="22"/>
        </w:rPr>
        <w:t>„</w:t>
      </w:r>
      <w:r w:rsidR="00A70884" w:rsidRPr="00AC7864">
        <w:rPr>
          <w:bCs/>
          <w:i/>
          <w:szCs w:val="22"/>
        </w:rPr>
        <w:t>Návrh zákona</w:t>
      </w:r>
      <w:r w:rsidR="00D56AAC">
        <w:rPr>
          <w:bCs/>
          <w:i/>
          <w:szCs w:val="22"/>
        </w:rPr>
        <w:t xml:space="preserve"> o účetnictví</w:t>
      </w:r>
      <w:r w:rsidR="00A70884" w:rsidRPr="00EC32BE">
        <w:rPr>
          <w:bCs/>
          <w:szCs w:val="22"/>
        </w:rPr>
        <w:t>“</w:t>
      </w:r>
      <w:r w:rsidR="00A70884" w:rsidRPr="004D6192">
        <w:rPr>
          <w:bCs/>
          <w:i/>
          <w:szCs w:val="22"/>
        </w:rPr>
        <w:t xml:space="preserve"> </w:t>
      </w:r>
      <w:r w:rsidR="00A70884" w:rsidRPr="004D6192">
        <w:rPr>
          <w:bCs/>
          <w:szCs w:val="22"/>
        </w:rPr>
        <w:t>(dále jen „návrh zákona“).</w:t>
      </w:r>
      <w:r w:rsidR="00A70884">
        <w:rPr>
          <w:bCs/>
          <w:szCs w:val="22"/>
        </w:rPr>
        <w:t xml:space="preserve"> </w:t>
      </w:r>
      <w:r w:rsidR="009432AC" w:rsidRPr="009432AC">
        <w:rPr>
          <w:bCs/>
          <w:szCs w:val="22"/>
        </w:rPr>
        <w:t xml:space="preserve">Návrh zákona </w:t>
      </w:r>
      <w:r w:rsidR="00620B33">
        <w:rPr>
          <w:rFonts w:cs="Arial"/>
        </w:rPr>
        <w:t xml:space="preserve">byl zařazen do Plánu legislativních prací vlády na rok 2022. Z důvodu </w:t>
      </w:r>
      <w:r w:rsidR="009708BC">
        <w:rPr>
          <w:rFonts w:cs="Arial"/>
        </w:rPr>
        <w:t>prací na </w:t>
      </w:r>
      <w:r w:rsidR="00620B33">
        <w:rPr>
          <w:rFonts w:cs="Arial"/>
        </w:rPr>
        <w:t>jiných prioritních vládních projektech byla jeho příprava pozdržena a předkládá se nyní mimo Plán legislativních prací.</w:t>
      </w:r>
      <w:r w:rsidR="0031190F">
        <w:rPr>
          <w:bCs/>
          <w:szCs w:val="22"/>
        </w:rPr>
        <w:t xml:space="preserve"> Předpokládá se </w:t>
      </w:r>
      <w:r w:rsidR="0031190F" w:rsidRPr="00921866">
        <w:rPr>
          <w:bCs/>
          <w:szCs w:val="22"/>
        </w:rPr>
        <w:t xml:space="preserve">zařazení </w:t>
      </w:r>
      <w:r w:rsidR="0031190F">
        <w:rPr>
          <w:bCs/>
          <w:szCs w:val="22"/>
        </w:rPr>
        <w:t>materiálu na jednání vlády do </w:t>
      </w:r>
      <w:r w:rsidR="0031190F" w:rsidRPr="00921866">
        <w:rPr>
          <w:bCs/>
          <w:szCs w:val="22"/>
        </w:rPr>
        <w:t>části B – s</w:t>
      </w:r>
      <w:r w:rsidR="0031190F">
        <w:rPr>
          <w:bCs/>
          <w:szCs w:val="22"/>
        </w:rPr>
        <w:t> </w:t>
      </w:r>
      <w:r w:rsidR="0031190F" w:rsidRPr="00921866">
        <w:rPr>
          <w:bCs/>
          <w:szCs w:val="22"/>
        </w:rPr>
        <w:t>rozpravou</w:t>
      </w:r>
      <w:r w:rsidR="0031190F">
        <w:rPr>
          <w:bCs/>
          <w:szCs w:val="22"/>
        </w:rPr>
        <w:t>.</w:t>
      </w:r>
    </w:p>
    <w:p w14:paraId="53FADD36" w14:textId="2B5DB0E3" w:rsidR="005870E9" w:rsidRDefault="005870E9" w:rsidP="005870E9">
      <w:pPr>
        <w:spacing w:after="120"/>
        <w:jc w:val="both"/>
      </w:pPr>
      <w:r>
        <w:rPr>
          <w:bCs/>
          <w:szCs w:val="22"/>
        </w:rPr>
        <w:t xml:space="preserve">Návrh zákona vychází z věcného záměru, který byl schválen </w:t>
      </w:r>
      <w:r w:rsidRPr="00D56AAC">
        <w:rPr>
          <w:bCs/>
          <w:szCs w:val="22"/>
        </w:rPr>
        <w:t>vládou dne 5. října 2020 usnesením č. 964, kterým bylo zároveň uloženo vypracovat návrh zákona o účetnictví. Věcný záměr vypracovalo Ministerstvo financí ve spolupráci s pracovní skupinou, ve které jsou zastoupeni odborníci jak z akademické sféry, tak z účetní a auditorské p</w:t>
      </w:r>
      <w:r>
        <w:rPr>
          <w:bCs/>
          <w:szCs w:val="22"/>
        </w:rPr>
        <w:t>raxe. Návrh zákona z </w:t>
      </w:r>
      <w:r w:rsidRPr="00D56AAC">
        <w:rPr>
          <w:bCs/>
          <w:szCs w:val="22"/>
        </w:rPr>
        <w:t>tohoto věcného záměru vychází a i při jeho tvorbě byla konzultována uvedená pracovní skupina k jednotlivým detailnějším otázkám, které vyvstaly při tvorbě legislativního textu. Návrh zákona byl v průběhu svého vzniku členům pracovní sk</w:t>
      </w:r>
      <w:r>
        <w:rPr>
          <w:bCs/>
          <w:szCs w:val="22"/>
        </w:rPr>
        <w:t>upiny pravidelně zasílán k </w:t>
      </w:r>
      <w:r w:rsidRPr="00D56AAC">
        <w:rPr>
          <w:bCs/>
          <w:szCs w:val="22"/>
        </w:rPr>
        <w:t>připomínkám a na jejich základě byl upravován.</w:t>
      </w:r>
      <w:r>
        <w:rPr>
          <w:bCs/>
          <w:szCs w:val="22"/>
        </w:rPr>
        <w:t xml:space="preserve"> </w:t>
      </w:r>
    </w:p>
    <w:p w14:paraId="5A0554D4" w14:textId="23B68F04" w:rsidR="005870E9" w:rsidRDefault="005870E9" w:rsidP="005870E9">
      <w:pPr>
        <w:spacing w:after="120"/>
        <w:jc w:val="both"/>
        <w:rPr>
          <w:rFonts w:eastAsia="Calibri"/>
          <w:lang w:eastAsia="en-US"/>
        </w:rPr>
      </w:pPr>
      <w:r>
        <w:t xml:space="preserve">Oproti stávajícímu zákonu o účetnictví se návrh zákona v souladu s moderními trendy zaměřuje zejména na účetní výkaznictví, tedy zejména na tvorbu účetní závěrky podávající věrné a poctivé zobrazení finanční situace a finanční výkonnosti účetní jednotky, nikoli tolik na samostatné vedení účetnictví. Tím se sleduje zejména snížení administrativní zátěže účetních jednotek, kdy je důraz kladen na výsledný účetní výkaz, který má </w:t>
      </w:r>
      <w:r>
        <w:rPr>
          <w:rFonts w:eastAsia="Calibri"/>
          <w:lang w:eastAsia="en-US"/>
        </w:rPr>
        <w:t>poskytnout relevantní účetní informace, na základě kterých můžou jejich vnější uživatelé činit správná rozhodnutí</w:t>
      </w:r>
      <w:r>
        <w:t xml:space="preserve">, a nikoli v takové míře na účtování o jednotlivých účetních případech. </w:t>
      </w:r>
      <w:r>
        <w:rPr>
          <w:rFonts w:eastAsia="Calibri"/>
          <w:lang w:eastAsia="en-US"/>
        </w:rPr>
        <w:t>Vedení účetnictví je pak nutné chápat jako nezbytný prostředek zabezpečující řádné a spolehlivé podklady pro účetní výkaznictví.</w:t>
      </w:r>
    </w:p>
    <w:p w14:paraId="2D99518A" w14:textId="412CBBC1" w:rsidR="0079752C" w:rsidRDefault="0079752C" w:rsidP="005870E9">
      <w:pPr>
        <w:spacing w:after="120"/>
        <w:jc w:val="both"/>
      </w:pPr>
      <w:r>
        <w:rPr>
          <w:rFonts w:eastAsia="Calibri"/>
          <w:lang w:eastAsia="en-US"/>
        </w:rPr>
        <w:t>Tímto přístupem se tak účetní předpisy konceptuálně již definitivně odprošťují od principů účetnictví, které byly typické pro centrální plánování, v rámci kterého bylo stěžejní částí účetnictví účtování</w:t>
      </w:r>
      <w:r w:rsidR="009708BC">
        <w:rPr>
          <w:rFonts w:eastAsia="Calibri"/>
          <w:lang w:eastAsia="en-US"/>
        </w:rPr>
        <w:t>,</w:t>
      </w:r>
      <w:r>
        <w:rPr>
          <w:rFonts w:eastAsia="Calibri"/>
          <w:lang w:eastAsia="en-US"/>
        </w:rPr>
        <w:t xml:space="preserve"> a nikoliv výkaznictví. Tento koncep</w:t>
      </w:r>
      <w:r w:rsidR="000008EE">
        <w:rPr>
          <w:rFonts w:eastAsia="Calibri"/>
          <w:lang w:eastAsia="en-US"/>
        </w:rPr>
        <w:t>tuální posun totiž s ohledem na </w:t>
      </w:r>
      <w:r>
        <w:rPr>
          <w:rFonts w:eastAsia="Calibri"/>
          <w:lang w:eastAsia="en-US"/>
        </w:rPr>
        <w:t xml:space="preserve">urgentnost přijetí normy v začátku devadesátých let nemohl být </w:t>
      </w:r>
      <w:r w:rsidR="007B6E7B">
        <w:rPr>
          <w:rFonts w:eastAsia="Calibri"/>
          <w:lang w:eastAsia="en-US"/>
        </w:rPr>
        <w:t xml:space="preserve">tehdy </w:t>
      </w:r>
      <w:r>
        <w:rPr>
          <w:rFonts w:eastAsia="Calibri"/>
          <w:lang w:eastAsia="en-US"/>
        </w:rPr>
        <w:t xml:space="preserve">beze zbytku naplněn. </w:t>
      </w:r>
    </w:p>
    <w:p w14:paraId="19943EA8" w14:textId="77777777" w:rsidR="005870E9" w:rsidRDefault="005870E9" w:rsidP="005870E9">
      <w:pPr>
        <w:spacing w:after="120"/>
        <w:jc w:val="both"/>
      </w:pPr>
      <w:r>
        <w:t xml:space="preserve">Snížení administrativní zátěže se projevuje také v tom, že žádné fyzické osoby již nebudou povinně účetními jednotkami, ale budou vést účetnictví pouze na dobrovolné bázi. Stejně tak se povinnost vést účetnictví nově nevztahuje na některé malé neziskové právnické osoby, zejména spolky, které nejsou plátci daně z přidané hodnoty a mají roční příjmy i úhrn aktiv nepřesahující 3 000 000 Kč. </w:t>
      </w:r>
    </w:p>
    <w:p w14:paraId="67346D40" w14:textId="77777777" w:rsidR="005870E9" w:rsidRDefault="005870E9" w:rsidP="005870E9">
      <w:pPr>
        <w:spacing w:after="120"/>
        <w:jc w:val="both"/>
      </w:pPr>
      <w:r>
        <w:t xml:space="preserve">Důležitou změnou je dále rozšíření okruhu účetních jednotek, které budou používat mezinárodní účetní standardy přijaté Evropskou unií. Tuto změnu dlouho </w:t>
      </w:r>
      <w:proofErr w:type="gramStart"/>
      <w:r>
        <w:t>poptávala</w:t>
      </w:r>
      <w:proofErr w:type="gramEnd"/>
      <w:r>
        <w:t xml:space="preserve"> odborná veřejnost, protože již nyní musí některé účetní jednotky mezinárodní účetní standardy de facto používat s ohledem na regulaci v jiných oblastech nebo na své propojení se zahraničím, např. z důvodu, že to po nich požadují jejich zahraniční mateřské společnosti.</w:t>
      </w:r>
    </w:p>
    <w:p w14:paraId="61500F42" w14:textId="57106ABF" w:rsidR="005870E9" w:rsidRDefault="005870E9" w:rsidP="005870E9">
      <w:pPr>
        <w:spacing w:after="120"/>
        <w:jc w:val="both"/>
      </w:pPr>
      <w:r>
        <w:t>Navrhovaná účinnost zákona je k 1. lednu 202</w:t>
      </w:r>
      <w:r w:rsidR="00A0245D">
        <w:t>5</w:t>
      </w:r>
      <w:r>
        <w:t>.</w:t>
      </w:r>
    </w:p>
    <w:p w14:paraId="38C176AE" w14:textId="309F5B75" w:rsidR="00E836F6" w:rsidRDefault="00E836F6" w:rsidP="00E836F6">
      <w:pPr>
        <w:spacing w:after="120"/>
        <w:jc w:val="both"/>
      </w:pPr>
      <w:r>
        <w:t>Součástí předkládaného materiálu jsou i teze prováděcích předpisů, které jsou zpracovány šířeji, než je běžné, aby bylo možné posoudit změny v účetních metodách pro navazující změny v jiných právních předpisech, zejména v daních z</w:t>
      </w:r>
      <w:r w:rsidR="00253A7C">
        <w:t> </w:t>
      </w:r>
      <w:r>
        <w:t>příjmů</w:t>
      </w:r>
      <w:r w:rsidR="00253A7C">
        <w:t>,</w:t>
      </w:r>
      <w:r w:rsidR="00A0245D">
        <w:t xml:space="preserve"> a aby bylo umožněno účetním profesím </w:t>
      </w:r>
      <w:r w:rsidR="00253A7C">
        <w:t xml:space="preserve">se </w:t>
      </w:r>
      <w:r w:rsidR="00A0245D">
        <w:t>na nový právní předpis lépe připravovat</w:t>
      </w:r>
      <w:r>
        <w:t>. K návrh</w:t>
      </w:r>
      <w:r w:rsidR="009E13A6">
        <w:t>u</w:t>
      </w:r>
      <w:r>
        <w:t xml:space="preserve"> zákona o účetnictví je již připravován návrh zákona, kterým se mění a ruší některé zákony v souvislosti s přijetím zákona o účetnictví</w:t>
      </w:r>
      <w:r w:rsidR="00E07BEE">
        <w:t>.</w:t>
      </w:r>
      <w:r w:rsidR="00F500C8">
        <w:t xml:space="preserve"> S ohledem na rozsah úprav byl „hlavní“ zákon o účetnictví předložen v legislativním procesu přednostně, což umožní jednak v</w:t>
      </w:r>
      <w:r w:rsidR="00306C48">
        <w:t xml:space="preserve">ycházet </w:t>
      </w:r>
      <w:r w:rsidR="00253A7C">
        <w:t>při úpravách</w:t>
      </w:r>
      <w:r w:rsidR="00306C48">
        <w:t xml:space="preserve"> v rámci </w:t>
      </w:r>
      <w:r w:rsidR="00306C48">
        <w:lastRenderedPageBreak/>
        <w:t xml:space="preserve">doprovodného zákona ze stabilizovaného textu a </w:t>
      </w:r>
      <w:r w:rsidR="00253A7C">
        <w:t>jednak</w:t>
      </w:r>
      <w:r w:rsidR="00306C48">
        <w:t xml:space="preserve"> umožnit efektivnější projednávání díky možnosti alokace kapacit vždy na polovinu dané materie</w:t>
      </w:r>
      <w:r>
        <w:t>.</w:t>
      </w:r>
    </w:p>
    <w:p w14:paraId="684F377B" w14:textId="0D2982DD" w:rsidR="005870E9" w:rsidRPr="00FA3DE9" w:rsidRDefault="00A0245D" w:rsidP="00F90522">
      <w:pPr>
        <w:spacing w:after="120"/>
        <w:jc w:val="both"/>
        <w:rPr>
          <w:bCs/>
          <w:szCs w:val="22"/>
        </w:rPr>
      </w:pPr>
      <w:r w:rsidRPr="009533A2">
        <w:t xml:space="preserve">Předložený návrh zákona prošel vnějším připomínkovým řízením ve dnech </w:t>
      </w:r>
      <w:r w:rsidR="005C4F17">
        <w:t>26. října 2022</w:t>
      </w:r>
      <w:r w:rsidRPr="009533A2">
        <w:t xml:space="preserve"> až </w:t>
      </w:r>
      <w:r w:rsidR="003E2092">
        <w:t>9. </w:t>
      </w:r>
      <w:bookmarkStart w:id="0" w:name="_GoBack"/>
      <w:bookmarkEnd w:id="0"/>
      <w:r w:rsidR="005C4F17">
        <w:t>prosince 2022</w:t>
      </w:r>
      <w:r w:rsidRPr="009533A2">
        <w:t xml:space="preserve">. Celkem bylo uplatněno </w:t>
      </w:r>
      <w:r w:rsidR="005C4F17">
        <w:t>991</w:t>
      </w:r>
      <w:r w:rsidRPr="009533A2">
        <w:t xml:space="preserve"> připomínek, </w:t>
      </w:r>
      <w:r w:rsidR="005C4F17">
        <w:t>435</w:t>
      </w:r>
      <w:r w:rsidR="009533A2" w:rsidRPr="00253A7C">
        <w:t xml:space="preserve"> </w:t>
      </w:r>
      <w:r w:rsidRPr="009533A2">
        <w:t xml:space="preserve">připomínek bylo označeno jako zásadní. </w:t>
      </w:r>
      <w:r w:rsidRPr="00F90522">
        <w:t xml:space="preserve">Materiál se předkládá </w:t>
      </w:r>
      <w:r w:rsidR="00F90522" w:rsidRPr="00F90522">
        <w:t>bez</w:t>
      </w:r>
      <w:r w:rsidRPr="00F90522">
        <w:t xml:space="preserve"> rozpor</w:t>
      </w:r>
      <w:r w:rsidR="00F90522" w:rsidRPr="00F90522">
        <w:t>u.</w:t>
      </w:r>
    </w:p>
    <w:sectPr w:rsidR="005870E9" w:rsidRPr="00FA3DE9" w:rsidSect="00696468">
      <w:headerReference w:type="default" r:id="rId7"/>
      <w:headerReference w:type="first" r:id="rId8"/>
      <w:pgSz w:w="11906" w:h="16838"/>
      <w:pgMar w:top="1417" w:right="1417" w:bottom="1135" w:left="1417" w:header="720" w:footer="720" w:gutter="0"/>
      <w:pgNumType w:fmt="numberInDash"/>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E6B8E9" w14:textId="77777777" w:rsidR="008767EF" w:rsidRDefault="008767EF">
      <w:r>
        <w:separator/>
      </w:r>
    </w:p>
  </w:endnote>
  <w:endnote w:type="continuationSeparator" w:id="0">
    <w:p w14:paraId="13CDA093" w14:textId="77777777" w:rsidR="008767EF" w:rsidRDefault="00876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291BC9" w14:textId="77777777" w:rsidR="008767EF" w:rsidRDefault="008767EF">
      <w:r>
        <w:separator/>
      </w:r>
    </w:p>
  </w:footnote>
  <w:footnote w:type="continuationSeparator" w:id="0">
    <w:p w14:paraId="23451ACE" w14:textId="77777777" w:rsidR="008767EF" w:rsidRDefault="008767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571006"/>
      <w:docPartObj>
        <w:docPartGallery w:val="Page Numbers (Top of Page)"/>
        <w:docPartUnique/>
      </w:docPartObj>
    </w:sdtPr>
    <w:sdtEndPr/>
    <w:sdtContent>
      <w:p w14:paraId="5DC08FF5" w14:textId="2853F219" w:rsidR="002A149D" w:rsidRDefault="002A149D">
        <w:pPr>
          <w:pStyle w:val="Zhlav"/>
          <w:jc w:val="center"/>
        </w:pPr>
        <w:r>
          <w:fldChar w:fldCharType="begin"/>
        </w:r>
        <w:r>
          <w:instrText>PAGE   \* MERGEFORMAT</w:instrText>
        </w:r>
        <w:r>
          <w:fldChar w:fldCharType="separate"/>
        </w:r>
        <w:r w:rsidR="003E2092">
          <w:rPr>
            <w:noProof/>
          </w:rPr>
          <w:t>- 2 -</w:t>
        </w:r>
        <w:r>
          <w:fldChar w:fldCharType="end"/>
        </w:r>
      </w:p>
    </w:sdtContent>
  </w:sdt>
  <w:p w14:paraId="3F5F7FCC" w14:textId="77777777" w:rsidR="002A149D" w:rsidRDefault="002A149D">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7335F" w14:textId="77777777" w:rsidR="00442D4D" w:rsidRPr="00442D4D" w:rsidRDefault="006868AC" w:rsidP="00442D4D">
    <w:pPr>
      <w:pStyle w:val="Zhlav"/>
      <w:jc w:val="right"/>
      <w:rPr>
        <w:b/>
      </w:rPr>
    </w:pPr>
    <w:r w:rsidRPr="00442D4D">
      <w:rPr>
        <w:b/>
      </w:rPr>
      <w:t>II.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72FF8"/>
    <w:multiLevelType w:val="hybridMultilevel"/>
    <w:tmpl w:val="E28813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8A92EE7"/>
    <w:multiLevelType w:val="hybridMultilevel"/>
    <w:tmpl w:val="24C6150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421E41B0"/>
    <w:multiLevelType w:val="hybridMultilevel"/>
    <w:tmpl w:val="B73ADE2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5AE54E8B"/>
    <w:multiLevelType w:val="hybridMultilevel"/>
    <w:tmpl w:val="EF8A37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6F561534"/>
    <w:multiLevelType w:val="hybridMultilevel"/>
    <w:tmpl w:val="30242AE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7C1202CD"/>
    <w:multiLevelType w:val="hybridMultilevel"/>
    <w:tmpl w:val="6CBAA22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6" w15:restartNumberingAfterBreak="0">
    <w:nsid w:val="7D5E5B4A"/>
    <w:multiLevelType w:val="hybridMultilevel"/>
    <w:tmpl w:val="A3FEE6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4F9"/>
    <w:rsid w:val="000008EE"/>
    <w:rsid w:val="00001804"/>
    <w:rsid w:val="000100CF"/>
    <w:rsid w:val="0003084B"/>
    <w:rsid w:val="00035893"/>
    <w:rsid w:val="00037DBD"/>
    <w:rsid w:val="00056A4E"/>
    <w:rsid w:val="00064BDE"/>
    <w:rsid w:val="00086C60"/>
    <w:rsid w:val="00087E4B"/>
    <w:rsid w:val="0009124B"/>
    <w:rsid w:val="000A1B6F"/>
    <w:rsid w:val="000A7256"/>
    <w:rsid w:val="000B6A79"/>
    <w:rsid w:val="000C3CB2"/>
    <w:rsid w:val="000D360A"/>
    <w:rsid w:val="000F2502"/>
    <w:rsid w:val="000F73C6"/>
    <w:rsid w:val="00112E25"/>
    <w:rsid w:val="0011543D"/>
    <w:rsid w:val="00133E61"/>
    <w:rsid w:val="00142376"/>
    <w:rsid w:val="00143BBB"/>
    <w:rsid w:val="0015261E"/>
    <w:rsid w:val="00152765"/>
    <w:rsid w:val="00156329"/>
    <w:rsid w:val="00160E1A"/>
    <w:rsid w:val="00177DDE"/>
    <w:rsid w:val="0018471D"/>
    <w:rsid w:val="00187BA3"/>
    <w:rsid w:val="00195394"/>
    <w:rsid w:val="001A0459"/>
    <w:rsid w:val="001B052E"/>
    <w:rsid w:val="001B1A7C"/>
    <w:rsid w:val="001C1A18"/>
    <w:rsid w:val="001C76A4"/>
    <w:rsid w:val="001D7A30"/>
    <w:rsid w:val="001F540E"/>
    <w:rsid w:val="002060FF"/>
    <w:rsid w:val="002066F3"/>
    <w:rsid w:val="002222F0"/>
    <w:rsid w:val="0023676A"/>
    <w:rsid w:val="00245E2C"/>
    <w:rsid w:val="00253A7C"/>
    <w:rsid w:val="0025446E"/>
    <w:rsid w:val="00263C53"/>
    <w:rsid w:val="00264A11"/>
    <w:rsid w:val="0027063B"/>
    <w:rsid w:val="00277303"/>
    <w:rsid w:val="00282523"/>
    <w:rsid w:val="00282ABB"/>
    <w:rsid w:val="002A149D"/>
    <w:rsid w:val="002A17C0"/>
    <w:rsid w:val="002C3270"/>
    <w:rsid w:val="002D1EA5"/>
    <w:rsid w:val="002E0234"/>
    <w:rsid w:val="002E0C9F"/>
    <w:rsid w:val="0030155A"/>
    <w:rsid w:val="003022E0"/>
    <w:rsid w:val="00306C48"/>
    <w:rsid w:val="0031190F"/>
    <w:rsid w:val="003120BF"/>
    <w:rsid w:val="00313396"/>
    <w:rsid w:val="00322CC9"/>
    <w:rsid w:val="00325401"/>
    <w:rsid w:val="00341C94"/>
    <w:rsid w:val="0035596E"/>
    <w:rsid w:val="0037108C"/>
    <w:rsid w:val="00381EA7"/>
    <w:rsid w:val="00390364"/>
    <w:rsid w:val="0039082A"/>
    <w:rsid w:val="00397196"/>
    <w:rsid w:val="003A6AC5"/>
    <w:rsid w:val="003B3B59"/>
    <w:rsid w:val="003B40CA"/>
    <w:rsid w:val="003D3B6C"/>
    <w:rsid w:val="003E11CF"/>
    <w:rsid w:val="003E2092"/>
    <w:rsid w:val="003E5247"/>
    <w:rsid w:val="003E780C"/>
    <w:rsid w:val="003F537E"/>
    <w:rsid w:val="003F7023"/>
    <w:rsid w:val="0040214B"/>
    <w:rsid w:val="004050CA"/>
    <w:rsid w:val="004115D1"/>
    <w:rsid w:val="00415A0C"/>
    <w:rsid w:val="004260A1"/>
    <w:rsid w:val="004273E2"/>
    <w:rsid w:val="00427F65"/>
    <w:rsid w:val="004308DF"/>
    <w:rsid w:val="00435CFA"/>
    <w:rsid w:val="00446441"/>
    <w:rsid w:val="00454E53"/>
    <w:rsid w:val="0046136A"/>
    <w:rsid w:val="00472962"/>
    <w:rsid w:val="00474A29"/>
    <w:rsid w:val="0048356E"/>
    <w:rsid w:val="00492152"/>
    <w:rsid w:val="004A2234"/>
    <w:rsid w:val="004B2BA9"/>
    <w:rsid w:val="004B4119"/>
    <w:rsid w:val="004C26CE"/>
    <w:rsid w:val="004D48F4"/>
    <w:rsid w:val="004E029C"/>
    <w:rsid w:val="004E117C"/>
    <w:rsid w:val="005005DD"/>
    <w:rsid w:val="00504080"/>
    <w:rsid w:val="005225DD"/>
    <w:rsid w:val="00532FCC"/>
    <w:rsid w:val="0055245D"/>
    <w:rsid w:val="0055463B"/>
    <w:rsid w:val="00562492"/>
    <w:rsid w:val="005870E9"/>
    <w:rsid w:val="0059267F"/>
    <w:rsid w:val="00595869"/>
    <w:rsid w:val="00595C4C"/>
    <w:rsid w:val="005B5FC2"/>
    <w:rsid w:val="005C4F17"/>
    <w:rsid w:val="005C6EFB"/>
    <w:rsid w:val="005F067B"/>
    <w:rsid w:val="005F69E0"/>
    <w:rsid w:val="005F7168"/>
    <w:rsid w:val="0060641F"/>
    <w:rsid w:val="00620B33"/>
    <w:rsid w:val="0062785C"/>
    <w:rsid w:val="00663C9F"/>
    <w:rsid w:val="0067414A"/>
    <w:rsid w:val="00676919"/>
    <w:rsid w:val="006868AC"/>
    <w:rsid w:val="00692284"/>
    <w:rsid w:val="00696468"/>
    <w:rsid w:val="00696F8B"/>
    <w:rsid w:val="006A26E3"/>
    <w:rsid w:val="006B2079"/>
    <w:rsid w:val="006E2E17"/>
    <w:rsid w:val="006F1702"/>
    <w:rsid w:val="00703A8D"/>
    <w:rsid w:val="00710A68"/>
    <w:rsid w:val="00715119"/>
    <w:rsid w:val="00737E4D"/>
    <w:rsid w:val="00744D85"/>
    <w:rsid w:val="00751C72"/>
    <w:rsid w:val="00757634"/>
    <w:rsid w:val="007577E0"/>
    <w:rsid w:val="00763CF5"/>
    <w:rsid w:val="00785222"/>
    <w:rsid w:val="00794F91"/>
    <w:rsid w:val="0079752C"/>
    <w:rsid w:val="007B627F"/>
    <w:rsid w:val="007B67A7"/>
    <w:rsid w:val="007B6E7B"/>
    <w:rsid w:val="007D34FE"/>
    <w:rsid w:val="00845D0D"/>
    <w:rsid w:val="00852A89"/>
    <w:rsid w:val="00872DFC"/>
    <w:rsid w:val="008767EF"/>
    <w:rsid w:val="00880DAB"/>
    <w:rsid w:val="00885049"/>
    <w:rsid w:val="008974B3"/>
    <w:rsid w:val="008A196F"/>
    <w:rsid w:val="008A2AB5"/>
    <w:rsid w:val="008A759D"/>
    <w:rsid w:val="008C3484"/>
    <w:rsid w:val="008C4865"/>
    <w:rsid w:val="008D4AB2"/>
    <w:rsid w:val="008D5A5D"/>
    <w:rsid w:val="008E5716"/>
    <w:rsid w:val="008E6C21"/>
    <w:rsid w:val="008F1A39"/>
    <w:rsid w:val="00904CD1"/>
    <w:rsid w:val="00905981"/>
    <w:rsid w:val="00905C80"/>
    <w:rsid w:val="00913D54"/>
    <w:rsid w:val="00916F86"/>
    <w:rsid w:val="00921866"/>
    <w:rsid w:val="009425EB"/>
    <w:rsid w:val="009432AC"/>
    <w:rsid w:val="00945862"/>
    <w:rsid w:val="0095128B"/>
    <w:rsid w:val="009533A2"/>
    <w:rsid w:val="00954FA4"/>
    <w:rsid w:val="00970587"/>
    <w:rsid w:val="009708BC"/>
    <w:rsid w:val="00976C1D"/>
    <w:rsid w:val="009824B0"/>
    <w:rsid w:val="00993A98"/>
    <w:rsid w:val="009B17DF"/>
    <w:rsid w:val="009C0ACF"/>
    <w:rsid w:val="009C1CA1"/>
    <w:rsid w:val="009C1ED2"/>
    <w:rsid w:val="009E13A6"/>
    <w:rsid w:val="00A00111"/>
    <w:rsid w:val="00A01014"/>
    <w:rsid w:val="00A0245D"/>
    <w:rsid w:val="00A02DFA"/>
    <w:rsid w:val="00A151C2"/>
    <w:rsid w:val="00A26A59"/>
    <w:rsid w:val="00A526C9"/>
    <w:rsid w:val="00A6199A"/>
    <w:rsid w:val="00A70884"/>
    <w:rsid w:val="00A80D53"/>
    <w:rsid w:val="00A8572E"/>
    <w:rsid w:val="00AA177F"/>
    <w:rsid w:val="00AC31BB"/>
    <w:rsid w:val="00AD059F"/>
    <w:rsid w:val="00AD63BF"/>
    <w:rsid w:val="00AE1BD0"/>
    <w:rsid w:val="00AE27F7"/>
    <w:rsid w:val="00AE563A"/>
    <w:rsid w:val="00AF4E29"/>
    <w:rsid w:val="00B11555"/>
    <w:rsid w:val="00B21158"/>
    <w:rsid w:val="00B30590"/>
    <w:rsid w:val="00B42879"/>
    <w:rsid w:val="00B60BDB"/>
    <w:rsid w:val="00B83CBF"/>
    <w:rsid w:val="00B86871"/>
    <w:rsid w:val="00BA03EF"/>
    <w:rsid w:val="00BA3541"/>
    <w:rsid w:val="00BA65A5"/>
    <w:rsid w:val="00BE342D"/>
    <w:rsid w:val="00BE7F84"/>
    <w:rsid w:val="00BF408A"/>
    <w:rsid w:val="00C06F2E"/>
    <w:rsid w:val="00C2135F"/>
    <w:rsid w:val="00C22E12"/>
    <w:rsid w:val="00C36979"/>
    <w:rsid w:val="00C44814"/>
    <w:rsid w:val="00C4693D"/>
    <w:rsid w:val="00C476AB"/>
    <w:rsid w:val="00C5676C"/>
    <w:rsid w:val="00C60A75"/>
    <w:rsid w:val="00C65A4C"/>
    <w:rsid w:val="00C65B01"/>
    <w:rsid w:val="00C83611"/>
    <w:rsid w:val="00C974C3"/>
    <w:rsid w:val="00CA348B"/>
    <w:rsid w:val="00CA3AEB"/>
    <w:rsid w:val="00CB0C87"/>
    <w:rsid w:val="00CC10C1"/>
    <w:rsid w:val="00CC7419"/>
    <w:rsid w:val="00CC76BC"/>
    <w:rsid w:val="00CD18A8"/>
    <w:rsid w:val="00CE3D9B"/>
    <w:rsid w:val="00D14268"/>
    <w:rsid w:val="00D173DA"/>
    <w:rsid w:val="00D5154A"/>
    <w:rsid w:val="00D542AF"/>
    <w:rsid w:val="00D56AAC"/>
    <w:rsid w:val="00D76AAC"/>
    <w:rsid w:val="00D94C1A"/>
    <w:rsid w:val="00D97523"/>
    <w:rsid w:val="00DA2B6F"/>
    <w:rsid w:val="00DA3152"/>
    <w:rsid w:val="00DA4DE8"/>
    <w:rsid w:val="00DA57C6"/>
    <w:rsid w:val="00DA6E13"/>
    <w:rsid w:val="00DC7C12"/>
    <w:rsid w:val="00DD0B8D"/>
    <w:rsid w:val="00DF48CC"/>
    <w:rsid w:val="00E04C34"/>
    <w:rsid w:val="00E07BEE"/>
    <w:rsid w:val="00E128CB"/>
    <w:rsid w:val="00E1598D"/>
    <w:rsid w:val="00E2416E"/>
    <w:rsid w:val="00E45017"/>
    <w:rsid w:val="00E60D18"/>
    <w:rsid w:val="00E612F9"/>
    <w:rsid w:val="00E71222"/>
    <w:rsid w:val="00E73AFD"/>
    <w:rsid w:val="00E836F6"/>
    <w:rsid w:val="00E91263"/>
    <w:rsid w:val="00EA4055"/>
    <w:rsid w:val="00EA783F"/>
    <w:rsid w:val="00EB4511"/>
    <w:rsid w:val="00EC27DB"/>
    <w:rsid w:val="00EC2B77"/>
    <w:rsid w:val="00EC4953"/>
    <w:rsid w:val="00ED5127"/>
    <w:rsid w:val="00EF51E4"/>
    <w:rsid w:val="00F01134"/>
    <w:rsid w:val="00F173BD"/>
    <w:rsid w:val="00F20CB0"/>
    <w:rsid w:val="00F30469"/>
    <w:rsid w:val="00F3132E"/>
    <w:rsid w:val="00F500C8"/>
    <w:rsid w:val="00F54534"/>
    <w:rsid w:val="00F67CB8"/>
    <w:rsid w:val="00F73E10"/>
    <w:rsid w:val="00F77964"/>
    <w:rsid w:val="00F875F9"/>
    <w:rsid w:val="00F90522"/>
    <w:rsid w:val="00F94C4E"/>
    <w:rsid w:val="00FA3DE9"/>
    <w:rsid w:val="00FC0058"/>
    <w:rsid w:val="00FC1633"/>
    <w:rsid w:val="00FC5995"/>
    <w:rsid w:val="00FD7616"/>
    <w:rsid w:val="00FE1225"/>
    <w:rsid w:val="00FE54F9"/>
    <w:rsid w:val="00FF7C0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15948"/>
  <w15:docId w15:val="{239F91B3-9D32-471F-8F74-3226FE0FF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676919"/>
    <w:pPr>
      <w:spacing w:after="0" w:line="240" w:lineRule="auto"/>
    </w:pPr>
    <w:rPr>
      <w:rFonts w:ascii="Times New Roman" w:eastAsia="Times New Roman" w:hAnsi="Times New Roman" w:cs="Times New Roman"/>
      <w:sz w:val="24"/>
      <w:szCs w:val="24"/>
      <w:lang w:eastAsia="cs-CZ"/>
    </w:rPr>
  </w:style>
  <w:style w:type="paragraph" w:styleId="Nadpis4">
    <w:name w:val="heading 4"/>
    <w:basedOn w:val="Normln"/>
    <w:next w:val="Normln"/>
    <w:link w:val="Nadpis4Char"/>
    <w:uiPriority w:val="9"/>
    <w:semiHidden/>
    <w:unhideWhenUsed/>
    <w:qFormat/>
    <w:rsid w:val="00794F91"/>
    <w:pPr>
      <w:keepNext/>
      <w:keepLines/>
      <w:spacing w:before="20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1B1A7C"/>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676919"/>
    <w:pPr>
      <w:tabs>
        <w:tab w:val="center" w:pos="4536"/>
        <w:tab w:val="right" w:pos="9072"/>
      </w:tabs>
    </w:pPr>
  </w:style>
  <w:style w:type="character" w:customStyle="1" w:styleId="ZhlavChar">
    <w:name w:val="Záhlaví Char"/>
    <w:basedOn w:val="Standardnpsmoodstavce"/>
    <w:link w:val="Zhlav"/>
    <w:uiPriority w:val="99"/>
    <w:rsid w:val="00676919"/>
    <w:rPr>
      <w:rFonts w:ascii="Times New Roman" w:eastAsia="Times New Roman" w:hAnsi="Times New Roman" w:cs="Times New Roman"/>
      <w:sz w:val="24"/>
      <w:szCs w:val="24"/>
      <w:lang w:eastAsia="cs-CZ"/>
    </w:rPr>
  </w:style>
  <w:style w:type="paragraph" w:styleId="Podnadpis">
    <w:name w:val="Subtitle"/>
    <w:basedOn w:val="Normln"/>
    <w:next w:val="Normln"/>
    <w:link w:val="PodnadpisChar"/>
    <w:uiPriority w:val="11"/>
    <w:qFormat/>
    <w:rsid w:val="00676919"/>
    <w:pPr>
      <w:spacing w:after="60"/>
      <w:jc w:val="center"/>
      <w:outlineLvl w:val="1"/>
    </w:pPr>
    <w:rPr>
      <w:rFonts w:ascii="Cambria" w:hAnsi="Cambria"/>
    </w:rPr>
  </w:style>
  <w:style w:type="character" w:customStyle="1" w:styleId="PodnadpisChar">
    <w:name w:val="Podnadpis Char"/>
    <w:basedOn w:val="Standardnpsmoodstavce"/>
    <w:link w:val="Podnadpis"/>
    <w:uiPriority w:val="11"/>
    <w:rsid w:val="00676919"/>
    <w:rPr>
      <w:rFonts w:ascii="Cambria" w:eastAsia="Times New Roman" w:hAnsi="Cambria" w:cs="Times New Roman"/>
      <w:sz w:val="24"/>
      <w:szCs w:val="24"/>
      <w:lang w:eastAsia="cs-CZ"/>
    </w:rPr>
  </w:style>
  <w:style w:type="paragraph" w:customStyle="1" w:styleId="Popisky">
    <w:name w:val="Popisky"/>
    <w:uiPriority w:val="99"/>
    <w:rsid w:val="00C65B01"/>
    <w:pPr>
      <w:spacing w:after="0" w:line="240" w:lineRule="auto"/>
    </w:pPr>
    <w:rPr>
      <w:rFonts w:ascii="Arial" w:eastAsia="Times New Roman" w:hAnsi="Arial" w:cs="Times New Roman"/>
      <w:sz w:val="20"/>
      <w:szCs w:val="20"/>
      <w:lang w:eastAsia="cs-CZ"/>
    </w:rPr>
  </w:style>
  <w:style w:type="paragraph" w:styleId="Textbubliny">
    <w:name w:val="Balloon Text"/>
    <w:basedOn w:val="Normln"/>
    <w:link w:val="TextbublinyChar"/>
    <w:uiPriority w:val="99"/>
    <w:semiHidden/>
    <w:unhideWhenUsed/>
    <w:rsid w:val="00390364"/>
    <w:rPr>
      <w:rFonts w:ascii="Tahoma" w:hAnsi="Tahoma" w:cs="Tahoma"/>
      <w:sz w:val="16"/>
      <w:szCs w:val="16"/>
    </w:rPr>
  </w:style>
  <w:style w:type="character" w:customStyle="1" w:styleId="TextbublinyChar">
    <w:name w:val="Text bubliny Char"/>
    <w:basedOn w:val="Standardnpsmoodstavce"/>
    <w:link w:val="Textbubliny"/>
    <w:uiPriority w:val="99"/>
    <w:semiHidden/>
    <w:rsid w:val="00390364"/>
    <w:rPr>
      <w:rFonts w:ascii="Tahoma" w:eastAsia="Times New Roman" w:hAnsi="Tahoma" w:cs="Tahoma"/>
      <w:sz w:val="16"/>
      <w:szCs w:val="16"/>
      <w:lang w:eastAsia="cs-CZ"/>
    </w:rPr>
  </w:style>
  <w:style w:type="character" w:styleId="Odkaznakoment">
    <w:name w:val="annotation reference"/>
    <w:basedOn w:val="Standardnpsmoodstavce"/>
    <w:uiPriority w:val="99"/>
    <w:semiHidden/>
    <w:unhideWhenUsed/>
    <w:rsid w:val="00435CFA"/>
    <w:rPr>
      <w:sz w:val="16"/>
      <w:szCs w:val="16"/>
    </w:rPr>
  </w:style>
  <w:style w:type="paragraph" w:styleId="Textkomente">
    <w:name w:val="annotation text"/>
    <w:basedOn w:val="Normln"/>
    <w:link w:val="TextkomenteChar"/>
    <w:uiPriority w:val="99"/>
    <w:semiHidden/>
    <w:unhideWhenUsed/>
    <w:rsid w:val="00435CFA"/>
    <w:rPr>
      <w:sz w:val="20"/>
      <w:szCs w:val="20"/>
    </w:rPr>
  </w:style>
  <w:style w:type="character" w:customStyle="1" w:styleId="TextkomenteChar">
    <w:name w:val="Text komentáře Char"/>
    <w:basedOn w:val="Standardnpsmoodstavce"/>
    <w:link w:val="Textkomente"/>
    <w:uiPriority w:val="99"/>
    <w:semiHidden/>
    <w:rsid w:val="00435CFA"/>
    <w:rPr>
      <w:rFonts w:ascii="Times New Roman" w:eastAsia="Times New Roman" w:hAnsi="Times New Roman" w:cs="Times New Roman"/>
      <w:sz w:val="20"/>
      <w:szCs w:val="20"/>
      <w:lang w:eastAsia="cs-CZ"/>
    </w:rPr>
  </w:style>
  <w:style w:type="paragraph" w:styleId="Pedmtkomente">
    <w:name w:val="annotation subject"/>
    <w:basedOn w:val="Textkomente"/>
    <w:next w:val="Textkomente"/>
    <w:link w:val="PedmtkomenteChar"/>
    <w:uiPriority w:val="99"/>
    <w:semiHidden/>
    <w:unhideWhenUsed/>
    <w:rsid w:val="00435CFA"/>
    <w:rPr>
      <w:b/>
      <w:bCs/>
    </w:rPr>
  </w:style>
  <w:style w:type="character" w:customStyle="1" w:styleId="PedmtkomenteChar">
    <w:name w:val="Předmět komentáře Char"/>
    <w:basedOn w:val="TextkomenteChar"/>
    <w:link w:val="Pedmtkomente"/>
    <w:uiPriority w:val="99"/>
    <w:semiHidden/>
    <w:rsid w:val="00435CFA"/>
    <w:rPr>
      <w:rFonts w:ascii="Times New Roman" w:eastAsia="Times New Roman" w:hAnsi="Times New Roman" w:cs="Times New Roman"/>
      <w:b/>
      <w:bCs/>
      <w:sz w:val="20"/>
      <w:szCs w:val="20"/>
      <w:lang w:eastAsia="cs-CZ"/>
    </w:rPr>
  </w:style>
  <w:style w:type="character" w:customStyle="1" w:styleId="Nadpis4Char">
    <w:name w:val="Nadpis 4 Char"/>
    <w:basedOn w:val="Standardnpsmoodstavce"/>
    <w:link w:val="Nadpis4"/>
    <w:uiPriority w:val="9"/>
    <w:semiHidden/>
    <w:rsid w:val="00794F91"/>
    <w:rPr>
      <w:rFonts w:asciiTheme="majorHAnsi" w:eastAsiaTheme="majorEastAsia" w:hAnsiTheme="majorHAnsi" w:cstheme="majorBidi"/>
      <w:b/>
      <w:bCs/>
      <w:i/>
      <w:iCs/>
      <w:color w:val="4F81BD" w:themeColor="accent1"/>
      <w:sz w:val="24"/>
      <w:szCs w:val="24"/>
      <w:lang w:eastAsia="cs-CZ"/>
    </w:rPr>
  </w:style>
  <w:style w:type="paragraph" w:styleId="Zpat">
    <w:name w:val="footer"/>
    <w:basedOn w:val="Normln"/>
    <w:link w:val="ZpatChar"/>
    <w:uiPriority w:val="99"/>
    <w:unhideWhenUsed/>
    <w:rsid w:val="00794F91"/>
    <w:pPr>
      <w:tabs>
        <w:tab w:val="center" w:pos="4536"/>
        <w:tab w:val="right" w:pos="9072"/>
      </w:tabs>
    </w:pPr>
  </w:style>
  <w:style w:type="character" w:customStyle="1" w:styleId="ZpatChar">
    <w:name w:val="Zápatí Char"/>
    <w:basedOn w:val="Standardnpsmoodstavce"/>
    <w:link w:val="Zpat"/>
    <w:uiPriority w:val="99"/>
    <w:rsid w:val="00794F91"/>
    <w:rPr>
      <w:rFonts w:ascii="Times New Roman" w:eastAsia="Times New Roman" w:hAnsi="Times New Roman" w:cs="Times New Roman"/>
      <w:sz w:val="24"/>
      <w:szCs w:val="24"/>
      <w:lang w:eastAsia="cs-CZ"/>
    </w:rPr>
  </w:style>
  <w:style w:type="paragraph" w:styleId="Odstavecseseznamem">
    <w:name w:val="List Paragraph"/>
    <w:basedOn w:val="Normln"/>
    <w:uiPriority w:val="34"/>
    <w:qFormat/>
    <w:rsid w:val="00AC31BB"/>
    <w:pPr>
      <w:ind w:left="720"/>
      <w:contextualSpacing/>
    </w:pPr>
  </w:style>
  <w:style w:type="paragraph" w:customStyle="1" w:styleId="DTlotextu1">
    <w:name w:val="D Tělo textu 1"/>
    <w:basedOn w:val="Normln"/>
    <w:uiPriority w:val="99"/>
    <w:qFormat/>
    <w:rsid w:val="000100CF"/>
    <w:pPr>
      <w:spacing w:before="120" w:after="120"/>
      <w:jc w:val="both"/>
    </w:pPr>
    <w:rPr>
      <w:rFonts w:ascii="Arial" w:hAnsi="Arial" w:cs="Arial"/>
      <w:sz w:val="22"/>
    </w:rPr>
  </w:style>
  <w:style w:type="character" w:customStyle="1" w:styleId="Nadpis5Char">
    <w:name w:val="Nadpis 5 Char"/>
    <w:basedOn w:val="Standardnpsmoodstavce"/>
    <w:link w:val="Nadpis5"/>
    <w:uiPriority w:val="9"/>
    <w:semiHidden/>
    <w:rsid w:val="001B1A7C"/>
    <w:rPr>
      <w:rFonts w:asciiTheme="majorHAnsi" w:eastAsiaTheme="majorEastAsia" w:hAnsiTheme="majorHAnsi" w:cstheme="majorBidi"/>
      <w:color w:val="365F91" w:themeColor="accent1" w:themeShade="BF"/>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35163">
      <w:bodyDiv w:val="1"/>
      <w:marLeft w:val="0"/>
      <w:marRight w:val="0"/>
      <w:marTop w:val="0"/>
      <w:marBottom w:val="0"/>
      <w:divBdr>
        <w:top w:val="none" w:sz="0" w:space="0" w:color="auto"/>
        <w:left w:val="none" w:sz="0" w:space="0" w:color="auto"/>
        <w:bottom w:val="none" w:sz="0" w:space="0" w:color="auto"/>
        <w:right w:val="none" w:sz="0" w:space="0" w:color="auto"/>
      </w:divBdr>
    </w:div>
    <w:div w:id="858158886">
      <w:bodyDiv w:val="1"/>
      <w:marLeft w:val="0"/>
      <w:marRight w:val="0"/>
      <w:marTop w:val="0"/>
      <w:marBottom w:val="0"/>
      <w:divBdr>
        <w:top w:val="none" w:sz="0" w:space="0" w:color="auto"/>
        <w:left w:val="none" w:sz="0" w:space="0" w:color="auto"/>
        <w:bottom w:val="none" w:sz="0" w:space="0" w:color="auto"/>
        <w:right w:val="none" w:sz="0" w:space="0" w:color="auto"/>
      </w:divBdr>
    </w:div>
    <w:div w:id="1175149247">
      <w:bodyDiv w:val="1"/>
      <w:marLeft w:val="0"/>
      <w:marRight w:val="0"/>
      <w:marTop w:val="0"/>
      <w:marBottom w:val="0"/>
      <w:divBdr>
        <w:top w:val="none" w:sz="0" w:space="0" w:color="auto"/>
        <w:left w:val="none" w:sz="0" w:space="0" w:color="auto"/>
        <w:bottom w:val="none" w:sz="0" w:space="0" w:color="auto"/>
        <w:right w:val="none" w:sz="0" w:space="0" w:color="auto"/>
      </w:divBdr>
    </w:div>
    <w:div w:id="189303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584</Words>
  <Characters>3447</Characters>
  <Application>Microsoft Office Word</Application>
  <DocSecurity>0</DocSecurity>
  <Lines>28</Lines>
  <Paragraphs>8</Paragraphs>
  <ScaleCrop>false</ScaleCrop>
  <HeadingPairs>
    <vt:vector size="2" baseType="variant">
      <vt:variant>
        <vt:lpstr>Název</vt:lpstr>
      </vt:variant>
      <vt:variant>
        <vt:i4>1</vt:i4>
      </vt:variant>
    </vt:vector>
  </HeadingPairs>
  <TitlesOfParts>
    <vt:vector size="1" baseType="lpstr">
      <vt:lpstr/>
    </vt:vector>
  </TitlesOfParts>
  <Company>Ministerstvo financí</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Janáčková Kateřina Ing. Mgr.</dc:creator>
  <cp:lastModifiedBy>Janáčková Kateřina Ing. Mgr.</cp:lastModifiedBy>
  <cp:revision>13</cp:revision>
  <cp:lastPrinted>2019-03-07T13:14:00Z</cp:lastPrinted>
  <dcterms:created xsi:type="dcterms:W3CDTF">2023-12-18T12:43:00Z</dcterms:created>
  <dcterms:modified xsi:type="dcterms:W3CDTF">2024-01-10T14:30:00Z</dcterms:modified>
</cp:coreProperties>
</file>