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F0D9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64F">
        <w:rPr>
          <w:rFonts w:ascii="Times New Roman" w:eastAsia="Times New Roman" w:hAnsi="Times New Roman" w:cs="Times New Roman"/>
          <w:b/>
          <w:bCs/>
          <w:sz w:val="36"/>
          <w:szCs w:val="36"/>
        </w:rPr>
        <w:t>Company overview</w:t>
      </w:r>
    </w:p>
    <w:p w14:paraId="78AD999C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Global Aerospace Logistics (GAL)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is an Abu Dhabi-headquartered aerospace and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-services company. It was established in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2007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, is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100% UAE-owned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, and focuses mainly on keeping military aircraft, aviation systems, and related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assets operational and mission-ready. GAL describes itself as an integrated aerospace and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-services provider rather than simply an aircraft-maintenance company. </w:t>
      </w:r>
      <w:hyperlink r:id="rId5" w:history="1">
        <w:r w:rsidRPr="00DB6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Gal Aerospace</w:t>
        </w:r>
      </w:hyperlink>
    </w:p>
    <w:p w14:paraId="36EADB47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GAL says it is a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core service provider to the UAE Ministry of Defense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and also holds maintenance and service contracts elsewhere in the region. Recent GAL material states that the company has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5,000 employees from 71 nationalities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, with approximately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37% Emirati employees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6" w:history="1">
        <w:r w:rsidRPr="00DB6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Gal Aerospace</w:t>
        </w:r>
      </w:hyperlink>
    </w:p>
    <w:p w14:paraId="6AEAF1F5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Its overall business objective is essentially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readiness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: ensuring aircraft,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systems and supporting infrastructure are available when customers need them.</w:t>
      </w:r>
    </w:p>
    <w:p w14:paraId="52512290" w14:textId="77777777" w:rsidR="00DB664F" w:rsidRPr="00DB664F" w:rsidRDefault="00B97A6B" w:rsidP="00DB6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A54B35">
          <v:rect id="_x0000_i1025" style="width:0;height:1.5pt" o:hralign="center" o:hrstd="t" o:hr="t" fillcolor="#a0a0a0" stroked="f"/>
        </w:pict>
      </w:r>
    </w:p>
    <w:p w14:paraId="0DA7D125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6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GAL's main services</w:t>
      </w:r>
    </w:p>
    <w:p w14:paraId="7A0F4251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GAL's service portfolio can be grouped into roughly </w:t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six major areas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6505"/>
      </w:tblGrid>
      <w:tr w:rsidR="00DB664F" w:rsidRPr="00DB664F" w14:paraId="239E3BB1" w14:textId="77777777" w:rsidTr="00380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2160" w14:textId="77777777" w:rsidR="00DB664F" w:rsidRPr="00DB664F" w:rsidRDefault="00DB664F" w:rsidP="00DB6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BD34C6" w14:textId="77777777" w:rsidR="00DB664F" w:rsidRPr="00DB664F" w:rsidRDefault="00DB664F" w:rsidP="00DB6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GAL provides</w:t>
            </w:r>
          </w:p>
        </w:tc>
      </w:tr>
      <w:tr w:rsidR="00DB664F" w:rsidRPr="00DB664F" w14:paraId="47F187BF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ABC7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✈️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Aviation MRO</w:t>
            </w:r>
          </w:p>
        </w:tc>
        <w:tc>
          <w:tcPr>
            <w:tcW w:w="0" w:type="auto"/>
            <w:vAlign w:val="center"/>
            <w:hideMark/>
          </w:tcPr>
          <w:p w14:paraId="191EA6CB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Aircraft maintenance, inspections, repair and overhaul</w:t>
            </w:r>
          </w:p>
        </w:tc>
      </w:tr>
      <w:tr w:rsidR="00DB664F" w:rsidRPr="00DB664F" w14:paraId="1CBACD7F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879A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📦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Logistics &amp; supply chain</w:t>
            </w:r>
          </w:p>
        </w:tc>
        <w:tc>
          <w:tcPr>
            <w:tcW w:w="0" w:type="auto"/>
            <w:vAlign w:val="center"/>
            <w:hideMark/>
          </w:tcPr>
          <w:p w14:paraId="27EBD0E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Procurement, warehousing, parts management, repair management</w:t>
            </w:r>
          </w:p>
        </w:tc>
      </w:tr>
      <w:tr w:rsidR="00DB664F" w:rsidRPr="00DB664F" w14:paraId="3873B97E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39DC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👨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🔧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Workforce augmentation</w:t>
            </w:r>
          </w:p>
        </w:tc>
        <w:tc>
          <w:tcPr>
            <w:tcW w:w="0" w:type="auto"/>
            <w:vAlign w:val="center"/>
            <w:hideMark/>
          </w:tcPr>
          <w:p w14:paraId="173A73A8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Engineers, technicians, pilots, advisors, IT and logistics specialists</w:t>
            </w:r>
          </w:p>
        </w:tc>
      </w:tr>
      <w:tr w:rsidR="00DB664F" w:rsidRPr="00DB664F" w14:paraId="0AFE41CF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D8DC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Engineering &amp; upgrades</w:t>
            </w:r>
          </w:p>
        </w:tc>
        <w:tc>
          <w:tcPr>
            <w:tcW w:w="0" w:type="auto"/>
            <w:vAlign w:val="center"/>
            <w:hideMark/>
          </w:tcPr>
          <w:p w14:paraId="714F51B3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Aircraft modification, modernization and obsolescence management</w:t>
            </w:r>
          </w:p>
        </w:tc>
      </w:tr>
      <w:tr w:rsidR="00DB664F" w:rsidRPr="00DB664F" w14:paraId="29362903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4663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🛡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️ Air-</w:t>
            </w:r>
            <w:proofErr w:type="spellStart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4BAC39E7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and logistics support for air-</w:t>
            </w:r>
            <w:proofErr w:type="spellStart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systems</w:t>
            </w:r>
          </w:p>
        </w:tc>
      </w:tr>
      <w:tr w:rsidR="00DB664F" w:rsidRPr="00DB664F" w14:paraId="4E320140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269E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55663CA9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Pilot, operator, maintenance and mission-system training</w:t>
            </w:r>
          </w:p>
        </w:tc>
      </w:tr>
    </w:tbl>
    <w:p w14:paraId="78AF2301" w14:textId="0D714BE3" w:rsidR="00DB664F" w:rsidRPr="00DB664F" w:rsidRDefault="00B97A6B" w:rsidP="00DB6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1DEE295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6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Partnerships and ecosystem</w:t>
      </w:r>
    </w:p>
    <w:p w14:paraId="0EA76CD6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GAL works with major global aerospace and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70736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Recent partnerships announced on GAL's site include companies such as:</w:t>
      </w:r>
    </w:p>
    <w:p w14:paraId="50AC88AB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CAE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simulation and training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br/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Safran Aircraft Engines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aircraft-engine/fleet support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br/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GE Aerospace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aerospace capability and talent development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br/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Sanad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MRO partnership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br/>
      </w: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Gallagher Security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digital facilities/security management</w:t>
      </w:r>
      <w:r w:rsidRPr="00DB66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Pannesma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— UAE–Saudi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-industry cooperation </w:t>
      </w:r>
      <w:hyperlink r:id="rId7" w:history="1">
        <w:r w:rsidRPr="00DB6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Gal Aerospace</w:t>
        </w:r>
      </w:hyperlink>
    </w:p>
    <w:p w14:paraId="0603F119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Its website also shows relationships with major aerospace OEMs including companies such as Boeing. </w:t>
      </w:r>
      <w:hyperlink r:id="rId8" w:history="1">
        <w:r w:rsidRPr="00DB6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Gal Aerospace</w:t>
        </w:r>
      </w:hyperlink>
    </w:p>
    <w:p w14:paraId="604511EA" w14:textId="77777777" w:rsidR="00DB664F" w:rsidRPr="00DB664F" w:rsidRDefault="00B97A6B" w:rsidP="00DB6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FB443">
          <v:rect id="_x0000_i1034" style="width:0;height:1.5pt" o:hralign="center" o:hrstd="t" o:hr="t" fillcolor="#a0a0a0" stroked="f"/>
        </w:pict>
      </w:r>
    </w:p>
    <w:p w14:paraId="54CD22EF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6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GAL is really </w:t>
      </w:r>
      <w:proofErr w:type="gramStart"/>
      <w:r w:rsidRPr="00DB6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selling</w:t>
      </w:r>
      <w:proofErr w:type="gramEnd"/>
    </w:p>
    <w:p w14:paraId="5CC21E5D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The easiest way to understand GAL is not:</w:t>
      </w:r>
    </w:p>
    <w:p w14:paraId="1E13B313" w14:textId="77777777" w:rsidR="00DB664F" w:rsidRPr="00DB664F" w:rsidRDefault="00DB664F" w:rsidP="00DB66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"GAL repairs aircraft."</w:t>
      </w:r>
    </w:p>
    <w:p w14:paraId="74C998D8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Its business is closer to:</w:t>
      </w:r>
    </w:p>
    <w:p w14:paraId="74F99877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Aircraft / </w:t>
      </w:r>
      <w:proofErr w:type="spellStart"/>
      <w:r w:rsidRPr="00DB664F">
        <w:rPr>
          <w:rFonts w:ascii="Times New Roman" w:eastAsia="Times New Roman" w:hAnsi="Times New Roman" w:cs="Times New Roman"/>
          <w:b/>
          <w:bCs/>
          <w:sz w:val="27"/>
          <w:szCs w:val="27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b/>
          <w:bCs/>
          <w:sz w:val="27"/>
          <w:szCs w:val="27"/>
        </w:rPr>
        <w:t>-system availability and operational readiness</w:t>
      </w:r>
    </w:p>
    <w:p w14:paraId="265B1321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For example, imagine a </w:t>
      </w:r>
      <w:proofErr w:type="spellStart"/>
      <w:r w:rsidRPr="00DB664F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DB664F">
        <w:rPr>
          <w:rFonts w:ascii="Times New Roman" w:eastAsia="Times New Roman" w:hAnsi="Times New Roman" w:cs="Times New Roman"/>
          <w:sz w:val="24"/>
          <w:szCs w:val="24"/>
        </w:rPr>
        <w:t xml:space="preserve"> customer operating 50 aircraft.</w:t>
      </w:r>
    </w:p>
    <w:p w14:paraId="0EF9A33F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Keeping those aircraft available may require GAL to coordinate:</w:t>
      </w:r>
    </w:p>
    <w:p w14:paraId="19F85B97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→ technicians → spares → warehouse → procurement → repair → engineering → upgrades → training → IT systems → logistics → quality control → fleet planning.</w:t>
      </w:r>
    </w:p>
    <w:p w14:paraId="67DE7011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GAL can provide several or all of those functions under an integrated support model.</w:t>
      </w:r>
    </w:p>
    <w:p w14:paraId="5B7E2F90" w14:textId="77777777" w:rsidR="00DB664F" w:rsidRPr="00DB664F" w:rsidRDefault="00DB664F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64F">
        <w:rPr>
          <w:rFonts w:ascii="Times New Roman" w:eastAsia="Times New Roman" w:hAnsi="Times New Roman" w:cs="Times New Roman"/>
          <w:sz w:val="24"/>
          <w:szCs w:val="24"/>
        </w:rPr>
        <w:t>That integration is one of the company's main value propositions.</w:t>
      </w:r>
    </w:p>
    <w:p w14:paraId="12F39D07" w14:textId="267C02C7" w:rsidR="00DB664F" w:rsidRPr="00DB664F" w:rsidRDefault="00DB664F" w:rsidP="00DB6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58D63" w14:textId="16D28D1B" w:rsidR="00DB664F" w:rsidRPr="00DB664F" w:rsidRDefault="00B97A6B" w:rsidP="00DB6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030DD601" w14:textId="77777777" w:rsidR="00DB664F" w:rsidRPr="00DB664F" w:rsidRDefault="00B97A6B" w:rsidP="00DB6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120B6">
          <v:rect id="_x0000_i1036" style="width:0;height:1.5pt" o:hralign="center" o:hrstd="t" o:hr="t" fillcolor="#a0a0a0" stroked="f"/>
        </w:pict>
      </w:r>
    </w:p>
    <w:p w14:paraId="44D78478" w14:textId="77777777" w:rsidR="00DB664F" w:rsidRPr="00DB664F" w:rsidRDefault="00DB664F" w:rsidP="00DB6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6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Company size and profile at a glance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327"/>
      </w:tblGrid>
      <w:tr w:rsidR="00DB664F" w:rsidRPr="00DB664F" w14:paraId="461A36BF" w14:textId="77777777" w:rsidTr="00380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D637" w14:textId="77777777" w:rsidR="00DB664F" w:rsidRPr="00DB664F" w:rsidRDefault="00DB664F" w:rsidP="00DB6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3083A9EA" w14:textId="77777777" w:rsidR="00DB664F" w:rsidRPr="00DB664F" w:rsidRDefault="00DB664F" w:rsidP="00DB6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GAL</w:t>
            </w:r>
          </w:p>
        </w:tc>
      </w:tr>
      <w:tr w:rsidR="00DB664F" w:rsidRPr="00DB664F" w14:paraId="6E105F0F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14D3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F32E1E1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Global Aerospace Logistics</w:t>
            </w:r>
          </w:p>
        </w:tc>
      </w:tr>
      <w:tr w:rsidR="00DB664F" w:rsidRPr="00DB664F" w14:paraId="437910D7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B8F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Headquarters</w:t>
            </w:r>
          </w:p>
        </w:tc>
        <w:tc>
          <w:tcPr>
            <w:tcW w:w="0" w:type="auto"/>
            <w:vAlign w:val="center"/>
            <w:hideMark/>
          </w:tcPr>
          <w:p w14:paraId="1394832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Abu Dhabi, UAE</w:t>
            </w:r>
          </w:p>
        </w:tc>
      </w:tr>
      <w:tr w:rsidR="00DB664F" w:rsidRPr="00DB664F" w14:paraId="413DC56B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EA7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773B83D7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2007</w:t>
            </w:r>
          </w:p>
        </w:tc>
      </w:tr>
      <w:tr w:rsidR="00DB664F" w:rsidRPr="00DB664F" w14:paraId="33620F6B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6C84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C0EEB35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100% UAE-owned</w:t>
            </w:r>
          </w:p>
        </w:tc>
      </w:tr>
      <w:tr w:rsidR="00DB664F" w:rsidRPr="00DB664F" w14:paraId="43A345E2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5A6E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2CF810A5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Aerospace &amp; </w:t>
            </w:r>
            <w:proofErr w:type="spellStart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</w:p>
        </w:tc>
      </w:tr>
      <w:tr w:rsidR="00DB664F" w:rsidRPr="00DB664F" w14:paraId="48396D9A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D4E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0C418289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5,000+</w:t>
            </w:r>
          </w:p>
        </w:tc>
      </w:tr>
      <w:tr w:rsidR="00DB664F" w:rsidRPr="00DB664F" w14:paraId="696AC925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90C0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3B73ED7E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71 nationalities</w:t>
            </w:r>
          </w:p>
        </w:tc>
      </w:tr>
      <w:tr w:rsidR="00DB664F" w:rsidRPr="00DB664F" w14:paraId="7C291BA4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907E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Emirati workforce</w:t>
            </w:r>
          </w:p>
        </w:tc>
        <w:tc>
          <w:tcPr>
            <w:tcW w:w="0" w:type="auto"/>
            <w:vAlign w:val="center"/>
            <w:hideMark/>
          </w:tcPr>
          <w:p w14:paraId="43BB1BDF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~37%</w:t>
            </w:r>
          </w:p>
        </w:tc>
      </w:tr>
      <w:tr w:rsidR="00DB664F" w:rsidRPr="00DB664F" w14:paraId="463143B0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566B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Major customer</w:t>
            </w:r>
          </w:p>
        </w:tc>
        <w:tc>
          <w:tcPr>
            <w:tcW w:w="0" w:type="auto"/>
            <w:vAlign w:val="center"/>
            <w:hideMark/>
          </w:tcPr>
          <w:p w14:paraId="03FE19D2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UAE Ministry of Defense</w:t>
            </w:r>
          </w:p>
        </w:tc>
      </w:tr>
      <w:tr w:rsidR="00DB664F" w:rsidRPr="00DB664F" w14:paraId="41E8D756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8BD4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Core business</w:t>
            </w:r>
          </w:p>
        </w:tc>
        <w:tc>
          <w:tcPr>
            <w:tcW w:w="0" w:type="auto"/>
            <w:vAlign w:val="center"/>
            <w:hideMark/>
          </w:tcPr>
          <w:p w14:paraId="42473C80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Aviation and </w:t>
            </w:r>
            <w:proofErr w:type="spellStart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sustainment</w:t>
            </w:r>
          </w:p>
        </w:tc>
      </w:tr>
      <w:tr w:rsidR="00DB664F" w:rsidRPr="00DB664F" w14:paraId="213EE16A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DA1B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Major capability</w:t>
            </w:r>
          </w:p>
        </w:tc>
        <w:tc>
          <w:tcPr>
            <w:tcW w:w="0" w:type="auto"/>
            <w:vAlign w:val="center"/>
            <w:hideMark/>
          </w:tcPr>
          <w:p w14:paraId="55510BCF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MRO + logistics + engineering + workforce</w:t>
            </w:r>
          </w:p>
        </w:tc>
      </w:tr>
      <w:tr w:rsidR="00DB664F" w:rsidRPr="00DB664F" w14:paraId="28877AEC" w14:textId="77777777" w:rsidTr="00380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517D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areas</w:t>
            </w:r>
          </w:p>
        </w:tc>
        <w:tc>
          <w:tcPr>
            <w:tcW w:w="0" w:type="auto"/>
            <w:vAlign w:val="center"/>
            <w:hideMark/>
          </w:tcPr>
          <w:p w14:paraId="17F4E1CF" w14:textId="77777777" w:rsidR="00DB664F" w:rsidRPr="00DB664F" w:rsidRDefault="00DB664F" w:rsidP="00DB66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Training, IT, air </w:t>
            </w:r>
            <w:proofErr w:type="spellStart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  <w:r w:rsidRPr="00DB664F">
              <w:rPr>
                <w:rFonts w:ascii="Times New Roman" w:eastAsia="Times New Roman" w:hAnsi="Times New Roman" w:cs="Times New Roman"/>
                <w:sz w:val="24"/>
                <w:szCs w:val="24"/>
              </w:rPr>
              <w:t>, Digital Twins</w:t>
            </w:r>
          </w:p>
        </w:tc>
      </w:tr>
    </w:tbl>
    <w:p w14:paraId="3C4DAFC3" w14:textId="77777777" w:rsidR="00951F51" w:rsidRDefault="00951F51"/>
    <w:sectPr w:rsidR="00951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03D8"/>
    <w:multiLevelType w:val="multilevel"/>
    <w:tmpl w:val="689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10F2"/>
    <w:multiLevelType w:val="multilevel"/>
    <w:tmpl w:val="809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52B7"/>
    <w:multiLevelType w:val="multilevel"/>
    <w:tmpl w:val="E33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02E7"/>
    <w:multiLevelType w:val="multilevel"/>
    <w:tmpl w:val="2B1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6883"/>
    <w:multiLevelType w:val="multilevel"/>
    <w:tmpl w:val="7CD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42A3"/>
    <w:multiLevelType w:val="multilevel"/>
    <w:tmpl w:val="5DA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6D8B"/>
    <w:multiLevelType w:val="multilevel"/>
    <w:tmpl w:val="8E1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4F"/>
    <w:rsid w:val="00043E2C"/>
    <w:rsid w:val="00321F7B"/>
    <w:rsid w:val="00380C23"/>
    <w:rsid w:val="00951F51"/>
    <w:rsid w:val="00B97A6B"/>
    <w:rsid w:val="00DB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D4D8"/>
  <w15:chartTrackingRefBased/>
  <w15:docId w15:val="{265D1555-EA08-4EBA-BFD3-4A354F1B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66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6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66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66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6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66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66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8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8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l.a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al.ae/news/3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l.ae/news/39?utm_source=chatgpt.com" TargetMode="External"/><Relationship Id="rId5" Type="http://schemas.openxmlformats.org/officeDocument/2006/relationships/hyperlink" Target="https://www.gal.ae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Bits_DS</dc:creator>
  <cp:keywords/>
  <dc:description/>
  <cp:lastModifiedBy>Bits_DS</cp:lastModifiedBy>
  <cp:revision>4</cp:revision>
  <dcterms:created xsi:type="dcterms:W3CDTF">2026-09-27T07:35:00Z</dcterms:created>
  <dcterms:modified xsi:type="dcterms:W3CDTF">2026-09-27T07:51:00Z</dcterms:modified>
</cp:coreProperties>
</file>