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974"/>
        <w:tblW w:w="11413" w:type="dxa"/>
        <w:tblLayout w:type="fixed"/>
        <w:tblLook w:val="04A0" w:firstRow="1" w:lastRow="0" w:firstColumn="1" w:lastColumn="0" w:noHBand="0" w:noVBand="1"/>
      </w:tblPr>
      <w:tblGrid>
        <w:gridCol w:w="2425"/>
        <w:gridCol w:w="8988"/>
      </w:tblGrid>
      <w:tr w:rsidR="006F0687" w:rsidRPr="00BB6862" w14:paraId="51BA2DE4" w14:textId="77777777" w:rsidTr="005E3CC6">
        <w:trPr>
          <w:trHeight w:val="271"/>
        </w:trPr>
        <w:tc>
          <w:tcPr>
            <w:tcW w:w="2425" w:type="dxa"/>
          </w:tcPr>
          <w:p w14:paraId="3D197261" w14:textId="77777777" w:rsidR="006F0687" w:rsidRPr="000E69EF" w:rsidRDefault="006F0687" w:rsidP="006F0687">
            <w:pPr>
              <w:rPr>
                <w:rFonts w:ascii="Californian FB" w:hAnsi="Californian FB"/>
                <w:b/>
              </w:rPr>
            </w:pPr>
            <w:r w:rsidRPr="000E69EF">
              <w:rPr>
                <w:rFonts w:ascii="Californian FB" w:hAnsi="Californian FB"/>
                <w:b/>
              </w:rPr>
              <w:t>BUSN 3005</w:t>
            </w:r>
          </w:p>
        </w:tc>
        <w:tc>
          <w:tcPr>
            <w:tcW w:w="8988" w:type="dxa"/>
          </w:tcPr>
          <w:p w14:paraId="1445B840" w14:textId="69B8D0EF" w:rsidR="006F0687" w:rsidRPr="000E69EF" w:rsidRDefault="005E3CC6" w:rsidP="006F0687">
            <w:pPr>
              <w:rPr>
                <w:rFonts w:ascii="Californian FB" w:hAnsi="Californian FB"/>
                <w:b/>
              </w:rPr>
            </w:pPr>
            <w:r>
              <w:rPr>
                <w:rFonts w:ascii="Californian FB" w:hAnsi="Californian FB"/>
                <w:b/>
              </w:rPr>
              <w:t xml:space="preserve">Professional </w:t>
            </w:r>
            <w:r w:rsidR="006F0687" w:rsidRPr="000E69EF">
              <w:rPr>
                <w:rFonts w:ascii="Californian FB" w:hAnsi="Californian FB"/>
                <w:b/>
              </w:rPr>
              <w:t>Car</w:t>
            </w:r>
            <w:r w:rsidR="00A82B20">
              <w:rPr>
                <w:rFonts w:ascii="Californian FB" w:hAnsi="Californian FB"/>
                <w:b/>
              </w:rPr>
              <w:t>ee</w:t>
            </w:r>
            <w:r w:rsidR="0055002A">
              <w:rPr>
                <w:rFonts w:ascii="Californian FB" w:hAnsi="Californian FB"/>
                <w:b/>
              </w:rPr>
              <w:t>r Development Course Fall 202</w:t>
            </w:r>
            <w:r w:rsidR="008248CC">
              <w:rPr>
                <w:rFonts w:ascii="Californian FB" w:hAnsi="Californian FB"/>
                <w:b/>
              </w:rPr>
              <w:t>1</w:t>
            </w:r>
          </w:p>
        </w:tc>
      </w:tr>
      <w:tr w:rsidR="006F0687" w:rsidRPr="00BB6862" w14:paraId="3D269846" w14:textId="77777777" w:rsidTr="005E3CC6">
        <w:trPr>
          <w:trHeight w:val="542"/>
        </w:trPr>
        <w:tc>
          <w:tcPr>
            <w:tcW w:w="2425" w:type="dxa"/>
          </w:tcPr>
          <w:p w14:paraId="6E7F57F8" w14:textId="77777777" w:rsidR="006F0687" w:rsidRPr="000E69EF" w:rsidRDefault="0055002A" w:rsidP="006F0687">
            <w:pPr>
              <w:rPr>
                <w:rFonts w:ascii="Californian FB" w:hAnsi="Californian FB"/>
                <w:b/>
              </w:rPr>
            </w:pPr>
            <w:r>
              <w:rPr>
                <w:rFonts w:ascii="Californian FB" w:hAnsi="Californian FB"/>
                <w:b/>
              </w:rPr>
              <w:t>Faculty &amp;</w:t>
            </w:r>
          </w:p>
          <w:p w14:paraId="265EC4A0" w14:textId="77777777" w:rsidR="006F0687" w:rsidRPr="000E69EF" w:rsidRDefault="0055002A" w:rsidP="006F0687">
            <w:pPr>
              <w:rPr>
                <w:rFonts w:ascii="Californian FB" w:hAnsi="Californian FB"/>
                <w:b/>
              </w:rPr>
            </w:pPr>
            <w:r>
              <w:rPr>
                <w:rFonts w:ascii="Californian FB" w:hAnsi="Californian FB"/>
                <w:b/>
              </w:rPr>
              <w:t xml:space="preserve">/Job Coach </w:t>
            </w:r>
          </w:p>
        </w:tc>
        <w:tc>
          <w:tcPr>
            <w:tcW w:w="8988" w:type="dxa"/>
          </w:tcPr>
          <w:p w14:paraId="1CA9E799" w14:textId="77777777" w:rsidR="006F0687" w:rsidRPr="000E69EF" w:rsidRDefault="00C616BE" w:rsidP="006F0687">
            <w:pPr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 xml:space="preserve">Kelly </w:t>
            </w:r>
            <w:r w:rsidR="006F0687" w:rsidRPr="000E69EF">
              <w:rPr>
                <w:rFonts w:ascii="Californian FB" w:hAnsi="Californian FB"/>
              </w:rPr>
              <w:t>Kennedy</w:t>
            </w:r>
          </w:p>
        </w:tc>
      </w:tr>
      <w:tr w:rsidR="006F0687" w:rsidRPr="00BB6862" w14:paraId="63353CA4" w14:textId="77777777" w:rsidTr="005E3CC6">
        <w:trPr>
          <w:trHeight w:val="828"/>
        </w:trPr>
        <w:tc>
          <w:tcPr>
            <w:tcW w:w="2425" w:type="dxa"/>
          </w:tcPr>
          <w:p w14:paraId="0CAC780B" w14:textId="77777777" w:rsidR="006F0687" w:rsidRPr="000E69EF" w:rsidRDefault="006F0687" w:rsidP="006F0687">
            <w:pPr>
              <w:rPr>
                <w:rFonts w:ascii="Californian FB" w:hAnsi="Californian FB"/>
                <w:b/>
              </w:rPr>
            </w:pPr>
            <w:r w:rsidRPr="000E69EF">
              <w:rPr>
                <w:rFonts w:ascii="Californian FB" w:hAnsi="Californian FB"/>
                <w:b/>
              </w:rPr>
              <w:t>Phone and Email</w:t>
            </w:r>
          </w:p>
        </w:tc>
        <w:tc>
          <w:tcPr>
            <w:tcW w:w="8988" w:type="dxa"/>
          </w:tcPr>
          <w:p w14:paraId="634DC0F1" w14:textId="298A25D4" w:rsidR="006F0687" w:rsidRPr="00DA6B2C" w:rsidRDefault="008D199D" w:rsidP="006F0687">
            <w:pPr>
              <w:rPr>
                <w:rStyle w:val="Hyperlink"/>
                <w:rFonts w:ascii="Californian FB" w:hAnsi="Californian FB"/>
                <w:color w:val="auto"/>
                <w:u w:val="none"/>
              </w:rPr>
            </w:pPr>
            <w:r>
              <w:rPr>
                <w:rFonts w:ascii="Californian FB" w:hAnsi="Californian FB"/>
              </w:rPr>
              <w:t xml:space="preserve">C </w:t>
            </w:r>
            <w:r w:rsidR="00A50876">
              <w:rPr>
                <w:rFonts w:ascii="Californian FB" w:hAnsi="Californian FB"/>
              </w:rPr>
              <w:t>860-713-8926</w:t>
            </w:r>
            <w:r w:rsidR="006424E6">
              <w:rPr>
                <w:rFonts w:ascii="Californian FB" w:hAnsi="Californian FB"/>
              </w:rPr>
              <w:t xml:space="preserve"> – I am always available for coaching anytime </w:t>
            </w:r>
            <w:r w:rsidR="006424E6" w:rsidRPr="006424E6">
              <w:rPr>
                <w:rFonts w:ascii="Californian FB" w:hAnsi="Californian FB"/>
              </w:rPr>
              <w:sym w:font="Wingdings" w:char="F04A"/>
            </w:r>
            <w:r w:rsidR="00DA6B2C">
              <w:rPr>
                <w:rFonts w:ascii="Californian FB" w:hAnsi="Californian FB"/>
              </w:rPr>
              <w:t xml:space="preserve"> go to nexus to make an appointment.  </w:t>
            </w:r>
            <w:hyperlink r:id="rId7" w:history="1">
              <w:r w:rsidR="00DA6B2C" w:rsidRPr="00FD4103">
                <w:rPr>
                  <w:rStyle w:val="Hyperlink"/>
                  <w:rFonts w:ascii="Californian FB" w:hAnsi="Californian FB"/>
                </w:rPr>
                <w:t>Kelly.kennedy@uconn.edu</w:t>
              </w:r>
            </w:hyperlink>
            <w:r w:rsidR="00AF6D67">
              <w:rPr>
                <w:rStyle w:val="Hyperlink"/>
                <w:rFonts w:ascii="Californian FB" w:hAnsi="Californian FB"/>
              </w:rPr>
              <w:t xml:space="preserve"> </w:t>
            </w:r>
          </w:p>
          <w:p w14:paraId="38EFD117" w14:textId="77777777" w:rsidR="006A5945" w:rsidRPr="006A5945" w:rsidRDefault="00AF6D67" w:rsidP="006F0687">
            <w:pPr>
              <w:rPr>
                <w:rFonts w:ascii="Californian FB" w:hAnsi="Californian FB"/>
              </w:rPr>
            </w:pPr>
            <w:r>
              <w:rPr>
                <w:rFonts w:ascii="Californian FB" w:hAnsi="Californian FB"/>
                <w:noProof/>
                <w:color w:val="0000FF"/>
                <w:u w:val="single"/>
              </w:rPr>
              <w:drawing>
                <wp:inline distT="0" distB="0" distL="0" distR="0" wp14:anchorId="04BB2C3B" wp14:editId="1B9C79E0">
                  <wp:extent cx="508000" cy="508000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ropix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0687" w:rsidRPr="00BB6862" w14:paraId="51DF6210" w14:textId="77777777" w:rsidTr="005E3CC6">
        <w:trPr>
          <w:trHeight w:val="2245"/>
        </w:trPr>
        <w:tc>
          <w:tcPr>
            <w:tcW w:w="2425" w:type="dxa"/>
          </w:tcPr>
          <w:p w14:paraId="0C643EE4" w14:textId="77777777" w:rsidR="006F0687" w:rsidRPr="00F10F3C" w:rsidRDefault="006F0687" w:rsidP="006F0687">
            <w:pPr>
              <w:rPr>
                <w:rFonts w:ascii="Californian FB" w:hAnsi="Californian FB"/>
                <w:b/>
                <w:color w:val="000000" w:themeColor="text1"/>
              </w:rPr>
            </w:pPr>
            <w:r w:rsidRPr="00F10F3C">
              <w:rPr>
                <w:rFonts w:ascii="Californian FB" w:hAnsi="Californian FB"/>
                <w:b/>
                <w:color w:val="000000" w:themeColor="text1"/>
              </w:rPr>
              <w:t>Class Sections</w:t>
            </w:r>
          </w:p>
          <w:p w14:paraId="7CCD6619" w14:textId="77777777" w:rsidR="0055002A" w:rsidRPr="00F10F3C" w:rsidRDefault="0055002A" w:rsidP="0055002A">
            <w:pPr>
              <w:rPr>
                <w:rFonts w:ascii="Californian FB" w:hAnsi="Californian FB"/>
                <w:i/>
              </w:rPr>
            </w:pPr>
            <w:r w:rsidRPr="00F10F3C">
              <w:rPr>
                <w:rFonts w:ascii="Californian FB" w:hAnsi="Californian FB"/>
                <w:i/>
              </w:rPr>
              <w:t xml:space="preserve">The same material is presented at each section on case you are not able to make your assigned section you can attend the other timeslot. </w:t>
            </w:r>
          </w:p>
          <w:p w14:paraId="6ED2D2E7" w14:textId="77777777" w:rsidR="006F0687" w:rsidRPr="00F10F3C" w:rsidRDefault="006F0687" w:rsidP="006F0687">
            <w:pPr>
              <w:rPr>
                <w:rFonts w:ascii="Californian FB" w:hAnsi="Californian FB"/>
                <w:i/>
                <w:color w:val="000000" w:themeColor="text1"/>
              </w:rPr>
            </w:pPr>
          </w:p>
        </w:tc>
        <w:tc>
          <w:tcPr>
            <w:tcW w:w="8988" w:type="dxa"/>
          </w:tcPr>
          <w:p w14:paraId="28F1D1A5" w14:textId="77777777" w:rsidR="006F0687" w:rsidRPr="00F10F3C" w:rsidRDefault="00EF71ED" w:rsidP="006F0687">
            <w:pPr>
              <w:rPr>
                <w:rFonts w:ascii="Californian FB" w:hAnsi="Californian FB"/>
                <w:color w:val="000000" w:themeColor="text1"/>
              </w:rPr>
            </w:pPr>
            <w:r w:rsidRPr="00F10F3C">
              <w:rPr>
                <w:rFonts w:ascii="Californian FB" w:hAnsi="Californian FB"/>
                <w:b/>
                <w:color w:val="000000" w:themeColor="text1"/>
                <w:u w:val="single"/>
              </w:rPr>
              <w:t>Wednesdays</w:t>
            </w:r>
            <w:r w:rsidR="0055002A" w:rsidRPr="00F10F3C">
              <w:rPr>
                <w:rFonts w:ascii="Californian FB" w:hAnsi="Californian FB"/>
                <w:color w:val="000000" w:themeColor="text1"/>
              </w:rPr>
              <w:t xml:space="preserve">: Please </w:t>
            </w:r>
            <w:r w:rsidR="00063941" w:rsidRPr="00F10F3C">
              <w:rPr>
                <w:rFonts w:ascii="Californian FB" w:hAnsi="Californian FB"/>
                <w:color w:val="000000" w:themeColor="text1"/>
              </w:rPr>
              <w:t xml:space="preserve">Refer to the </w:t>
            </w:r>
            <w:r w:rsidR="0055002A" w:rsidRPr="00F10F3C">
              <w:rPr>
                <w:rFonts w:ascii="Californian FB" w:hAnsi="Californian FB"/>
                <w:color w:val="000000" w:themeColor="text1"/>
              </w:rPr>
              <w:t xml:space="preserve">Class Schedule/Assignment Guide </w:t>
            </w:r>
          </w:p>
          <w:p w14:paraId="600465CE" w14:textId="77777777" w:rsidR="00C616BE" w:rsidRPr="00F10F3C" w:rsidRDefault="00C616BE" w:rsidP="006F0687">
            <w:pPr>
              <w:rPr>
                <w:rFonts w:ascii="Californian FB" w:hAnsi="Californian FB"/>
                <w:color w:val="000000" w:themeColor="text1"/>
              </w:rPr>
            </w:pPr>
          </w:p>
          <w:p w14:paraId="435B0EE0" w14:textId="11DEE6EC" w:rsidR="00383316" w:rsidRPr="00F10F3C" w:rsidRDefault="00CF4BBC" w:rsidP="006F0687">
            <w:pPr>
              <w:rPr>
                <w:rFonts w:ascii="Californian FB" w:hAnsi="Californian FB"/>
                <w:b/>
                <w:color w:val="000000" w:themeColor="text1"/>
              </w:rPr>
            </w:pPr>
            <w:r w:rsidRPr="00F10F3C">
              <w:rPr>
                <w:rFonts w:ascii="Californian FB" w:hAnsi="Californian FB"/>
                <w:b/>
                <w:color w:val="000000" w:themeColor="text1"/>
              </w:rPr>
              <w:t>SEC01</w:t>
            </w:r>
            <w:r w:rsidR="00C0045E" w:rsidRPr="00F10F3C">
              <w:rPr>
                <w:rFonts w:ascii="Californian FB" w:hAnsi="Californian FB"/>
                <w:b/>
                <w:color w:val="000000" w:themeColor="text1"/>
              </w:rPr>
              <w:t xml:space="preserve">:  </w:t>
            </w:r>
            <w:r w:rsidR="00670DED" w:rsidRPr="00F10F3C">
              <w:rPr>
                <w:rFonts w:ascii="Californian FB" w:hAnsi="Californian FB"/>
                <w:b/>
                <w:color w:val="000000" w:themeColor="text1"/>
              </w:rPr>
              <w:t>11:00a-12:15</w:t>
            </w:r>
            <w:r w:rsidR="0055002A" w:rsidRPr="00F10F3C">
              <w:rPr>
                <w:rFonts w:ascii="Californian FB" w:hAnsi="Californian FB"/>
                <w:b/>
                <w:color w:val="000000" w:themeColor="text1"/>
              </w:rPr>
              <w:t>p</w:t>
            </w:r>
            <w:r w:rsidR="00AF6D67" w:rsidRPr="00F10F3C">
              <w:rPr>
                <w:rFonts w:ascii="Californian FB" w:hAnsi="Californian FB"/>
                <w:noProof/>
              </w:rPr>
              <w:t xml:space="preserve"> </w:t>
            </w:r>
          </w:p>
          <w:p w14:paraId="2F4D983E" w14:textId="47AA4D1E" w:rsidR="008248CC" w:rsidRPr="00F10F3C" w:rsidRDefault="008248CC" w:rsidP="006F0687">
            <w:pPr>
              <w:rPr>
                <w:rFonts w:ascii="Californian FB" w:hAnsi="Californian FB"/>
                <w:bCs/>
                <w:color w:val="000000" w:themeColor="text1"/>
              </w:rPr>
            </w:pPr>
            <w:r w:rsidRPr="00F10F3C">
              <w:rPr>
                <w:rFonts w:ascii="Californian FB" w:hAnsi="Californian FB"/>
                <w:bCs/>
                <w:color w:val="000000" w:themeColor="text1"/>
              </w:rPr>
              <w:t xml:space="preserve">Katelyn Desautels </w:t>
            </w:r>
            <w:hyperlink r:id="rId9" w:history="1">
              <w:r w:rsidRPr="00F10F3C">
                <w:rPr>
                  <w:rStyle w:val="Hyperlink"/>
                  <w:rFonts w:ascii="Californian FB" w:hAnsi="Californian FB"/>
                  <w:bCs/>
                </w:rPr>
                <w:t>katelyn.desautels@uconn.edu</w:t>
              </w:r>
            </w:hyperlink>
            <w:r w:rsidRPr="00F10F3C">
              <w:rPr>
                <w:rFonts w:ascii="Californian FB" w:hAnsi="Californian FB"/>
                <w:bCs/>
                <w:color w:val="000000" w:themeColor="text1"/>
              </w:rPr>
              <w:t xml:space="preserve"> </w:t>
            </w:r>
          </w:p>
          <w:p w14:paraId="6B5D4AB1" w14:textId="662854A4" w:rsidR="008248CC" w:rsidRPr="00F10F3C" w:rsidRDefault="008248CC" w:rsidP="006F0687">
            <w:pPr>
              <w:rPr>
                <w:rFonts w:ascii="Californian FB" w:hAnsi="Californian FB"/>
                <w:bCs/>
                <w:color w:val="000000" w:themeColor="text1"/>
              </w:rPr>
            </w:pPr>
            <w:r w:rsidRPr="00F10F3C">
              <w:rPr>
                <w:rFonts w:ascii="Californian FB" w:hAnsi="Californian FB"/>
                <w:bCs/>
                <w:color w:val="000000" w:themeColor="text1"/>
              </w:rPr>
              <w:t xml:space="preserve">Isabella Amata </w:t>
            </w:r>
            <w:hyperlink r:id="rId10" w:history="1">
              <w:r w:rsidR="00F85D3E" w:rsidRPr="00F10F3C">
                <w:rPr>
                  <w:rStyle w:val="Hyperlink"/>
                  <w:rFonts w:ascii="Californian FB" w:hAnsi="Californian FB"/>
                  <w:bCs/>
                </w:rPr>
                <w:t>isabella.amata@uconn.edu</w:t>
              </w:r>
            </w:hyperlink>
            <w:r w:rsidR="00F85D3E" w:rsidRPr="00F10F3C">
              <w:rPr>
                <w:rFonts w:ascii="Californian FB" w:hAnsi="Californian FB"/>
                <w:bCs/>
                <w:color w:val="000000" w:themeColor="text1"/>
              </w:rPr>
              <w:t xml:space="preserve"> </w:t>
            </w:r>
          </w:p>
          <w:p w14:paraId="62515B84" w14:textId="77777777" w:rsidR="008248CC" w:rsidRPr="00F10F3C" w:rsidRDefault="008248CC" w:rsidP="006F0687">
            <w:pPr>
              <w:rPr>
                <w:rFonts w:ascii="Californian FB" w:hAnsi="Californian FB"/>
                <w:bCs/>
                <w:color w:val="000000" w:themeColor="text1"/>
              </w:rPr>
            </w:pPr>
          </w:p>
          <w:p w14:paraId="103BF7D8" w14:textId="07FC146F" w:rsidR="006F0687" w:rsidRPr="00F10F3C" w:rsidRDefault="0066454B" w:rsidP="006F0687">
            <w:pPr>
              <w:rPr>
                <w:rFonts w:ascii="Californian FB" w:hAnsi="Californian FB"/>
                <w:b/>
                <w:color w:val="000000" w:themeColor="text1"/>
              </w:rPr>
            </w:pPr>
            <w:r w:rsidRPr="00F10F3C">
              <w:rPr>
                <w:rFonts w:ascii="Californian FB" w:hAnsi="Californian FB"/>
                <w:b/>
                <w:color w:val="000000" w:themeColor="text1"/>
              </w:rPr>
              <w:t>SEC02</w:t>
            </w:r>
            <w:r w:rsidR="006A5945" w:rsidRPr="00F10F3C">
              <w:rPr>
                <w:rFonts w:ascii="Californian FB" w:hAnsi="Californian FB"/>
                <w:b/>
                <w:color w:val="000000" w:themeColor="text1"/>
              </w:rPr>
              <w:t>:  2:00p</w:t>
            </w:r>
            <w:r w:rsidR="00BC63CF" w:rsidRPr="00F10F3C">
              <w:rPr>
                <w:rFonts w:ascii="Californian FB" w:hAnsi="Californian FB"/>
                <w:b/>
                <w:color w:val="000000" w:themeColor="text1"/>
              </w:rPr>
              <w:t>-3:15p</w:t>
            </w:r>
            <w:r w:rsidR="006F0687" w:rsidRPr="00F10F3C">
              <w:rPr>
                <w:rFonts w:ascii="Californian FB" w:hAnsi="Californian FB"/>
                <w:b/>
                <w:color w:val="000000" w:themeColor="text1"/>
              </w:rPr>
              <w:t xml:space="preserve">           </w:t>
            </w:r>
            <w:r w:rsidR="00F80704" w:rsidRPr="00F10F3C">
              <w:rPr>
                <w:rFonts w:ascii="Californian FB" w:hAnsi="Californian FB"/>
                <w:b/>
              </w:rPr>
              <w:t xml:space="preserve"> </w:t>
            </w:r>
          </w:p>
          <w:p w14:paraId="679FE42C" w14:textId="674AC380" w:rsidR="00EF71ED" w:rsidRPr="00F10F3C" w:rsidRDefault="008248CC" w:rsidP="00EF71ED">
            <w:pPr>
              <w:rPr>
                <w:rFonts w:ascii="Californian FB" w:hAnsi="Californian FB"/>
                <w:color w:val="000000" w:themeColor="text1"/>
              </w:rPr>
            </w:pPr>
            <w:r w:rsidRPr="00F10F3C">
              <w:rPr>
                <w:rFonts w:ascii="Californian FB" w:hAnsi="Californian FB"/>
                <w:color w:val="000000" w:themeColor="text1"/>
              </w:rPr>
              <w:t xml:space="preserve">Grace Burns </w:t>
            </w:r>
            <w:hyperlink r:id="rId11" w:history="1">
              <w:r w:rsidRPr="00F10F3C">
                <w:rPr>
                  <w:rStyle w:val="Hyperlink"/>
                  <w:rFonts w:ascii="Californian FB" w:hAnsi="Californian FB"/>
                </w:rPr>
                <w:t>grace.burns@uconn.edu</w:t>
              </w:r>
            </w:hyperlink>
            <w:r w:rsidRPr="00F10F3C">
              <w:rPr>
                <w:rFonts w:ascii="Californian FB" w:hAnsi="Californian FB"/>
                <w:color w:val="000000" w:themeColor="text1"/>
              </w:rPr>
              <w:t xml:space="preserve">  </w:t>
            </w:r>
          </w:p>
          <w:p w14:paraId="3CA21282" w14:textId="63ED46E6" w:rsidR="00DA6B2C" w:rsidRPr="00F10F3C" w:rsidRDefault="00F85D3E" w:rsidP="00C616BE">
            <w:pPr>
              <w:rPr>
                <w:rFonts w:ascii="Californian FB" w:hAnsi="Californian FB"/>
                <w:color w:val="000000" w:themeColor="text1"/>
              </w:rPr>
            </w:pPr>
            <w:r w:rsidRPr="00F10F3C">
              <w:rPr>
                <w:rFonts w:ascii="Californian FB" w:hAnsi="Californian FB"/>
                <w:color w:val="000000" w:themeColor="text1"/>
              </w:rPr>
              <w:t xml:space="preserve">Alexandra Stamboulis </w:t>
            </w:r>
            <w:hyperlink r:id="rId12" w:history="1">
              <w:r w:rsidRPr="00F10F3C">
                <w:rPr>
                  <w:rStyle w:val="Hyperlink"/>
                  <w:rFonts w:ascii="Californian FB" w:hAnsi="Californian FB"/>
                </w:rPr>
                <w:t>alexandra.stamboulis@uconn.edu</w:t>
              </w:r>
            </w:hyperlink>
            <w:r w:rsidRPr="00F10F3C">
              <w:rPr>
                <w:rFonts w:ascii="Californian FB" w:hAnsi="Californian FB"/>
                <w:color w:val="000000" w:themeColor="text1"/>
              </w:rPr>
              <w:t xml:space="preserve"> </w:t>
            </w:r>
          </w:p>
          <w:p w14:paraId="586D5AFC" w14:textId="77777777" w:rsidR="001676C1" w:rsidRPr="00F10F3C" w:rsidRDefault="001676C1" w:rsidP="00C616BE">
            <w:pPr>
              <w:rPr>
                <w:rFonts w:ascii="Californian FB" w:hAnsi="Californian FB"/>
                <w:color w:val="000000" w:themeColor="text1"/>
              </w:rPr>
            </w:pPr>
          </w:p>
          <w:p w14:paraId="76486B42" w14:textId="1A2D9AD7" w:rsidR="00AF6D67" w:rsidRPr="00F10F3C" w:rsidRDefault="008248CC" w:rsidP="00C616BE">
            <w:pPr>
              <w:rPr>
                <w:rFonts w:ascii="Californian FB" w:hAnsi="Californian FB"/>
                <w:color w:val="000000" w:themeColor="text1"/>
              </w:rPr>
            </w:pPr>
            <w:r w:rsidRPr="00F10F3C">
              <w:rPr>
                <w:rFonts w:ascii="Californian FB" w:hAnsi="Californian FB"/>
                <w:noProof/>
              </w:rPr>
              <w:drawing>
                <wp:inline distT="0" distB="0" distL="0" distR="0" wp14:anchorId="76E44BAB" wp14:editId="4DCC0BB9">
                  <wp:extent cx="654050" cy="737235"/>
                  <wp:effectExtent l="0" t="0" r="0" b="5715"/>
                  <wp:docPr id="6" name="Picture 6" descr="A person smiling for the camera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erson smiling for the camera&#10;&#10;Description automatically generated with medium confidence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466"/>
                          <a:stretch/>
                        </pic:blipFill>
                        <pic:spPr bwMode="auto">
                          <a:xfrm>
                            <a:off x="0" y="0"/>
                            <a:ext cx="680858" cy="767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AF6D67" w:rsidRPr="00F10F3C">
              <w:rPr>
                <w:rFonts w:ascii="Californian FB" w:hAnsi="Californian FB"/>
                <w:noProof/>
              </w:rPr>
              <w:t xml:space="preserve">  </w:t>
            </w:r>
            <w:r w:rsidR="00FF4EF5" w:rsidRPr="00F10F3C">
              <w:rPr>
                <w:rFonts w:ascii="Californian FB" w:hAnsi="Californian FB"/>
                <w:noProof/>
              </w:rPr>
              <w:drawing>
                <wp:inline distT="0" distB="0" distL="0" distR="0" wp14:anchorId="6299F0E9" wp14:editId="3C35838D">
                  <wp:extent cx="741202" cy="723265"/>
                  <wp:effectExtent l="0" t="0" r="1905" b="635"/>
                  <wp:docPr id="1" name="Picture 1" descr="A person smiling for the camera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erson smiling for the camera&#10;&#10;Description automatically generated with low confidenc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375" cy="735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64825" w:rsidRPr="00F10F3C">
              <w:rPr>
                <w:rFonts w:ascii="Californian FB" w:hAnsi="Californian FB"/>
                <w:noProof/>
              </w:rPr>
              <w:t xml:space="preserve"> </w:t>
            </w:r>
            <w:r w:rsidRPr="00F10F3C">
              <w:rPr>
                <w:rFonts w:ascii="Californian FB" w:hAnsi="Californian FB"/>
                <w:noProof/>
              </w:rPr>
              <w:drawing>
                <wp:inline distT="0" distB="0" distL="0" distR="0" wp14:anchorId="12996589" wp14:editId="788C4781">
                  <wp:extent cx="615950" cy="727075"/>
                  <wp:effectExtent l="0" t="0" r="0" b="0"/>
                  <wp:docPr id="10" name="Picture 10" descr="A person standing next to a statu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person standing next to a statue&#10;&#10;Description automatically generated with medium confidence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642"/>
                          <a:stretch/>
                        </pic:blipFill>
                        <pic:spPr bwMode="auto">
                          <a:xfrm>
                            <a:off x="0" y="0"/>
                            <a:ext cx="632753" cy="746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C64825" w:rsidRPr="00F10F3C">
              <w:rPr>
                <w:rFonts w:ascii="Californian FB" w:hAnsi="Californian FB"/>
                <w:noProof/>
              </w:rPr>
              <w:t xml:space="preserve"> </w:t>
            </w:r>
            <w:r w:rsidR="00C64825" w:rsidRPr="00F10F3C">
              <w:rPr>
                <w:rFonts w:ascii="Californian FB" w:hAnsi="Californian FB"/>
                <w:noProof/>
              </w:rPr>
              <w:drawing>
                <wp:inline distT="0" distB="0" distL="0" distR="0" wp14:anchorId="60E67EFE" wp14:editId="181ECDC6">
                  <wp:extent cx="717550" cy="720725"/>
                  <wp:effectExtent l="0" t="0" r="6350" b="3175"/>
                  <wp:docPr id="8" name="ember1563" descr="Emily Came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ber1563" descr="Emily Came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7550" cy="72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47AA87" w14:textId="77777777" w:rsidR="00AF6D67" w:rsidRPr="00F10F3C" w:rsidRDefault="00AF6D67" w:rsidP="00C616BE">
            <w:pPr>
              <w:rPr>
                <w:rFonts w:ascii="Californian FB" w:hAnsi="Californian FB"/>
                <w:color w:val="000000" w:themeColor="text1"/>
              </w:rPr>
            </w:pPr>
          </w:p>
          <w:p w14:paraId="64FADD0C" w14:textId="77777777" w:rsidR="00182AD3" w:rsidRPr="00F10F3C" w:rsidRDefault="00E80D14" w:rsidP="00C616BE">
            <w:pPr>
              <w:rPr>
                <w:rFonts w:ascii="Californian FB" w:hAnsi="Californian FB"/>
                <w:color w:val="000000" w:themeColor="text1"/>
              </w:rPr>
            </w:pPr>
            <w:r w:rsidRPr="00F10F3C">
              <w:rPr>
                <w:rFonts w:ascii="Californian FB" w:hAnsi="Californian FB"/>
                <w:color w:val="000000" w:themeColor="text1"/>
              </w:rPr>
              <w:t xml:space="preserve">Teaching Assistants are available for open </w:t>
            </w:r>
            <w:r w:rsidR="006E5EF2" w:rsidRPr="00F10F3C">
              <w:rPr>
                <w:rFonts w:ascii="Californian FB" w:hAnsi="Californian FB"/>
                <w:color w:val="000000" w:themeColor="text1"/>
              </w:rPr>
              <w:t>office hours for assistance.</w:t>
            </w:r>
            <w:r w:rsidR="00182AD3" w:rsidRPr="00F10F3C">
              <w:rPr>
                <w:rFonts w:ascii="Californian FB" w:hAnsi="Californian FB"/>
                <w:color w:val="000000" w:themeColor="text1"/>
              </w:rPr>
              <w:t xml:space="preserve"> </w:t>
            </w:r>
          </w:p>
          <w:p w14:paraId="7F65D814" w14:textId="06FF0B3A" w:rsidR="00E80D14" w:rsidRPr="00F10F3C" w:rsidRDefault="00182AD3" w:rsidP="00C616BE">
            <w:pPr>
              <w:rPr>
                <w:rFonts w:ascii="Californian FB" w:hAnsi="Californian FB"/>
                <w:color w:val="000000" w:themeColor="text1"/>
              </w:rPr>
            </w:pPr>
            <w:r w:rsidRPr="00F10F3C">
              <w:rPr>
                <w:rFonts w:ascii="Californian FB" w:hAnsi="Californian FB"/>
                <w:color w:val="000000" w:themeColor="text1"/>
              </w:rPr>
              <w:t xml:space="preserve">You can attend any of these open hours. </w:t>
            </w:r>
          </w:p>
          <w:p w14:paraId="015E58D6" w14:textId="77777777" w:rsidR="00182AD3" w:rsidRPr="00F10F3C" w:rsidRDefault="00182AD3" w:rsidP="00C616BE">
            <w:pPr>
              <w:rPr>
                <w:rFonts w:ascii="Californian FB" w:hAnsi="Californian FB"/>
                <w:color w:val="000000" w:themeColor="text1"/>
              </w:rPr>
            </w:pPr>
          </w:p>
          <w:p w14:paraId="5CFF71EA" w14:textId="67BCDE95" w:rsidR="00182AD3" w:rsidRPr="00F10F3C" w:rsidRDefault="00182AD3" w:rsidP="00182AD3">
            <w:pPr>
              <w:rPr>
                <w:rFonts w:ascii="Californian FB" w:hAnsi="Californian FB"/>
                <w:u w:val="single"/>
              </w:rPr>
            </w:pPr>
            <w:r w:rsidRPr="00F10F3C">
              <w:rPr>
                <w:rFonts w:ascii="Californian FB" w:hAnsi="Californian FB"/>
                <w:u w:val="single"/>
              </w:rPr>
              <w:t xml:space="preserve">Wednesday 12:30pm-1:30pm- </w:t>
            </w:r>
            <w:r w:rsidR="00F85D3E" w:rsidRPr="00F10F3C">
              <w:rPr>
                <w:rFonts w:ascii="Californian FB" w:hAnsi="Californian FB"/>
                <w:u w:val="single"/>
              </w:rPr>
              <w:t>Katelyn</w:t>
            </w:r>
          </w:p>
          <w:p w14:paraId="4EC21418" w14:textId="40330279" w:rsidR="00182AD3" w:rsidRPr="00F10F3C" w:rsidRDefault="00182AD3" w:rsidP="00182AD3">
            <w:pPr>
              <w:rPr>
                <w:rFonts w:ascii="Californian FB" w:hAnsi="Californian FB"/>
              </w:rPr>
            </w:pPr>
            <w:r w:rsidRPr="00F10F3C">
              <w:rPr>
                <w:rFonts w:ascii="Californian FB" w:hAnsi="Californian FB"/>
                <w:u w:val="single"/>
              </w:rPr>
              <w:t xml:space="preserve">Wednesday 3:30pm-4:30pm- </w:t>
            </w:r>
            <w:r w:rsidR="008248CC" w:rsidRPr="00F10F3C">
              <w:rPr>
                <w:rFonts w:ascii="Californian FB" w:hAnsi="Californian FB"/>
                <w:u w:val="single"/>
              </w:rPr>
              <w:t xml:space="preserve">Grace </w:t>
            </w:r>
          </w:p>
          <w:p w14:paraId="14C671E6" w14:textId="4934B683" w:rsidR="00182AD3" w:rsidRPr="00F10F3C" w:rsidRDefault="00F85D3E" w:rsidP="00182AD3">
            <w:pPr>
              <w:rPr>
                <w:rFonts w:ascii="Californian FB" w:hAnsi="Californian FB"/>
                <w:u w:val="single"/>
              </w:rPr>
            </w:pPr>
            <w:r w:rsidRPr="00F10F3C">
              <w:rPr>
                <w:rFonts w:ascii="Californian FB" w:hAnsi="Californian FB"/>
                <w:u w:val="single"/>
              </w:rPr>
              <w:t>Thursday 9:00am-10:00am- Isabella</w:t>
            </w:r>
          </w:p>
          <w:p w14:paraId="064A8AAC" w14:textId="0EC36015" w:rsidR="00F85D3E" w:rsidRPr="00F10F3C" w:rsidRDefault="00F85D3E" w:rsidP="00182AD3">
            <w:pPr>
              <w:rPr>
                <w:rFonts w:ascii="Californian FB" w:hAnsi="Californian FB"/>
              </w:rPr>
            </w:pPr>
            <w:r w:rsidRPr="00F10F3C">
              <w:rPr>
                <w:rFonts w:ascii="Californian FB" w:hAnsi="Californian FB"/>
                <w:u w:val="single"/>
              </w:rPr>
              <w:t>Thursday 12:30pm-1:30pm- Alexandra</w:t>
            </w:r>
          </w:p>
          <w:p w14:paraId="2B756639" w14:textId="77777777" w:rsidR="0066454B" w:rsidRPr="00F10F3C" w:rsidRDefault="0066454B" w:rsidP="00C616BE">
            <w:pPr>
              <w:rPr>
                <w:rFonts w:ascii="Californian FB" w:hAnsi="Californian FB"/>
                <w:color w:val="000000" w:themeColor="text1"/>
              </w:rPr>
            </w:pPr>
          </w:p>
        </w:tc>
      </w:tr>
      <w:tr w:rsidR="006F0687" w:rsidRPr="00BB6862" w14:paraId="3AC5158E" w14:textId="77777777" w:rsidTr="005E3CC6">
        <w:trPr>
          <w:trHeight w:val="1371"/>
        </w:trPr>
        <w:tc>
          <w:tcPr>
            <w:tcW w:w="2425" w:type="dxa"/>
          </w:tcPr>
          <w:p w14:paraId="6B08D421" w14:textId="77777777" w:rsidR="006F0687" w:rsidRPr="000E69EF" w:rsidRDefault="008D199D" w:rsidP="006F0687">
            <w:pPr>
              <w:rPr>
                <w:rFonts w:ascii="Californian FB" w:hAnsi="Californian FB"/>
                <w:b/>
                <w:color w:val="000000" w:themeColor="text1"/>
              </w:rPr>
            </w:pPr>
            <w:r>
              <w:rPr>
                <w:rFonts w:ascii="Californian FB" w:hAnsi="Californian FB"/>
                <w:b/>
                <w:color w:val="000000" w:themeColor="text1"/>
              </w:rPr>
              <w:t>Job</w:t>
            </w:r>
            <w:r w:rsidR="006F0687" w:rsidRPr="000E69EF">
              <w:rPr>
                <w:rFonts w:ascii="Californian FB" w:hAnsi="Californian FB"/>
                <w:b/>
                <w:color w:val="000000" w:themeColor="text1"/>
              </w:rPr>
              <w:t xml:space="preserve"> Coaching Meetings</w:t>
            </w:r>
          </w:p>
        </w:tc>
        <w:tc>
          <w:tcPr>
            <w:tcW w:w="8988" w:type="dxa"/>
          </w:tcPr>
          <w:p w14:paraId="4CBEF3A5" w14:textId="2E931648" w:rsidR="00AF6D67" w:rsidRDefault="006F0687" w:rsidP="00F80704">
            <w:pPr>
              <w:rPr>
                <w:rFonts w:ascii="Californian FB" w:hAnsi="Californian FB"/>
                <w:b/>
                <w:u w:val="single"/>
              </w:rPr>
            </w:pPr>
            <w:r w:rsidRPr="000E69EF">
              <w:rPr>
                <w:rFonts w:ascii="Californian FB" w:hAnsi="Californian FB"/>
              </w:rPr>
              <w:t xml:space="preserve">I am here to serve as your job coach.  Please make an appointment with me whenever help is needed or just to talk about your individual search.  </w:t>
            </w:r>
            <w:r w:rsidR="00A82B20">
              <w:rPr>
                <w:rFonts w:ascii="Californian FB" w:hAnsi="Californian FB"/>
              </w:rPr>
              <w:t xml:space="preserve">Everyone is encouraged but not required to attend a job coaching meeting.  NOTE: </w:t>
            </w:r>
            <w:r w:rsidRPr="000E69EF">
              <w:rPr>
                <w:rFonts w:ascii="Californian FB" w:hAnsi="Californian FB"/>
              </w:rPr>
              <w:t xml:space="preserve">Due to the nature of the fast recruitment schedule, </w:t>
            </w:r>
            <w:r w:rsidR="00F80704">
              <w:rPr>
                <w:rFonts w:ascii="Californian FB" w:hAnsi="Californian FB"/>
                <w:b/>
                <w:u w:val="single"/>
              </w:rPr>
              <w:t>Finance</w:t>
            </w:r>
            <w:r w:rsidR="0074432D">
              <w:rPr>
                <w:rFonts w:ascii="Californian FB" w:hAnsi="Californian FB"/>
                <w:b/>
                <w:u w:val="single"/>
              </w:rPr>
              <w:t xml:space="preserve"> </w:t>
            </w:r>
            <w:r w:rsidR="00F80704">
              <w:rPr>
                <w:rFonts w:ascii="Californian FB" w:hAnsi="Californian FB"/>
                <w:b/>
                <w:u w:val="single"/>
              </w:rPr>
              <w:t xml:space="preserve">majors are </w:t>
            </w:r>
            <w:r w:rsidR="00FC0E8E">
              <w:rPr>
                <w:rFonts w:ascii="Californian FB" w:hAnsi="Californian FB"/>
                <w:b/>
                <w:u w:val="single"/>
              </w:rPr>
              <w:t>requir</w:t>
            </w:r>
            <w:r w:rsidR="00AF6D67">
              <w:rPr>
                <w:rFonts w:ascii="Californian FB" w:hAnsi="Californian FB"/>
                <w:b/>
                <w:u w:val="single"/>
              </w:rPr>
              <w:t>ed</w:t>
            </w:r>
            <w:r w:rsidR="00C64825">
              <w:rPr>
                <w:rFonts w:ascii="Californian FB" w:hAnsi="Californian FB"/>
                <w:b/>
                <w:u w:val="single"/>
              </w:rPr>
              <w:t xml:space="preserve"> to meet with me.</w:t>
            </w:r>
          </w:p>
          <w:p w14:paraId="5495CBF2" w14:textId="77777777" w:rsidR="006F0687" w:rsidRDefault="006F0687" w:rsidP="00F80704">
            <w:pPr>
              <w:rPr>
                <w:rFonts w:ascii="Californian FB" w:hAnsi="Californian FB"/>
                <w:b/>
                <w:color w:val="FF0000"/>
              </w:rPr>
            </w:pPr>
            <w:r w:rsidRPr="000E69EF">
              <w:rPr>
                <w:rFonts w:ascii="Californian FB" w:hAnsi="Californian FB"/>
                <w:b/>
                <w:color w:val="FF0000"/>
              </w:rPr>
              <w:t>GO Here to schedule a meeting</w:t>
            </w:r>
            <w:r w:rsidR="00A82B20">
              <w:rPr>
                <w:rFonts w:ascii="Californian FB" w:hAnsi="Californian FB"/>
                <w:b/>
                <w:color w:val="FF0000"/>
              </w:rPr>
              <w:t xml:space="preserve"> anytime throughout the semester</w:t>
            </w:r>
            <w:r w:rsidRPr="000E69EF">
              <w:rPr>
                <w:rFonts w:ascii="Californian FB" w:hAnsi="Californian FB"/>
                <w:b/>
                <w:color w:val="FF0000"/>
              </w:rPr>
              <w:t xml:space="preserve">:  </w:t>
            </w:r>
            <w:r w:rsidR="0074432D">
              <w:t xml:space="preserve"> </w:t>
            </w:r>
            <w:hyperlink r:id="rId17" w:history="1">
              <w:r w:rsidR="0031213F" w:rsidRPr="00F12FB8">
                <w:rPr>
                  <w:rStyle w:val="Hyperlink"/>
                  <w:rFonts w:ascii="Garamond" w:hAnsi="Garamond"/>
                </w:rPr>
                <w:t>https://nexus.uconn.edu/secure_per/schedule1.php?stser=275&amp;typsrl=533</w:t>
              </w:r>
            </w:hyperlink>
          </w:p>
          <w:p w14:paraId="11BDD5F0" w14:textId="77777777" w:rsidR="0074432D" w:rsidRPr="000E69EF" w:rsidRDefault="0074432D" w:rsidP="00F80704">
            <w:pPr>
              <w:rPr>
                <w:rFonts w:ascii="Californian FB" w:hAnsi="Californian FB"/>
              </w:rPr>
            </w:pPr>
          </w:p>
        </w:tc>
      </w:tr>
      <w:tr w:rsidR="006F0687" w:rsidRPr="00BB6862" w14:paraId="326BC855" w14:textId="77777777" w:rsidTr="005E3CC6">
        <w:trPr>
          <w:trHeight w:val="542"/>
        </w:trPr>
        <w:tc>
          <w:tcPr>
            <w:tcW w:w="2425" w:type="dxa"/>
          </w:tcPr>
          <w:p w14:paraId="35D8B95C" w14:textId="198BF75A" w:rsidR="006F0687" w:rsidRPr="000E69EF" w:rsidRDefault="006F0687" w:rsidP="006F0687">
            <w:pPr>
              <w:rPr>
                <w:rFonts w:ascii="Californian FB" w:hAnsi="Californian FB"/>
                <w:b/>
                <w:color w:val="000000" w:themeColor="text1"/>
              </w:rPr>
            </w:pPr>
            <w:r w:rsidRPr="000E69EF">
              <w:rPr>
                <w:rFonts w:ascii="Californian FB" w:hAnsi="Californian FB"/>
                <w:b/>
                <w:color w:val="000000" w:themeColor="text1"/>
              </w:rPr>
              <w:t>Homework</w:t>
            </w:r>
            <w:r w:rsidR="00FC0E8E">
              <w:rPr>
                <w:rFonts w:ascii="Californian FB" w:hAnsi="Californian FB"/>
                <w:b/>
                <w:color w:val="000000" w:themeColor="text1"/>
              </w:rPr>
              <w:t xml:space="preserve"> </w:t>
            </w:r>
          </w:p>
        </w:tc>
        <w:tc>
          <w:tcPr>
            <w:tcW w:w="8988" w:type="dxa"/>
          </w:tcPr>
          <w:p w14:paraId="0191F24C" w14:textId="77777777" w:rsidR="00496E04" w:rsidRDefault="006F0687" w:rsidP="00FC0E8E">
            <w:pPr>
              <w:rPr>
                <w:rFonts w:ascii="Californian FB" w:hAnsi="Californian FB"/>
              </w:rPr>
            </w:pPr>
            <w:r w:rsidRPr="000E69EF">
              <w:rPr>
                <w:rFonts w:ascii="Californian FB" w:hAnsi="Californian FB"/>
                <w:b/>
                <w:u w:val="single"/>
              </w:rPr>
              <w:t>Must be on time.</w:t>
            </w:r>
            <w:r w:rsidRPr="000E69EF">
              <w:rPr>
                <w:rFonts w:ascii="Californian FB" w:hAnsi="Californian FB"/>
                <w:b/>
              </w:rPr>
              <w:t xml:space="preserve"> </w:t>
            </w:r>
            <w:r w:rsidR="00063941">
              <w:rPr>
                <w:rFonts w:ascii="Californian FB" w:hAnsi="Californian FB"/>
              </w:rPr>
              <w:t xml:space="preserve">Your </w:t>
            </w:r>
            <w:r w:rsidRPr="000E69EF">
              <w:rPr>
                <w:rFonts w:ascii="Californian FB" w:hAnsi="Californian FB"/>
              </w:rPr>
              <w:t>homework will need to be submitted on HuskyCT</w:t>
            </w:r>
            <w:r w:rsidR="00063941">
              <w:rPr>
                <w:rFonts w:ascii="Californian FB" w:hAnsi="Californian FB"/>
              </w:rPr>
              <w:t xml:space="preserve">. </w:t>
            </w:r>
            <w:r w:rsidR="00A82B20">
              <w:rPr>
                <w:rFonts w:ascii="Californian FB" w:hAnsi="Californian FB"/>
              </w:rPr>
              <w:t xml:space="preserve"> </w:t>
            </w:r>
          </w:p>
          <w:p w14:paraId="564BD0EB" w14:textId="654E2297" w:rsidR="00FC0E8E" w:rsidRDefault="00FC0E8E" w:rsidP="00FC0E8E">
            <w:pPr>
              <w:rPr>
                <w:rFonts w:ascii="Californian FB" w:hAnsi="Californian FB"/>
                <w:color w:val="000000"/>
              </w:rPr>
            </w:pPr>
            <w:r>
              <w:rPr>
                <w:rFonts w:ascii="Californian FB" w:hAnsi="Californian FB"/>
                <w:color w:val="000000"/>
              </w:rPr>
              <w:t>Due dates for assignments are strictly enforced:</w:t>
            </w:r>
          </w:p>
          <w:p w14:paraId="359AA0B0" w14:textId="77777777" w:rsidR="00FC0E8E" w:rsidRDefault="00FC0E8E" w:rsidP="00FC0E8E">
            <w:pPr>
              <w:pStyle w:val="ListParagraph"/>
              <w:numPr>
                <w:ilvl w:val="0"/>
                <w:numId w:val="4"/>
              </w:numPr>
              <w:contextualSpacing w:val="0"/>
              <w:rPr>
                <w:rFonts w:ascii="Californian FB" w:hAnsi="Californian FB"/>
                <w:color w:val="000000"/>
              </w:rPr>
            </w:pPr>
            <w:r>
              <w:rPr>
                <w:rFonts w:ascii="Californian FB" w:hAnsi="Californian FB"/>
                <w:color w:val="000000"/>
              </w:rPr>
              <w:t xml:space="preserve">If you do not pass in the assignment you will receive a zero.  If you pass in the assignment late, you can receive only half credit. </w:t>
            </w:r>
          </w:p>
          <w:p w14:paraId="08134733" w14:textId="77777777" w:rsidR="00FC0E8E" w:rsidRDefault="00FC0E8E" w:rsidP="00FC0E8E">
            <w:pPr>
              <w:pStyle w:val="ListParagraph"/>
              <w:numPr>
                <w:ilvl w:val="0"/>
                <w:numId w:val="4"/>
              </w:numPr>
              <w:contextualSpacing w:val="0"/>
              <w:rPr>
                <w:rFonts w:ascii="Californian FB" w:hAnsi="Californian FB"/>
                <w:color w:val="000000"/>
              </w:rPr>
            </w:pPr>
            <w:r>
              <w:rPr>
                <w:rFonts w:ascii="Californian FB" w:hAnsi="Californian FB"/>
                <w:color w:val="000000"/>
              </w:rPr>
              <w:t xml:space="preserve">Once the assignment resubmission has passed, you receive a zero. </w:t>
            </w:r>
          </w:p>
          <w:p w14:paraId="669F1909" w14:textId="77777777" w:rsidR="00FC0E8E" w:rsidRDefault="00FC0E8E" w:rsidP="00FC0E8E">
            <w:pPr>
              <w:rPr>
                <w:rFonts w:ascii="Californian FB" w:hAnsi="Californian FB"/>
                <w:color w:val="000000"/>
              </w:rPr>
            </w:pPr>
            <w:r>
              <w:rPr>
                <w:rFonts w:ascii="Californian FB" w:hAnsi="Californian FB"/>
                <w:color w:val="000000"/>
              </w:rPr>
              <w:t>You are given the option of “resubmitting” the following assignments in order to increase the quality of the document and to receive a better grade.</w:t>
            </w:r>
          </w:p>
          <w:p w14:paraId="0090603D" w14:textId="368392CC" w:rsidR="00FC0E8E" w:rsidRPr="00616064" w:rsidRDefault="00616064" w:rsidP="00FC0E8E">
            <w:pPr>
              <w:rPr>
                <w:rFonts w:ascii="Californian FB" w:hAnsi="Californian FB"/>
                <w:color w:val="FF0000"/>
              </w:rPr>
            </w:pPr>
            <w:r w:rsidRPr="00616064">
              <w:rPr>
                <w:rFonts w:ascii="Californian FB" w:hAnsi="Californian FB"/>
                <w:color w:val="FF0000"/>
              </w:rPr>
              <w:t xml:space="preserve">Resume, Cover Letter, </w:t>
            </w:r>
            <w:r w:rsidR="00FC0E8E" w:rsidRPr="00616064">
              <w:rPr>
                <w:rFonts w:ascii="Californian FB" w:hAnsi="Californian FB"/>
                <w:color w:val="FF0000"/>
              </w:rPr>
              <w:t>Tell me about yourself</w:t>
            </w:r>
            <w:r w:rsidR="00F10F3C">
              <w:rPr>
                <w:rFonts w:ascii="Californian FB" w:hAnsi="Californian FB"/>
                <w:color w:val="FF0000"/>
              </w:rPr>
              <w:t>,</w:t>
            </w:r>
            <w:r w:rsidR="00FA39EC">
              <w:rPr>
                <w:rFonts w:ascii="Californian FB" w:hAnsi="Californian FB"/>
                <w:color w:val="FF0000"/>
              </w:rPr>
              <w:t xml:space="preserve"> </w:t>
            </w:r>
            <w:r w:rsidR="00624378">
              <w:rPr>
                <w:rFonts w:ascii="Californian FB" w:hAnsi="Californian FB"/>
                <w:color w:val="FF0000"/>
              </w:rPr>
              <w:t>only.</w:t>
            </w:r>
          </w:p>
          <w:p w14:paraId="3DC8C234" w14:textId="7FFF7A92" w:rsidR="00FC0E8E" w:rsidRDefault="00FC0E8E" w:rsidP="00FC0E8E">
            <w:pPr>
              <w:rPr>
                <w:rFonts w:ascii="Californian FB" w:hAnsi="Californian FB"/>
                <w:color w:val="000000"/>
              </w:rPr>
            </w:pPr>
            <w:r>
              <w:rPr>
                <w:rFonts w:ascii="Californian FB" w:hAnsi="Californian FB"/>
                <w:color w:val="000000"/>
              </w:rPr>
              <w:t>  </w:t>
            </w:r>
            <w:r w:rsidR="00624378">
              <w:rPr>
                <w:rFonts w:ascii="Californian FB" w:hAnsi="Californian FB"/>
                <w:color w:val="000000"/>
              </w:rPr>
              <w:t>However,</w:t>
            </w:r>
            <w:r>
              <w:rPr>
                <w:rFonts w:ascii="Californian FB" w:hAnsi="Californian FB"/>
                <w:color w:val="000000"/>
              </w:rPr>
              <w:t xml:space="preserve"> the following must be true:</w:t>
            </w:r>
          </w:p>
          <w:p w14:paraId="59CF07A7" w14:textId="77777777" w:rsidR="00FC0E8E" w:rsidRDefault="00FC0E8E" w:rsidP="00FC0E8E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Californian FB" w:hAnsi="Californian FB"/>
                <w:color w:val="000000"/>
              </w:rPr>
            </w:pPr>
            <w:r>
              <w:rPr>
                <w:rFonts w:ascii="Californian FB" w:hAnsi="Californian FB"/>
                <w:color w:val="000000"/>
              </w:rPr>
              <w:t xml:space="preserve">You submitted an initial assignment on the due date, meaning, this is </w:t>
            </w:r>
            <w:r>
              <w:rPr>
                <w:rFonts w:ascii="Californian FB" w:hAnsi="Californian FB"/>
                <w:b/>
                <w:bCs/>
                <w:color w:val="000000"/>
                <w:u w:val="single"/>
              </w:rPr>
              <w:t>NOT your</w:t>
            </w:r>
            <w:r>
              <w:rPr>
                <w:rFonts w:ascii="Californian FB" w:hAnsi="Californian FB"/>
                <w:color w:val="000000"/>
              </w:rPr>
              <w:t xml:space="preserve"> first time passing in this assignment.</w:t>
            </w:r>
          </w:p>
          <w:p w14:paraId="766570E6" w14:textId="77777777" w:rsidR="00FC0E8E" w:rsidRDefault="00FC0E8E" w:rsidP="00FC0E8E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Californian FB" w:hAnsi="Californian FB"/>
                <w:color w:val="000000"/>
              </w:rPr>
            </w:pPr>
            <w:r>
              <w:rPr>
                <w:rFonts w:ascii="Californian FB" w:hAnsi="Californian FB"/>
                <w:color w:val="000000"/>
              </w:rPr>
              <w:lastRenderedPageBreak/>
              <w:t xml:space="preserve">You did not lose points on the tardiness of the assignments those points </w:t>
            </w:r>
            <w:r>
              <w:rPr>
                <w:rFonts w:ascii="Californian FB" w:hAnsi="Californian FB"/>
                <w:b/>
                <w:bCs/>
                <w:color w:val="000000"/>
                <w:u w:val="single"/>
              </w:rPr>
              <w:t>cannot</w:t>
            </w:r>
            <w:r>
              <w:rPr>
                <w:rFonts w:ascii="Californian FB" w:hAnsi="Californian FB"/>
                <w:color w:val="000000"/>
              </w:rPr>
              <w:t xml:space="preserve"> be recaptured.</w:t>
            </w:r>
          </w:p>
          <w:p w14:paraId="2CA92297" w14:textId="77777777" w:rsidR="00FC0E8E" w:rsidRDefault="00FC0E8E" w:rsidP="00FC0E8E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Californian FB" w:hAnsi="Californian FB"/>
                <w:color w:val="000000"/>
              </w:rPr>
            </w:pPr>
            <w:r>
              <w:rPr>
                <w:rFonts w:ascii="Californian FB" w:hAnsi="Californian FB"/>
                <w:color w:val="000000"/>
              </w:rPr>
              <w:t>There are two dates on the syllabus for resubmission, if you miss those dates, you are not allowed to resubmit.</w:t>
            </w:r>
          </w:p>
          <w:p w14:paraId="6FA0B838" w14:textId="77777777" w:rsidR="00FC0E8E" w:rsidRDefault="00FC0E8E" w:rsidP="00FC0E8E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Californian FB" w:hAnsi="Californian FB"/>
                <w:color w:val="000000"/>
              </w:rPr>
            </w:pPr>
            <w:r>
              <w:rPr>
                <w:rFonts w:ascii="Californian FB" w:hAnsi="Californian FB"/>
                <w:color w:val="000000"/>
              </w:rPr>
              <w:t xml:space="preserve">Resubmission must be </w:t>
            </w:r>
            <w:r w:rsidRPr="00FC0E8E">
              <w:rPr>
                <w:rFonts w:ascii="Californian FB" w:hAnsi="Californian FB"/>
                <w:b/>
                <w:color w:val="FF0000"/>
              </w:rPr>
              <w:t>emailed to the Teaching Assistant Assigned to you</w:t>
            </w:r>
            <w:r w:rsidR="0031213F">
              <w:rPr>
                <w:rFonts w:ascii="Californian FB" w:hAnsi="Californian FB"/>
                <w:color w:val="000000"/>
              </w:rPr>
              <w:t xml:space="preserve">. </w:t>
            </w:r>
          </w:p>
          <w:p w14:paraId="03C8337C" w14:textId="77777777" w:rsidR="00FC0E8E" w:rsidRPr="000E69EF" w:rsidRDefault="00FC0E8E" w:rsidP="006F0687">
            <w:pPr>
              <w:rPr>
                <w:rFonts w:ascii="Californian FB" w:hAnsi="Californian FB"/>
              </w:rPr>
            </w:pPr>
          </w:p>
        </w:tc>
      </w:tr>
      <w:tr w:rsidR="008D199D" w:rsidRPr="00BB6862" w14:paraId="41309BD3" w14:textId="77777777" w:rsidTr="005E3CC6">
        <w:trPr>
          <w:trHeight w:val="813"/>
        </w:trPr>
        <w:tc>
          <w:tcPr>
            <w:tcW w:w="2425" w:type="dxa"/>
          </w:tcPr>
          <w:p w14:paraId="6BF125C4" w14:textId="77777777" w:rsidR="008D199D" w:rsidRPr="000E69EF" w:rsidRDefault="00042DA2" w:rsidP="006F0687">
            <w:pPr>
              <w:rPr>
                <w:rFonts w:ascii="Californian FB" w:hAnsi="Californian FB"/>
                <w:b/>
                <w:color w:val="000000" w:themeColor="text1"/>
              </w:rPr>
            </w:pPr>
            <w:r>
              <w:rPr>
                <w:rFonts w:ascii="Californian FB" w:hAnsi="Californian FB"/>
                <w:b/>
                <w:color w:val="000000" w:themeColor="text1"/>
              </w:rPr>
              <w:lastRenderedPageBreak/>
              <w:t xml:space="preserve">Course </w:t>
            </w:r>
            <w:r w:rsidR="008D199D">
              <w:rPr>
                <w:rFonts w:ascii="Californian FB" w:hAnsi="Californian FB"/>
                <w:b/>
                <w:color w:val="000000" w:themeColor="text1"/>
              </w:rPr>
              <w:t xml:space="preserve">Objectives </w:t>
            </w:r>
          </w:p>
        </w:tc>
        <w:tc>
          <w:tcPr>
            <w:tcW w:w="8988" w:type="dxa"/>
          </w:tcPr>
          <w:p w14:paraId="233CE5D4" w14:textId="7A51CB78" w:rsidR="00042DA2" w:rsidRPr="00E85656" w:rsidRDefault="008D199D" w:rsidP="0031213F">
            <w:pPr>
              <w:rPr>
                <w:rFonts w:ascii="Californian FB" w:hAnsi="Californian FB"/>
                <w:b/>
              </w:rPr>
            </w:pPr>
            <w:r w:rsidRPr="001B4C3F">
              <w:rPr>
                <w:rFonts w:ascii="Californian FB" w:hAnsi="Californian FB"/>
                <w:b/>
              </w:rPr>
              <w:t>This c</w:t>
            </w:r>
            <w:r w:rsidR="00042DA2" w:rsidRPr="001B4C3F">
              <w:rPr>
                <w:rFonts w:ascii="Californian FB" w:hAnsi="Californian FB"/>
                <w:b/>
              </w:rPr>
              <w:t xml:space="preserve">ourse is a road map in order to: </w:t>
            </w:r>
          </w:p>
          <w:p w14:paraId="1292CEEF" w14:textId="7BF35C43" w:rsidR="00042DA2" w:rsidRPr="007630C5" w:rsidRDefault="00042DA2" w:rsidP="0031213F">
            <w:pPr>
              <w:pStyle w:val="ListParagraph"/>
              <w:numPr>
                <w:ilvl w:val="0"/>
                <w:numId w:val="6"/>
              </w:numPr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C</w:t>
            </w:r>
            <w:r w:rsidR="008D199D" w:rsidRPr="00042DA2">
              <w:rPr>
                <w:rFonts w:ascii="Californian FB" w:hAnsi="Californian FB"/>
              </w:rPr>
              <w:t>reate professional career documents/platforms (résumé, cover letter, LinkedIn profile, TMAY) to communicate career</w:t>
            </w:r>
            <w:r>
              <w:rPr>
                <w:rFonts w:ascii="Californian FB" w:hAnsi="Californian FB"/>
              </w:rPr>
              <w:t xml:space="preserve"> </w:t>
            </w:r>
            <w:r w:rsidRPr="00042DA2">
              <w:rPr>
                <w:rFonts w:ascii="Californian FB" w:hAnsi="Californian FB"/>
              </w:rPr>
              <w:t>preferences</w:t>
            </w:r>
            <w:r w:rsidR="008D199D" w:rsidRPr="00042DA2">
              <w:rPr>
                <w:rFonts w:ascii="Californian FB" w:hAnsi="Californian FB"/>
              </w:rPr>
              <w:t xml:space="preserve">, unique skills, and previous experiences to potential employers. </w:t>
            </w:r>
            <w:r>
              <w:rPr>
                <w:rFonts w:ascii="Californian FB" w:hAnsi="Californian FB"/>
              </w:rPr>
              <w:t xml:space="preserve"> This will include employer research and establishing a list of </w:t>
            </w:r>
            <w:r w:rsidR="001B4C3F">
              <w:rPr>
                <w:rFonts w:ascii="Californian FB" w:hAnsi="Californian FB"/>
              </w:rPr>
              <w:t xml:space="preserve">personal </w:t>
            </w:r>
            <w:r>
              <w:rPr>
                <w:rFonts w:ascii="Californian FB" w:hAnsi="Californian FB"/>
              </w:rPr>
              <w:t xml:space="preserve">target companies. </w:t>
            </w:r>
          </w:p>
          <w:p w14:paraId="5B956C05" w14:textId="6FB8F468" w:rsidR="00042DA2" w:rsidRPr="007630C5" w:rsidRDefault="008D199D" w:rsidP="0031213F">
            <w:pPr>
              <w:pStyle w:val="ListParagraph"/>
              <w:numPr>
                <w:ilvl w:val="0"/>
                <w:numId w:val="6"/>
              </w:numPr>
              <w:rPr>
                <w:rFonts w:ascii="Californian FB" w:hAnsi="Californian FB"/>
              </w:rPr>
            </w:pPr>
            <w:r w:rsidRPr="00042DA2">
              <w:rPr>
                <w:rFonts w:ascii="Californian FB" w:hAnsi="Californian FB"/>
              </w:rPr>
              <w:t>Gain an enhanced understanding and raised self-awareness of strengths, interests, skills, and values to help determine your unique value proposition to articulate to a choice industry</w:t>
            </w:r>
            <w:r w:rsidR="00042DA2" w:rsidRPr="00042DA2">
              <w:rPr>
                <w:rFonts w:ascii="Californian FB" w:hAnsi="Californian FB"/>
              </w:rPr>
              <w:t xml:space="preserve">. </w:t>
            </w:r>
          </w:p>
          <w:p w14:paraId="0E5DD7E8" w14:textId="77777777" w:rsidR="008D199D" w:rsidRPr="00042DA2" w:rsidRDefault="008D199D" w:rsidP="00042DA2">
            <w:pPr>
              <w:pStyle w:val="ListParagraph"/>
              <w:numPr>
                <w:ilvl w:val="0"/>
                <w:numId w:val="6"/>
              </w:numPr>
              <w:rPr>
                <w:rFonts w:ascii="Californian FB" w:hAnsi="Californian FB"/>
              </w:rPr>
            </w:pPr>
            <w:r w:rsidRPr="00042DA2">
              <w:rPr>
                <w:rFonts w:ascii="Californian FB" w:hAnsi="Californian FB"/>
              </w:rPr>
              <w:t xml:space="preserve">A comprehensive knowledge of networking strategies, career resources, career-related research skills, and the nuances of professionalism that will support a successful job </w:t>
            </w:r>
            <w:r w:rsidR="00042DA2">
              <w:rPr>
                <w:rFonts w:ascii="Californian FB" w:hAnsi="Californian FB"/>
              </w:rPr>
              <w:t xml:space="preserve">search. </w:t>
            </w:r>
          </w:p>
        </w:tc>
      </w:tr>
      <w:tr w:rsidR="00F62731" w:rsidRPr="00BB6862" w14:paraId="6F4E0431" w14:textId="77777777" w:rsidTr="005E3CC6">
        <w:trPr>
          <w:trHeight w:val="813"/>
        </w:trPr>
        <w:tc>
          <w:tcPr>
            <w:tcW w:w="2425" w:type="dxa"/>
          </w:tcPr>
          <w:p w14:paraId="00D6BE81" w14:textId="77777777" w:rsidR="00F62731" w:rsidRDefault="00F62731" w:rsidP="006F0687">
            <w:pPr>
              <w:rPr>
                <w:rFonts w:ascii="Californian FB" w:hAnsi="Californian FB"/>
                <w:b/>
                <w:color w:val="000000" w:themeColor="text1"/>
              </w:rPr>
            </w:pPr>
            <w:r>
              <w:rPr>
                <w:rFonts w:ascii="Californian FB" w:hAnsi="Californian FB"/>
                <w:b/>
                <w:color w:val="000000" w:themeColor="text1"/>
              </w:rPr>
              <w:t>Grades</w:t>
            </w:r>
          </w:p>
        </w:tc>
        <w:tc>
          <w:tcPr>
            <w:tcW w:w="8988" w:type="dxa"/>
          </w:tcPr>
          <w:p w14:paraId="49570DF7" w14:textId="77777777" w:rsidR="00F62731" w:rsidRDefault="00F62731" w:rsidP="00F62731">
            <w:pPr>
              <w:rPr>
                <w:rFonts w:ascii="Californian FB" w:hAnsi="Californian FB"/>
                <w:b/>
              </w:rPr>
            </w:pPr>
            <w:r>
              <w:rPr>
                <w:rFonts w:ascii="Californian FB" w:hAnsi="Californian FB"/>
                <w:b/>
              </w:rPr>
              <w:t xml:space="preserve">Your performance </w:t>
            </w:r>
            <w:r w:rsidRPr="00F62731">
              <w:rPr>
                <w:rFonts w:ascii="Californian FB" w:hAnsi="Californian FB"/>
                <w:b/>
              </w:rPr>
              <w:t>will be evaluated</w:t>
            </w:r>
            <w:r>
              <w:rPr>
                <w:rFonts w:ascii="Californian FB" w:hAnsi="Californian FB"/>
                <w:b/>
              </w:rPr>
              <w:t xml:space="preserve"> using the following scale: </w:t>
            </w:r>
          </w:p>
          <w:p w14:paraId="07803FEC" w14:textId="77777777" w:rsidR="00F62731" w:rsidRDefault="00F62731" w:rsidP="00F62731">
            <w:pPr>
              <w:rPr>
                <w:rFonts w:ascii="Californian FB" w:hAnsi="Californian FB"/>
                <w:b/>
              </w:rPr>
            </w:pPr>
            <w:r>
              <w:rPr>
                <w:rFonts w:ascii="Californian FB" w:hAnsi="Californian FB"/>
                <w:b/>
              </w:rPr>
              <w:t>A 90</w:t>
            </w:r>
            <w:r w:rsidRPr="00F62731">
              <w:rPr>
                <w:rFonts w:ascii="Californian FB" w:hAnsi="Californian FB"/>
                <w:b/>
              </w:rPr>
              <w:t xml:space="preserve"> - 100</w:t>
            </w:r>
            <w:r w:rsidR="00624378" w:rsidRPr="00F62731">
              <w:rPr>
                <w:rFonts w:ascii="Californian FB" w:hAnsi="Californian FB"/>
                <w:b/>
              </w:rPr>
              <w:t>% B</w:t>
            </w:r>
            <w:r w:rsidR="00624378">
              <w:rPr>
                <w:rFonts w:ascii="Californian FB" w:hAnsi="Californian FB"/>
                <w:b/>
              </w:rPr>
              <w:t xml:space="preserve"> 80</w:t>
            </w:r>
            <w:r>
              <w:rPr>
                <w:rFonts w:ascii="Californian FB" w:hAnsi="Californian FB"/>
                <w:b/>
              </w:rPr>
              <w:t xml:space="preserve"> - 89.9</w:t>
            </w:r>
            <w:r w:rsidR="00624378">
              <w:rPr>
                <w:rFonts w:ascii="Californian FB" w:hAnsi="Californian FB"/>
                <w:b/>
              </w:rPr>
              <w:t>% C</w:t>
            </w:r>
            <w:r>
              <w:rPr>
                <w:rFonts w:ascii="Californian FB" w:hAnsi="Californian FB"/>
                <w:b/>
              </w:rPr>
              <w:t xml:space="preserve"> 70 - 79.9% </w:t>
            </w:r>
            <w:r w:rsidR="00624378">
              <w:rPr>
                <w:rFonts w:ascii="Californian FB" w:hAnsi="Californian FB"/>
                <w:b/>
              </w:rPr>
              <w:t>D 60</w:t>
            </w:r>
            <w:r>
              <w:rPr>
                <w:rFonts w:ascii="Californian FB" w:hAnsi="Californian FB"/>
                <w:b/>
              </w:rPr>
              <w:t xml:space="preserve"> - 69.9% </w:t>
            </w:r>
            <w:r w:rsidR="00182AD3">
              <w:rPr>
                <w:rFonts w:ascii="Californian FB" w:hAnsi="Californian FB"/>
                <w:b/>
              </w:rPr>
              <w:t xml:space="preserve">F </w:t>
            </w:r>
            <w:r w:rsidR="00182AD3" w:rsidRPr="00F62731">
              <w:rPr>
                <w:rFonts w:ascii="Californian FB" w:hAnsi="Californian FB"/>
                <w:b/>
              </w:rPr>
              <w:t>Below</w:t>
            </w:r>
            <w:r w:rsidRPr="00F62731">
              <w:rPr>
                <w:rFonts w:ascii="Californian FB" w:hAnsi="Californian FB"/>
                <w:b/>
              </w:rPr>
              <w:t xml:space="preserve"> 60%</w:t>
            </w:r>
          </w:p>
          <w:p w14:paraId="3222E355" w14:textId="77777777" w:rsidR="00CF47BA" w:rsidRDefault="00CF47BA" w:rsidP="00F62731">
            <w:pPr>
              <w:rPr>
                <w:rFonts w:ascii="Californian FB" w:hAnsi="Californian FB"/>
                <w:b/>
              </w:rPr>
            </w:pPr>
          </w:p>
          <w:p w14:paraId="0EF075FA" w14:textId="55B6B987" w:rsidR="00CF47BA" w:rsidRDefault="00CF47BA" w:rsidP="00F62731">
            <w:pPr>
              <w:rPr>
                <w:rFonts w:ascii="Californian FB" w:hAnsi="Californian FB"/>
                <w:b/>
              </w:rPr>
            </w:pPr>
            <w:r>
              <w:rPr>
                <w:rFonts w:ascii="Californian FB" w:hAnsi="Californian FB"/>
                <w:b/>
              </w:rPr>
              <w:t>Class Participation</w:t>
            </w:r>
            <w:r w:rsidR="00CF546C">
              <w:rPr>
                <w:rFonts w:ascii="Californian FB" w:hAnsi="Californian FB"/>
                <w:b/>
              </w:rPr>
              <w:t>/Attendance</w:t>
            </w:r>
            <w:r>
              <w:rPr>
                <w:rFonts w:ascii="Californian FB" w:hAnsi="Californian FB"/>
                <w:b/>
              </w:rPr>
              <w:t xml:space="preserve"> will be factored into your</w:t>
            </w:r>
            <w:r w:rsidR="00CF546C">
              <w:rPr>
                <w:rFonts w:ascii="Californian FB" w:hAnsi="Californian FB"/>
                <w:b/>
              </w:rPr>
              <w:t xml:space="preserve"> grade at the end of the semester. Strong participation includes: </w:t>
            </w:r>
          </w:p>
          <w:p w14:paraId="5DF85711" w14:textId="77777777" w:rsidR="00CF546C" w:rsidRDefault="00CF546C" w:rsidP="00F62731">
            <w:pPr>
              <w:rPr>
                <w:rFonts w:ascii="Californian FB" w:hAnsi="Californian FB"/>
                <w:b/>
              </w:rPr>
            </w:pPr>
          </w:p>
          <w:p w14:paraId="4BE1C379" w14:textId="47DD6817" w:rsidR="00CF546C" w:rsidRDefault="00CF546C" w:rsidP="00CF546C">
            <w:pPr>
              <w:pStyle w:val="ListParagraph"/>
              <w:numPr>
                <w:ilvl w:val="0"/>
                <w:numId w:val="6"/>
              </w:numPr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Weekly attendance of class</w:t>
            </w:r>
          </w:p>
          <w:p w14:paraId="77BE5F43" w14:textId="2732332B" w:rsidR="00CF546C" w:rsidRDefault="00CF546C" w:rsidP="00CF546C">
            <w:pPr>
              <w:pStyle w:val="ListParagraph"/>
              <w:numPr>
                <w:ilvl w:val="0"/>
                <w:numId w:val="6"/>
              </w:numPr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Homework completion</w:t>
            </w:r>
          </w:p>
          <w:p w14:paraId="0DA6D4F6" w14:textId="4E48DE20" w:rsidR="00CF546C" w:rsidRDefault="00CF546C" w:rsidP="00CF546C">
            <w:pPr>
              <w:pStyle w:val="ListParagraph"/>
              <w:numPr>
                <w:ilvl w:val="0"/>
                <w:numId w:val="6"/>
              </w:numPr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Positive attitude in class</w:t>
            </w:r>
          </w:p>
          <w:p w14:paraId="5C7E4312" w14:textId="19B5FC72" w:rsidR="00CF546C" w:rsidRDefault="00CF546C" w:rsidP="00CF546C">
            <w:pPr>
              <w:pStyle w:val="ListParagraph"/>
              <w:numPr>
                <w:ilvl w:val="0"/>
                <w:numId w:val="6"/>
              </w:numPr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 xml:space="preserve">Attending weekly office hours </w:t>
            </w:r>
          </w:p>
          <w:p w14:paraId="75A25DA7" w14:textId="6EAE5EFE" w:rsidR="00CF546C" w:rsidRPr="00042DA2" w:rsidRDefault="00CF546C" w:rsidP="00CF546C">
            <w:pPr>
              <w:pStyle w:val="ListParagraph"/>
              <w:numPr>
                <w:ilvl w:val="0"/>
                <w:numId w:val="6"/>
              </w:numPr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Speaking up in class</w:t>
            </w:r>
          </w:p>
          <w:p w14:paraId="2BBF91ED" w14:textId="166D7F42" w:rsidR="00CF546C" w:rsidRPr="001B4C3F" w:rsidRDefault="00CF546C" w:rsidP="00CF546C">
            <w:pPr>
              <w:rPr>
                <w:rFonts w:ascii="Californian FB" w:hAnsi="Californian FB"/>
                <w:b/>
              </w:rPr>
            </w:pPr>
            <w:r w:rsidRPr="00042DA2">
              <w:rPr>
                <w:rFonts w:ascii="Californian FB" w:hAnsi="Californian FB"/>
              </w:rPr>
              <w:t xml:space="preserve"> </w:t>
            </w:r>
          </w:p>
        </w:tc>
      </w:tr>
      <w:tr w:rsidR="00F07F55" w:rsidRPr="00BB6862" w14:paraId="66E61593" w14:textId="77777777" w:rsidTr="007630C5">
        <w:trPr>
          <w:trHeight w:val="458"/>
        </w:trPr>
        <w:tc>
          <w:tcPr>
            <w:tcW w:w="2425" w:type="dxa"/>
          </w:tcPr>
          <w:p w14:paraId="6C7D1926" w14:textId="7C37C18C" w:rsidR="007630C5" w:rsidRDefault="00F07F55" w:rsidP="006F0687">
            <w:pPr>
              <w:rPr>
                <w:rFonts w:ascii="Californian FB" w:hAnsi="Californian FB"/>
                <w:b/>
                <w:color w:val="000000" w:themeColor="text1"/>
              </w:rPr>
            </w:pPr>
            <w:r>
              <w:rPr>
                <w:rFonts w:ascii="Californian FB" w:hAnsi="Californian FB"/>
                <w:b/>
                <w:color w:val="000000" w:themeColor="text1"/>
              </w:rPr>
              <w:t>Class Library Site</w:t>
            </w:r>
          </w:p>
        </w:tc>
        <w:tc>
          <w:tcPr>
            <w:tcW w:w="8988" w:type="dxa"/>
          </w:tcPr>
          <w:p w14:paraId="163AC00B" w14:textId="718F7BE0" w:rsidR="00E85656" w:rsidRPr="007630C5" w:rsidRDefault="00F07F55" w:rsidP="002C2A00">
            <w:pPr>
              <w:rPr>
                <w:rFonts w:ascii="Garamond" w:hAnsi="Garamond" w:cs="Arial"/>
                <w:color w:val="0000FF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</w:rPr>
              <w:t xml:space="preserve"> </w:t>
            </w:r>
            <w:hyperlink r:id="rId18" w:history="1">
              <w:r w:rsidRPr="007630C5">
                <w:rPr>
                  <w:rStyle w:val="Hyperlink"/>
                  <w:rFonts w:ascii="Garamond" w:hAnsi="Garamond" w:cs="Arial"/>
                  <w:sz w:val="28"/>
                  <w:szCs w:val="28"/>
                </w:rPr>
                <w:t>https://guides.lib.uconn.edu/busn3005</w:t>
              </w:r>
            </w:hyperlink>
            <w:r w:rsidR="00E85656" w:rsidRPr="007630C5">
              <w:rPr>
                <w:rStyle w:val="Hyperlink"/>
                <w:rFonts w:ascii="Garamond" w:hAnsi="Garamond" w:cs="Arial"/>
                <w:sz w:val="28"/>
                <w:szCs w:val="28"/>
              </w:rPr>
              <w:t xml:space="preserve">    </w:t>
            </w:r>
          </w:p>
        </w:tc>
      </w:tr>
    </w:tbl>
    <w:p w14:paraId="7C7A897D" w14:textId="77777777" w:rsidR="00E85656" w:rsidRDefault="00E85656" w:rsidP="00E85656">
      <w:pPr>
        <w:rPr>
          <w:rFonts w:ascii="Californian FB" w:hAnsi="Californian FB"/>
        </w:rPr>
      </w:pPr>
    </w:p>
    <w:p w14:paraId="4E8BCF18" w14:textId="77777777" w:rsidR="002C2A00" w:rsidRPr="00D11616" w:rsidRDefault="002C2A00" w:rsidP="00F07F55"/>
    <w:p w14:paraId="64949E5D" w14:textId="4100066E" w:rsidR="002C2A00" w:rsidRDefault="002C2A00" w:rsidP="00F07F55"/>
    <w:p w14:paraId="390373EA" w14:textId="5482BC90" w:rsidR="00BB42CD" w:rsidRDefault="00BB42CD" w:rsidP="00F07F55"/>
    <w:p w14:paraId="3688B103" w14:textId="34FB8B9E" w:rsidR="00BB42CD" w:rsidRDefault="00BB42CD" w:rsidP="00F07F55"/>
    <w:p w14:paraId="312809D6" w14:textId="680E1D9F" w:rsidR="00BB42CD" w:rsidRDefault="00BB42CD" w:rsidP="00F07F55"/>
    <w:p w14:paraId="00935686" w14:textId="2F6B0C87" w:rsidR="00BB42CD" w:rsidRDefault="00BB42CD" w:rsidP="00F07F55"/>
    <w:p w14:paraId="38CC5336" w14:textId="11A11E7E" w:rsidR="00BB42CD" w:rsidRDefault="00BB42CD" w:rsidP="00F07F55"/>
    <w:p w14:paraId="6D1B77BA" w14:textId="51CCFE00" w:rsidR="00BB42CD" w:rsidRDefault="00BB42CD" w:rsidP="00F07F55"/>
    <w:p w14:paraId="40392157" w14:textId="6AC0CA30" w:rsidR="00BB42CD" w:rsidRDefault="00BB42CD" w:rsidP="00F07F55"/>
    <w:p w14:paraId="01198D80" w14:textId="4C5616DB" w:rsidR="00BB42CD" w:rsidRDefault="00BB42CD" w:rsidP="00F07F55"/>
    <w:p w14:paraId="1DB7A19C" w14:textId="28BF98A4" w:rsidR="00BB42CD" w:rsidRDefault="00BB42CD" w:rsidP="00F07F55"/>
    <w:p w14:paraId="594FA38B" w14:textId="5F41EEC6" w:rsidR="00BB42CD" w:rsidRDefault="00BB42CD" w:rsidP="00F07F55"/>
    <w:p w14:paraId="7F72159E" w14:textId="56B4399F" w:rsidR="00BB42CD" w:rsidRDefault="00BB42CD" w:rsidP="00F07F55"/>
    <w:p w14:paraId="5B135FE7" w14:textId="11530447" w:rsidR="00BB42CD" w:rsidRDefault="00BB42CD" w:rsidP="00F07F55"/>
    <w:p w14:paraId="38D7C5BA" w14:textId="48C9314F" w:rsidR="00BB42CD" w:rsidRDefault="00BB42CD" w:rsidP="00F07F55"/>
    <w:p w14:paraId="69757B23" w14:textId="5B01ECF1" w:rsidR="00BB42CD" w:rsidRDefault="00BB42CD" w:rsidP="00F07F55"/>
    <w:p w14:paraId="73EBC3B9" w14:textId="36C078CF" w:rsidR="00BB42CD" w:rsidRDefault="00BB42CD" w:rsidP="00F07F55"/>
    <w:p w14:paraId="10E7668F" w14:textId="185628C2" w:rsidR="00BB42CD" w:rsidRDefault="00BB42CD" w:rsidP="00F07F55"/>
    <w:p w14:paraId="3C6665C8" w14:textId="3F5B7230" w:rsidR="00BB42CD" w:rsidRDefault="00BB42CD" w:rsidP="00F07F55"/>
    <w:p w14:paraId="32386EAF" w14:textId="77777777" w:rsidR="00BB42CD" w:rsidRPr="00D11616" w:rsidRDefault="00BB42CD" w:rsidP="00F07F55"/>
    <w:tbl>
      <w:tblPr>
        <w:tblStyle w:val="TableGrid"/>
        <w:tblpPr w:leftFromText="180" w:rightFromText="180" w:vertAnchor="page" w:horzAnchor="margin" w:tblpXSpec="center" w:tblpY="1043"/>
        <w:tblW w:w="11178" w:type="dxa"/>
        <w:tblLayout w:type="fixed"/>
        <w:tblLook w:val="04A0" w:firstRow="1" w:lastRow="0" w:firstColumn="1" w:lastColumn="0" w:noHBand="0" w:noVBand="1"/>
      </w:tblPr>
      <w:tblGrid>
        <w:gridCol w:w="1615"/>
        <w:gridCol w:w="4865"/>
        <w:gridCol w:w="1795"/>
        <w:gridCol w:w="1980"/>
        <w:gridCol w:w="923"/>
      </w:tblGrid>
      <w:tr w:rsidR="00BB42CD" w14:paraId="3F7E609A" w14:textId="77777777" w:rsidTr="00BB42CD">
        <w:trPr>
          <w:trHeight w:val="448"/>
        </w:trPr>
        <w:tc>
          <w:tcPr>
            <w:tcW w:w="1615" w:type="dxa"/>
          </w:tcPr>
          <w:p w14:paraId="084DBC08" w14:textId="77777777" w:rsidR="00BB42CD" w:rsidRDefault="00BB42CD" w:rsidP="00CF47BA">
            <w:pPr>
              <w:rPr>
                <w:rFonts w:ascii="Garamond" w:hAnsi="Garamond"/>
                <w:color w:val="FF0000"/>
              </w:rPr>
            </w:pPr>
            <w:r>
              <w:rPr>
                <w:rFonts w:ascii="Garamond" w:hAnsi="Garamond"/>
                <w:color w:val="FF0000"/>
              </w:rPr>
              <w:t>Class Date</w:t>
            </w:r>
          </w:p>
          <w:p w14:paraId="086D3702" w14:textId="6180421A" w:rsidR="00BB42CD" w:rsidRDefault="00BB42CD" w:rsidP="00CF47BA">
            <w:pPr>
              <w:rPr>
                <w:rFonts w:ascii="Garamond" w:hAnsi="Garamond"/>
                <w:color w:val="FF0000"/>
              </w:rPr>
            </w:pPr>
            <w:r>
              <w:rPr>
                <w:rFonts w:ascii="Garamond" w:hAnsi="Garamond"/>
                <w:color w:val="FF0000"/>
              </w:rPr>
              <w:t xml:space="preserve">Wednesdays </w:t>
            </w:r>
            <w:r w:rsidRPr="0078491D">
              <w:rPr>
                <w:rFonts w:ascii="Garamond" w:hAnsi="Garamond"/>
                <w:color w:val="000000" w:themeColor="text1"/>
              </w:rPr>
              <w:t xml:space="preserve">11:00a </w:t>
            </w:r>
            <w:r w:rsidR="0078491D" w:rsidRPr="0078491D">
              <w:rPr>
                <w:rFonts w:ascii="Garamond" w:hAnsi="Garamond"/>
                <w:color w:val="000000" w:themeColor="text1"/>
              </w:rPr>
              <w:t>OR</w:t>
            </w:r>
            <w:r w:rsidRPr="0078491D">
              <w:rPr>
                <w:rFonts w:ascii="Garamond" w:hAnsi="Garamond"/>
                <w:color w:val="000000" w:themeColor="text1"/>
              </w:rPr>
              <w:t xml:space="preserve"> 2:00p</w:t>
            </w:r>
          </w:p>
        </w:tc>
        <w:tc>
          <w:tcPr>
            <w:tcW w:w="4865" w:type="dxa"/>
          </w:tcPr>
          <w:p w14:paraId="7023C6D5" w14:textId="3B7B68B8" w:rsidR="00BB42CD" w:rsidRPr="00FB69A9" w:rsidRDefault="00BB42CD" w:rsidP="00CF47BA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color w:val="FF0000"/>
              </w:rPr>
              <w:t>Fall</w:t>
            </w:r>
            <w:r w:rsidRPr="007630C5">
              <w:rPr>
                <w:rFonts w:ascii="Garamond" w:hAnsi="Garamond"/>
                <w:color w:val="FF0000"/>
              </w:rPr>
              <w:t xml:space="preserve"> 2021 Weekly Class Topic</w:t>
            </w:r>
          </w:p>
        </w:tc>
        <w:tc>
          <w:tcPr>
            <w:tcW w:w="1795" w:type="dxa"/>
          </w:tcPr>
          <w:p w14:paraId="57F78F08" w14:textId="77777777" w:rsidR="0078491D" w:rsidRDefault="00BB42CD" w:rsidP="00CF47BA">
            <w:pPr>
              <w:rPr>
                <w:rFonts w:ascii="Garamond" w:hAnsi="Garamond"/>
                <w:color w:val="FF0000"/>
              </w:rPr>
            </w:pPr>
            <w:r w:rsidRPr="00D11616">
              <w:rPr>
                <w:rFonts w:ascii="Garamond" w:hAnsi="Garamond"/>
                <w:b/>
              </w:rPr>
              <w:t>Assignment</w:t>
            </w:r>
            <w:r w:rsidRPr="00FB69A9">
              <w:rPr>
                <w:rFonts w:ascii="Garamond" w:hAnsi="Garamond"/>
              </w:rPr>
              <w:t xml:space="preserve"> </w:t>
            </w:r>
            <w:r w:rsidRPr="0078491D">
              <w:rPr>
                <w:rFonts w:ascii="Garamond" w:hAnsi="Garamond"/>
                <w:color w:val="FF0000"/>
              </w:rPr>
              <w:t>Due Date-Friday</w:t>
            </w:r>
          </w:p>
          <w:p w14:paraId="278FD71C" w14:textId="74889CF5" w:rsidR="00BB42CD" w:rsidRPr="00FB69A9" w:rsidRDefault="0078491D" w:rsidP="00CF47BA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color w:val="FF0000"/>
              </w:rPr>
              <w:t xml:space="preserve">By </w:t>
            </w:r>
            <w:r w:rsidR="00BB42CD" w:rsidRPr="0078491D">
              <w:rPr>
                <w:rFonts w:ascii="Garamond" w:hAnsi="Garamond"/>
                <w:color w:val="FF0000"/>
              </w:rPr>
              <w:t>midnight</w:t>
            </w:r>
          </w:p>
        </w:tc>
        <w:tc>
          <w:tcPr>
            <w:tcW w:w="1980" w:type="dxa"/>
          </w:tcPr>
          <w:p w14:paraId="543C1F38" w14:textId="77777777" w:rsidR="00BB42CD" w:rsidRPr="00FB69A9" w:rsidRDefault="00BB42CD" w:rsidP="00CF47BA">
            <w:pPr>
              <w:rPr>
                <w:rFonts w:ascii="Garamond" w:hAnsi="Garamond"/>
              </w:rPr>
            </w:pPr>
            <w:r w:rsidRPr="00FB69A9">
              <w:rPr>
                <w:rFonts w:ascii="Garamond" w:hAnsi="Garamond"/>
              </w:rPr>
              <w:t>Reminders</w:t>
            </w:r>
          </w:p>
        </w:tc>
        <w:tc>
          <w:tcPr>
            <w:tcW w:w="923" w:type="dxa"/>
          </w:tcPr>
          <w:p w14:paraId="21867D37" w14:textId="77777777" w:rsidR="00BB42CD" w:rsidRDefault="00BB42CD" w:rsidP="00CF47BA">
            <w:r>
              <w:t>Points</w:t>
            </w:r>
          </w:p>
        </w:tc>
      </w:tr>
      <w:tr w:rsidR="00BB42CD" w:rsidRPr="00D11616" w14:paraId="3F51778A" w14:textId="77777777" w:rsidTr="00BB42CD">
        <w:trPr>
          <w:trHeight w:val="432"/>
        </w:trPr>
        <w:tc>
          <w:tcPr>
            <w:tcW w:w="1615" w:type="dxa"/>
          </w:tcPr>
          <w:p w14:paraId="278FEFE3" w14:textId="2494F1FC" w:rsidR="00BB42CD" w:rsidRPr="00C52B79" w:rsidRDefault="00BB42CD" w:rsidP="00CF47B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9/1</w:t>
            </w:r>
          </w:p>
        </w:tc>
        <w:tc>
          <w:tcPr>
            <w:tcW w:w="4865" w:type="dxa"/>
          </w:tcPr>
          <w:p w14:paraId="6E4CC192" w14:textId="48A54A05" w:rsidR="00BB42CD" w:rsidRPr="00C52B79" w:rsidRDefault="00BB42CD" w:rsidP="00CF47BA">
            <w:pPr>
              <w:rPr>
                <w:rFonts w:ascii="Garamond" w:hAnsi="Garamond"/>
              </w:rPr>
            </w:pPr>
            <w:r w:rsidRPr="00C52B79">
              <w:rPr>
                <w:rFonts w:ascii="Garamond" w:hAnsi="Garamond"/>
              </w:rPr>
              <w:t>Class Topic #1</w:t>
            </w:r>
            <w:r>
              <w:rPr>
                <w:rFonts w:ascii="Garamond" w:hAnsi="Garamond"/>
              </w:rPr>
              <w:t xml:space="preserve"> </w:t>
            </w:r>
            <w:r w:rsidR="004B0592">
              <w:rPr>
                <w:rFonts w:ascii="Garamond" w:hAnsi="Garamond"/>
              </w:rPr>
              <w:t>Opening Day</w:t>
            </w:r>
          </w:p>
        </w:tc>
        <w:tc>
          <w:tcPr>
            <w:tcW w:w="1795" w:type="dxa"/>
          </w:tcPr>
          <w:p w14:paraId="11AADEC6" w14:textId="56A1DCEE" w:rsidR="00BB42CD" w:rsidRPr="00C52B79" w:rsidRDefault="00BB42CD" w:rsidP="00CF47B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9/</w:t>
            </w:r>
            <w:r w:rsidR="00AA6A01">
              <w:rPr>
                <w:rFonts w:ascii="Garamond" w:hAnsi="Garamond"/>
              </w:rPr>
              <w:t>1 WED</w:t>
            </w:r>
          </w:p>
        </w:tc>
        <w:tc>
          <w:tcPr>
            <w:tcW w:w="1980" w:type="dxa"/>
          </w:tcPr>
          <w:p w14:paraId="63311896" w14:textId="77777777" w:rsidR="00BB42CD" w:rsidRPr="00D11616" w:rsidRDefault="00BB42CD" w:rsidP="00CF47BA">
            <w:pPr>
              <w:rPr>
                <w:rFonts w:ascii="Garamond" w:hAnsi="Garamond"/>
              </w:rPr>
            </w:pPr>
          </w:p>
        </w:tc>
        <w:tc>
          <w:tcPr>
            <w:tcW w:w="923" w:type="dxa"/>
          </w:tcPr>
          <w:p w14:paraId="6D891758" w14:textId="3FCEDD77" w:rsidR="00BB42CD" w:rsidRPr="00D11616" w:rsidRDefault="00BB42CD" w:rsidP="00CF47BA"/>
        </w:tc>
      </w:tr>
      <w:tr w:rsidR="00BB42CD" w:rsidRPr="00D11616" w14:paraId="0FEE7AA0" w14:textId="77777777" w:rsidTr="00BB42CD">
        <w:trPr>
          <w:trHeight w:val="448"/>
        </w:trPr>
        <w:tc>
          <w:tcPr>
            <w:tcW w:w="1615" w:type="dxa"/>
          </w:tcPr>
          <w:p w14:paraId="1488CF03" w14:textId="0B0B07CB" w:rsidR="00BB42CD" w:rsidRPr="00C52B79" w:rsidRDefault="00A541A0" w:rsidP="00CF47B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9/8</w:t>
            </w:r>
          </w:p>
        </w:tc>
        <w:tc>
          <w:tcPr>
            <w:tcW w:w="4865" w:type="dxa"/>
          </w:tcPr>
          <w:p w14:paraId="3363CA9E" w14:textId="12F876BC" w:rsidR="00BB42CD" w:rsidRPr="00C52B79" w:rsidRDefault="00BB42CD" w:rsidP="00CF47BA">
            <w:pPr>
              <w:rPr>
                <w:rFonts w:ascii="Garamond" w:hAnsi="Garamond"/>
              </w:rPr>
            </w:pPr>
            <w:r w:rsidRPr="00C52B79">
              <w:rPr>
                <w:rFonts w:ascii="Garamond" w:hAnsi="Garamond"/>
              </w:rPr>
              <w:t>Class Topic #2</w:t>
            </w:r>
            <w:r>
              <w:rPr>
                <w:rFonts w:ascii="Garamond" w:hAnsi="Garamond"/>
              </w:rPr>
              <w:t xml:space="preserve"> Resumes</w:t>
            </w:r>
          </w:p>
        </w:tc>
        <w:tc>
          <w:tcPr>
            <w:tcW w:w="1795" w:type="dxa"/>
          </w:tcPr>
          <w:p w14:paraId="1660CEF1" w14:textId="02DF99D2" w:rsidR="00BB42CD" w:rsidRPr="00C52B79" w:rsidRDefault="00BB42CD" w:rsidP="00CF47B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</w:t>
            </w:r>
            <w:r w:rsidR="0078491D">
              <w:rPr>
                <w:rFonts w:ascii="Garamond" w:hAnsi="Garamond"/>
              </w:rPr>
              <w:t>/10</w:t>
            </w:r>
          </w:p>
        </w:tc>
        <w:tc>
          <w:tcPr>
            <w:tcW w:w="1980" w:type="dxa"/>
          </w:tcPr>
          <w:p w14:paraId="1AEFA83A" w14:textId="77777777" w:rsidR="00BB42CD" w:rsidRPr="00D11616" w:rsidRDefault="00BB42CD" w:rsidP="00CF47BA">
            <w:pPr>
              <w:rPr>
                <w:rFonts w:ascii="Garamond" w:hAnsi="Garamond"/>
              </w:rPr>
            </w:pPr>
          </w:p>
        </w:tc>
        <w:tc>
          <w:tcPr>
            <w:tcW w:w="923" w:type="dxa"/>
          </w:tcPr>
          <w:p w14:paraId="77158724" w14:textId="77777777" w:rsidR="00BB42CD" w:rsidRPr="00D11616" w:rsidRDefault="00BB42CD" w:rsidP="00CF47BA">
            <w:r>
              <w:t>5</w:t>
            </w:r>
          </w:p>
        </w:tc>
      </w:tr>
      <w:tr w:rsidR="00BB42CD" w:rsidRPr="00D11616" w14:paraId="5E3FBB9E" w14:textId="77777777" w:rsidTr="00BB42CD">
        <w:trPr>
          <w:trHeight w:val="432"/>
        </w:trPr>
        <w:tc>
          <w:tcPr>
            <w:tcW w:w="1615" w:type="dxa"/>
          </w:tcPr>
          <w:p w14:paraId="73B9A21F" w14:textId="30A6BAC3" w:rsidR="00BB42CD" w:rsidRPr="00496CF9" w:rsidRDefault="0078491D" w:rsidP="00CF47BA">
            <w:pPr>
              <w:rPr>
                <w:rFonts w:ascii="Garamond" w:hAnsi="Garamond"/>
                <w:b/>
                <w:bCs/>
              </w:rPr>
            </w:pPr>
            <w:r w:rsidRPr="00496CF9">
              <w:rPr>
                <w:rFonts w:ascii="Garamond" w:hAnsi="Garamond"/>
                <w:b/>
                <w:bCs/>
                <w:color w:val="0070C0"/>
              </w:rPr>
              <w:t>9/15</w:t>
            </w:r>
          </w:p>
        </w:tc>
        <w:tc>
          <w:tcPr>
            <w:tcW w:w="4865" w:type="dxa"/>
          </w:tcPr>
          <w:p w14:paraId="51CDB48F" w14:textId="77777777" w:rsidR="00A60303" w:rsidRDefault="0078491D" w:rsidP="00CF47BA">
            <w:pPr>
              <w:rPr>
                <w:rFonts w:ascii="Garamond" w:hAnsi="Garamond"/>
                <w:b/>
                <w:bCs/>
                <w:color w:val="0070C0"/>
              </w:rPr>
            </w:pPr>
            <w:r w:rsidRPr="00496CF9">
              <w:rPr>
                <w:rFonts w:ascii="Garamond" w:hAnsi="Garamond"/>
                <w:b/>
                <w:bCs/>
                <w:color w:val="0070C0"/>
              </w:rPr>
              <w:t xml:space="preserve">This week our class is Asynchronous.  </w:t>
            </w:r>
          </w:p>
          <w:p w14:paraId="0E745887" w14:textId="77777777" w:rsidR="009E3B96" w:rsidRDefault="0078491D" w:rsidP="00CF47BA">
            <w:pPr>
              <w:rPr>
                <w:rFonts w:ascii="Garamond" w:hAnsi="Garamond"/>
              </w:rPr>
            </w:pPr>
            <w:r w:rsidRPr="00496CF9">
              <w:rPr>
                <w:rFonts w:ascii="Garamond" w:hAnsi="Garamond"/>
                <w:b/>
                <w:bCs/>
                <w:color w:val="0070C0"/>
              </w:rPr>
              <w:t>NO LIVE CLASS.</w:t>
            </w:r>
            <w:r w:rsidRPr="00496CF9">
              <w:rPr>
                <w:rFonts w:ascii="Garamond" w:hAnsi="Garamond"/>
                <w:color w:val="0070C0"/>
              </w:rPr>
              <w:t xml:space="preserve">  </w:t>
            </w:r>
            <w:r>
              <w:rPr>
                <w:rFonts w:ascii="Garamond" w:hAnsi="Garamond"/>
              </w:rPr>
              <w:t xml:space="preserve">Please watch, listen and complete all the items list under </w:t>
            </w:r>
          </w:p>
          <w:p w14:paraId="4AE2FA0E" w14:textId="3E82FC16" w:rsidR="0078491D" w:rsidRPr="00C52B79" w:rsidRDefault="0078491D" w:rsidP="00CF47B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Class Topic #3</w:t>
            </w:r>
            <w:r w:rsidR="009E3B96">
              <w:rPr>
                <w:rFonts w:ascii="Garamond" w:hAnsi="Garamond"/>
              </w:rPr>
              <w:t xml:space="preserve"> </w:t>
            </w:r>
            <w:r w:rsidR="00AF1E73">
              <w:rPr>
                <w:rFonts w:ascii="Garamond" w:hAnsi="Garamond"/>
              </w:rPr>
              <w:t xml:space="preserve">Tell Me About Yourself </w:t>
            </w:r>
          </w:p>
        </w:tc>
        <w:tc>
          <w:tcPr>
            <w:tcW w:w="1795" w:type="dxa"/>
          </w:tcPr>
          <w:p w14:paraId="009FD231" w14:textId="44495172" w:rsidR="00BB42CD" w:rsidRPr="00C52B79" w:rsidRDefault="00AF1E73" w:rsidP="00CF47B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9/17</w:t>
            </w:r>
          </w:p>
        </w:tc>
        <w:tc>
          <w:tcPr>
            <w:tcW w:w="1980" w:type="dxa"/>
          </w:tcPr>
          <w:p w14:paraId="0E4F52E2" w14:textId="77777777" w:rsidR="00BB42CD" w:rsidRPr="00D11616" w:rsidRDefault="00BB42CD" w:rsidP="00CF47BA">
            <w:pPr>
              <w:rPr>
                <w:rFonts w:ascii="Garamond" w:hAnsi="Garamond"/>
              </w:rPr>
            </w:pPr>
          </w:p>
        </w:tc>
        <w:tc>
          <w:tcPr>
            <w:tcW w:w="923" w:type="dxa"/>
          </w:tcPr>
          <w:p w14:paraId="142B5A9B" w14:textId="31C94A14" w:rsidR="00BB42CD" w:rsidRPr="00D11616" w:rsidRDefault="00035A52" w:rsidP="00CF47BA">
            <w:r>
              <w:t>5</w:t>
            </w:r>
          </w:p>
        </w:tc>
      </w:tr>
      <w:tr w:rsidR="00BB42CD" w:rsidRPr="00D11616" w14:paraId="49FB4D99" w14:textId="77777777" w:rsidTr="00BB42CD">
        <w:trPr>
          <w:trHeight w:val="448"/>
        </w:trPr>
        <w:tc>
          <w:tcPr>
            <w:tcW w:w="1615" w:type="dxa"/>
          </w:tcPr>
          <w:p w14:paraId="5443624A" w14:textId="0AA37D4D" w:rsidR="00BB42CD" w:rsidRPr="00C52B79" w:rsidRDefault="004F67F8" w:rsidP="00CF47B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9/22</w:t>
            </w:r>
          </w:p>
        </w:tc>
        <w:tc>
          <w:tcPr>
            <w:tcW w:w="4865" w:type="dxa"/>
          </w:tcPr>
          <w:p w14:paraId="4E0D93A5" w14:textId="00A7933B" w:rsidR="00BB42CD" w:rsidRPr="00C52B79" w:rsidRDefault="00112C59" w:rsidP="00CF47B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Class Topic #4</w:t>
            </w:r>
            <w:r w:rsidR="00AF1E73">
              <w:rPr>
                <w:rFonts w:ascii="Garamond" w:hAnsi="Garamond"/>
              </w:rPr>
              <w:t xml:space="preserve"> </w:t>
            </w:r>
            <w:r w:rsidR="00803C63">
              <w:rPr>
                <w:rFonts w:ascii="Garamond" w:hAnsi="Garamond"/>
              </w:rPr>
              <w:t xml:space="preserve">Cover Letter </w:t>
            </w:r>
          </w:p>
        </w:tc>
        <w:tc>
          <w:tcPr>
            <w:tcW w:w="1795" w:type="dxa"/>
          </w:tcPr>
          <w:p w14:paraId="79E61108" w14:textId="419DECAB" w:rsidR="00BB42CD" w:rsidRPr="00C52B79" w:rsidRDefault="00AF1E73" w:rsidP="00CF47BA">
            <w:pPr>
              <w:tabs>
                <w:tab w:val="center" w:pos="1263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9/24</w:t>
            </w:r>
          </w:p>
        </w:tc>
        <w:tc>
          <w:tcPr>
            <w:tcW w:w="1980" w:type="dxa"/>
          </w:tcPr>
          <w:p w14:paraId="0A2855EC" w14:textId="77777777" w:rsidR="00BB42CD" w:rsidRPr="00D11616" w:rsidRDefault="00BB42CD" w:rsidP="00CF47BA">
            <w:pPr>
              <w:rPr>
                <w:rFonts w:ascii="Garamond" w:hAnsi="Garamond"/>
              </w:rPr>
            </w:pPr>
          </w:p>
        </w:tc>
        <w:tc>
          <w:tcPr>
            <w:tcW w:w="923" w:type="dxa"/>
          </w:tcPr>
          <w:p w14:paraId="4874F582" w14:textId="784EB881" w:rsidR="00BB42CD" w:rsidRPr="00D11616" w:rsidRDefault="00803C63" w:rsidP="00CF47BA">
            <w:r>
              <w:t>5</w:t>
            </w:r>
          </w:p>
        </w:tc>
      </w:tr>
      <w:tr w:rsidR="00BB42CD" w:rsidRPr="00D11616" w14:paraId="49A99651" w14:textId="77777777" w:rsidTr="00BB42CD">
        <w:trPr>
          <w:trHeight w:val="448"/>
        </w:trPr>
        <w:tc>
          <w:tcPr>
            <w:tcW w:w="1615" w:type="dxa"/>
          </w:tcPr>
          <w:p w14:paraId="08D634B3" w14:textId="4E05A264" w:rsidR="00BB42CD" w:rsidRPr="00C52B79" w:rsidRDefault="004F67F8" w:rsidP="00CF47B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9/29</w:t>
            </w:r>
          </w:p>
        </w:tc>
        <w:tc>
          <w:tcPr>
            <w:tcW w:w="4865" w:type="dxa"/>
          </w:tcPr>
          <w:p w14:paraId="48DCCA76" w14:textId="4FBB8CFE" w:rsidR="00BB42CD" w:rsidRPr="00C52B79" w:rsidRDefault="00BB42CD" w:rsidP="00CF47BA">
            <w:pPr>
              <w:rPr>
                <w:rFonts w:ascii="Garamond" w:hAnsi="Garamond"/>
              </w:rPr>
            </w:pPr>
            <w:r w:rsidRPr="00C52B79">
              <w:rPr>
                <w:rFonts w:ascii="Garamond" w:hAnsi="Garamond"/>
              </w:rPr>
              <w:t>Class Topic #5</w:t>
            </w:r>
            <w:r w:rsidR="00112C59">
              <w:rPr>
                <w:rFonts w:ascii="Garamond" w:hAnsi="Garamond"/>
              </w:rPr>
              <w:t xml:space="preserve"> </w:t>
            </w:r>
            <w:r w:rsidR="00803C63">
              <w:rPr>
                <w:rFonts w:ascii="Garamond" w:hAnsi="Garamond"/>
              </w:rPr>
              <w:t xml:space="preserve">Target Companies </w:t>
            </w:r>
          </w:p>
        </w:tc>
        <w:tc>
          <w:tcPr>
            <w:tcW w:w="1795" w:type="dxa"/>
          </w:tcPr>
          <w:p w14:paraId="594FEF93" w14:textId="77777777" w:rsidR="00BB42CD" w:rsidRPr="00C52B79" w:rsidRDefault="00BB42CD" w:rsidP="00CF47B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10/8</w:t>
            </w:r>
          </w:p>
        </w:tc>
        <w:tc>
          <w:tcPr>
            <w:tcW w:w="1980" w:type="dxa"/>
          </w:tcPr>
          <w:p w14:paraId="6AA6CB04" w14:textId="77777777" w:rsidR="00BB42CD" w:rsidRPr="00D11616" w:rsidRDefault="00BB42CD" w:rsidP="00CF47BA">
            <w:pPr>
              <w:rPr>
                <w:rFonts w:ascii="Garamond" w:hAnsi="Garamond"/>
              </w:rPr>
            </w:pPr>
          </w:p>
        </w:tc>
        <w:tc>
          <w:tcPr>
            <w:tcW w:w="923" w:type="dxa"/>
          </w:tcPr>
          <w:p w14:paraId="1BC758E2" w14:textId="691CDA31" w:rsidR="00BB42CD" w:rsidRPr="00D11616" w:rsidRDefault="00803C63" w:rsidP="00CF47BA">
            <w:r>
              <w:t>1</w:t>
            </w:r>
            <w:r w:rsidR="00035A52">
              <w:t>5</w:t>
            </w:r>
          </w:p>
        </w:tc>
      </w:tr>
      <w:tr w:rsidR="00BB42CD" w:rsidRPr="00D11616" w14:paraId="3AD9711E" w14:textId="77777777" w:rsidTr="00BB42CD">
        <w:trPr>
          <w:trHeight w:val="432"/>
        </w:trPr>
        <w:tc>
          <w:tcPr>
            <w:tcW w:w="1615" w:type="dxa"/>
          </w:tcPr>
          <w:p w14:paraId="36600F22" w14:textId="6BDF2DBA" w:rsidR="00BB42CD" w:rsidRPr="00BB42CD" w:rsidRDefault="004F67F8" w:rsidP="00CF47BA">
            <w:pPr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10/6</w:t>
            </w:r>
          </w:p>
        </w:tc>
        <w:tc>
          <w:tcPr>
            <w:tcW w:w="4865" w:type="dxa"/>
          </w:tcPr>
          <w:p w14:paraId="09F86E75" w14:textId="32272701" w:rsidR="00BB42CD" w:rsidRPr="00BB42CD" w:rsidRDefault="00BB42CD" w:rsidP="00CF47BA">
            <w:pPr>
              <w:rPr>
                <w:rFonts w:ascii="Garamond" w:hAnsi="Garamond"/>
                <w:color w:val="000000" w:themeColor="text1"/>
              </w:rPr>
            </w:pPr>
            <w:r w:rsidRPr="00BB42CD">
              <w:rPr>
                <w:rFonts w:ascii="Garamond" w:hAnsi="Garamond"/>
                <w:color w:val="000000" w:themeColor="text1"/>
              </w:rPr>
              <w:t>Class Topic #6</w:t>
            </w:r>
            <w:r w:rsidR="00AF1E73">
              <w:rPr>
                <w:rFonts w:ascii="Garamond" w:hAnsi="Garamond"/>
                <w:color w:val="000000" w:themeColor="text1"/>
              </w:rPr>
              <w:t xml:space="preserve"> Interviewing -Spark Hire Video</w:t>
            </w:r>
          </w:p>
        </w:tc>
        <w:tc>
          <w:tcPr>
            <w:tcW w:w="1795" w:type="dxa"/>
          </w:tcPr>
          <w:p w14:paraId="1AB2277E" w14:textId="77777777" w:rsidR="00BB42CD" w:rsidRPr="00BB42CD" w:rsidRDefault="00BB42CD" w:rsidP="00CF47BA">
            <w:pPr>
              <w:rPr>
                <w:rFonts w:ascii="Garamond" w:hAnsi="Garamond"/>
                <w:color w:val="000000" w:themeColor="text1"/>
              </w:rPr>
            </w:pPr>
            <w:r w:rsidRPr="00BB42CD">
              <w:rPr>
                <w:rFonts w:ascii="Garamond" w:hAnsi="Garamond"/>
                <w:color w:val="000000" w:themeColor="text1"/>
              </w:rPr>
              <w:t>10/15</w:t>
            </w:r>
          </w:p>
        </w:tc>
        <w:tc>
          <w:tcPr>
            <w:tcW w:w="1980" w:type="dxa"/>
          </w:tcPr>
          <w:p w14:paraId="3FA1CDF6" w14:textId="2A2A8907" w:rsidR="00BB42CD" w:rsidRPr="00D11616" w:rsidRDefault="00BB42CD" w:rsidP="00CF47BA">
            <w:pPr>
              <w:rPr>
                <w:rFonts w:ascii="Garamond" w:hAnsi="Garamond"/>
              </w:rPr>
            </w:pPr>
          </w:p>
        </w:tc>
        <w:tc>
          <w:tcPr>
            <w:tcW w:w="923" w:type="dxa"/>
          </w:tcPr>
          <w:p w14:paraId="3D673141" w14:textId="7186A35E" w:rsidR="00BB42CD" w:rsidRPr="00D11616" w:rsidRDefault="00035A52" w:rsidP="00CF47BA">
            <w:r>
              <w:t>15</w:t>
            </w:r>
          </w:p>
        </w:tc>
      </w:tr>
      <w:tr w:rsidR="00BB42CD" w:rsidRPr="00D11616" w14:paraId="04BD4F96" w14:textId="77777777" w:rsidTr="00BB42CD">
        <w:trPr>
          <w:trHeight w:val="448"/>
        </w:trPr>
        <w:tc>
          <w:tcPr>
            <w:tcW w:w="1615" w:type="dxa"/>
          </w:tcPr>
          <w:p w14:paraId="64F31DC7" w14:textId="4CFA476E" w:rsidR="00BB42CD" w:rsidRDefault="004F67F8" w:rsidP="00CF47BA">
            <w:pPr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10/13</w:t>
            </w:r>
          </w:p>
        </w:tc>
        <w:tc>
          <w:tcPr>
            <w:tcW w:w="4865" w:type="dxa"/>
          </w:tcPr>
          <w:p w14:paraId="42D551F5" w14:textId="76A7F4D9" w:rsidR="00BB42CD" w:rsidRPr="00F85D3E" w:rsidRDefault="00AF1E73" w:rsidP="00112C59">
            <w:pPr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Class Topic #</w:t>
            </w:r>
            <w:r w:rsidR="00DA6762">
              <w:rPr>
                <w:rFonts w:ascii="Garamond" w:hAnsi="Garamond"/>
                <w:color w:val="000000" w:themeColor="text1"/>
              </w:rPr>
              <w:t xml:space="preserve"> 7</w:t>
            </w:r>
            <w:r>
              <w:rPr>
                <w:rFonts w:ascii="Garamond" w:hAnsi="Garamond"/>
                <w:color w:val="000000" w:themeColor="text1"/>
              </w:rPr>
              <w:t xml:space="preserve">  Interviewing </w:t>
            </w:r>
          </w:p>
        </w:tc>
        <w:tc>
          <w:tcPr>
            <w:tcW w:w="1795" w:type="dxa"/>
          </w:tcPr>
          <w:p w14:paraId="0CB5F77A" w14:textId="77777777" w:rsidR="00BB42CD" w:rsidRPr="00CF47BA" w:rsidRDefault="00BB42CD" w:rsidP="00CF47BA">
            <w:pPr>
              <w:rPr>
                <w:rFonts w:ascii="Garamond" w:hAnsi="Garamond"/>
                <w:color w:val="000000" w:themeColor="text1"/>
              </w:rPr>
            </w:pPr>
            <w:r w:rsidRPr="00CF47BA">
              <w:rPr>
                <w:rFonts w:ascii="Garamond" w:hAnsi="Garamond"/>
                <w:color w:val="000000" w:themeColor="text1"/>
              </w:rPr>
              <w:t>10/22</w:t>
            </w:r>
          </w:p>
        </w:tc>
        <w:tc>
          <w:tcPr>
            <w:tcW w:w="1980" w:type="dxa"/>
          </w:tcPr>
          <w:p w14:paraId="3BE3C422" w14:textId="77777777" w:rsidR="00BB42CD" w:rsidRPr="009D21CC" w:rsidRDefault="00BB42CD" w:rsidP="00CF47BA">
            <w:pPr>
              <w:rPr>
                <w:rFonts w:ascii="Garamond" w:hAnsi="Garamond"/>
                <w:i/>
                <w:iCs/>
                <w:color w:val="FF0000"/>
              </w:rPr>
            </w:pPr>
          </w:p>
        </w:tc>
        <w:tc>
          <w:tcPr>
            <w:tcW w:w="923" w:type="dxa"/>
          </w:tcPr>
          <w:p w14:paraId="2BE82AC3" w14:textId="1FD2FA6B" w:rsidR="00BB42CD" w:rsidRPr="00CF47BA" w:rsidRDefault="00BB42CD" w:rsidP="00CF47BA">
            <w:pPr>
              <w:rPr>
                <w:color w:val="000000" w:themeColor="text1"/>
              </w:rPr>
            </w:pPr>
          </w:p>
        </w:tc>
      </w:tr>
      <w:tr w:rsidR="00BB42CD" w:rsidRPr="00D11616" w14:paraId="3A33C658" w14:textId="77777777" w:rsidTr="00BB42CD">
        <w:trPr>
          <w:trHeight w:val="448"/>
        </w:trPr>
        <w:tc>
          <w:tcPr>
            <w:tcW w:w="1615" w:type="dxa"/>
          </w:tcPr>
          <w:p w14:paraId="3333F634" w14:textId="6DBB4819" w:rsidR="00BB42CD" w:rsidRPr="00C52B79" w:rsidRDefault="004F67F8" w:rsidP="00CF47B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10/20</w:t>
            </w:r>
          </w:p>
        </w:tc>
        <w:tc>
          <w:tcPr>
            <w:tcW w:w="4865" w:type="dxa"/>
          </w:tcPr>
          <w:p w14:paraId="7289094E" w14:textId="77777777" w:rsidR="00112C59" w:rsidRDefault="00112C59" w:rsidP="00112C59">
            <w:pPr>
              <w:rPr>
                <w:rFonts w:ascii="Garamond" w:hAnsi="Garamond"/>
                <w:b/>
                <w:bCs/>
                <w:color w:val="0070C0"/>
              </w:rPr>
            </w:pPr>
            <w:r w:rsidRPr="00496CF9">
              <w:rPr>
                <w:rFonts w:ascii="Garamond" w:hAnsi="Garamond"/>
                <w:b/>
                <w:bCs/>
                <w:color w:val="0070C0"/>
              </w:rPr>
              <w:t xml:space="preserve">This week our class is Asynchronous.  </w:t>
            </w:r>
          </w:p>
          <w:p w14:paraId="7CC960CB" w14:textId="77777777" w:rsidR="00035A52" w:rsidRDefault="00112C59" w:rsidP="00DA6762">
            <w:pPr>
              <w:rPr>
                <w:rFonts w:ascii="Garamond" w:hAnsi="Garamond"/>
              </w:rPr>
            </w:pPr>
            <w:r w:rsidRPr="00496CF9">
              <w:rPr>
                <w:rFonts w:ascii="Garamond" w:hAnsi="Garamond"/>
                <w:b/>
                <w:bCs/>
                <w:color w:val="0070C0"/>
              </w:rPr>
              <w:t>NO LIVE CLASS.</w:t>
            </w:r>
            <w:r w:rsidRPr="00496CF9">
              <w:rPr>
                <w:rFonts w:ascii="Garamond" w:hAnsi="Garamond"/>
                <w:color w:val="0070C0"/>
              </w:rPr>
              <w:t xml:space="preserve">  </w:t>
            </w:r>
            <w:r>
              <w:rPr>
                <w:rFonts w:ascii="Garamond" w:hAnsi="Garamond"/>
              </w:rPr>
              <w:t xml:space="preserve">Please watch, listen and complete all the items list under </w:t>
            </w:r>
          </w:p>
          <w:p w14:paraId="5B3FDD93" w14:textId="77777777" w:rsidR="00DA6762" w:rsidRDefault="00112C59" w:rsidP="00035A5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Class Topic #</w:t>
            </w:r>
            <w:r w:rsidR="00DA6762">
              <w:rPr>
                <w:rFonts w:ascii="Garamond" w:hAnsi="Garamond"/>
              </w:rPr>
              <w:t xml:space="preserve">8 </w:t>
            </w:r>
          </w:p>
          <w:p w14:paraId="6DA2F1AD" w14:textId="20AE7E19" w:rsidR="00035A52" w:rsidRPr="00C52B79" w:rsidRDefault="00770C62" w:rsidP="00035A52">
            <w:pPr>
              <w:rPr>
                <w:rFonts w:ascii="Garamond" w:hAnsi="Garamond"/>
              </w:rPr>
            </w:pPr>
            <w:r w:rsidRPr="00770C62">
              <w:rPr>
                <w:rFonts w:ascii="Garamond" w:hAnsi="Garamond"/>
                <w:color w:val="FF0000"/>
              </w:rPr>
              <w:t xml:space="preserve">Last day for Resubmission (Resume, Cover </w:t>
            </w:r>
            <w:r w:rsidR="00803C63">
              <w:rPr>
                <w:rFonts w:ascii="Garamond" w:hAnsi="Garamond"/>
                <w:color w:val="FF0000"/>
              </w:rPr>
              <w:t>L</w:t>
            </w:r>
            <w:r w:rsidRPr="00770C62">
              <w:rPr>
                <w:rFonts w:ascii="Garamond" w:hAnsi="Garamond"/>
                <w:color w:val="FF0000"/>
              </w:rPr>
              <w:t>etter, TMAY only)</w:t>
            </w:r>
          </w:p>
        </w:tc>
        <w:tc>
          <w:tcPr>
            <w:tcW w:w="1795" w:type="dxa"/>
          </w:tcPr>
          <w:p w14:paraId="1F1E5EEE" w14:textId="77777777" w:rsidR="00BB42CD" w:rsidRPr="00C52B79" w:rsidRDefault="00BB42CD" w:rsidP="00CF47B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10/29</w:t>
            </w:r>
          </w:p>
        </w:tc>
        <w:tc>
          <w:tcPr>
            <w:tcW w:w="1980" w:type="dxa"/>
          </w:tcPr>
          <w:p w14:paraId="6B2C8548" w14:textId="77777777" w:rsidR="00BB42CD" w:rsidRPr="00D11616" w:rsidRDefault="00BB42CD" w:rsidP="00CF47BA">
            <w:pPr>
              <w:rPr>
                <w:rFonts w:ascii="Garamond" w:hAnsi="Garamond"/>
              </w:rPr>
            </w:pPr>
          </w:p>
        </w:tc>
        <w:tc>
          <w:tcPr>
            <w:tcW w:w="923" w:type="dxa"/>
          </w:tcPr>
          <w:p w14:paraId="26021D89" w14:textId="7BB76904" w:rsidR="00BB42CD" w:rsidRPr="00D11616" w:rsidRDefault="00035A52" w:rsidP="00CF47BA">
            <w:r>
              <w:t>5</w:t>
            </w:r>
          </w:p>
        </w:tc>
      </w:tr>
      <w:tr w:rsidR="00BB42CD" w:rsidRPr="00D11616" w14:paraId="7EB1828B" w14:textId="77777777" w:rsidTr="00BB42CD">
        <w:trPr>
          <w:trHeight w:val="448"/>
        </w:trPr>
        <w:tc>
          <w:tcPr>
            <w:tcW w:w="1615" w:type="dxa"/>
          </w:tcPr>
          <w:p w14:paraId="1AA745EA" w14:textId="682B84EB" w:rsidR="00BB42CD" w:rsidRPr="004F67F8" w:rsidRDefault="004F67F8" w:rsidP="00CF47BA">
            <w:pPr>
              <w:rPr>
                <w:rFonts w:ascii="Garamond" w:hAnsi="Garamond"/>
              </w:rPr>
            </w:pPr>
            <w:r w:rsidRPr="004F67F8">
              <w:rPr>
                <w:rFonts w:ascii="Garamond" w:hAnsi="Garamond"/>
              </w:rPr>
              <w:t>10/27</w:t>
            </w:r>
          </w:p>
        </w:tc>
        <w:tc>
          <w:tcPr>
            <w:tcW w:w="4865" w:type="dxa"/>
          </w:tcPr>
          <w:p w14:paraId="6F4CF2EF" w14:textId="52529C5A" w:rsidR="00BB42CD" w:rsidRPr="00C52B79" w:rsidRDefault="00BB42CD" w:rsidP="00CF47BA">
            <w:pPr>
              <w:rPr>
                <w:rFonts w:ascii="Garamond" w:hAnsi="Garamond"/>
              </w:rPr>
            </w:pPr>
            <w:r w:rsidRPr="00C52B79">
              <w:rPr>
                <w:rFonts w:ascii="Garamond" w:hAnsi="Garamond"/>
              </w:rPr>
              <w:t>Class Topic #</w:t>
            </w:r>
            <w:r>
              <w:rPr>
                <w:rFonts w:ascii="Garamond" w:hAnsi="Garamond"/>
              </w:rPr>
              <w:t xml:space="preserve">9 </w:t>
            </w:r>
            <w:r w:rsidR="00AF1E73">
              <w:rPr>
                <w:rFonts w:ascii="Garamond" w:hAnsi="Garamond"/>
              </w:rPr>
              <w:t>LINKEDIN</w:t>
            </w:r>
          </w:p>
        </w:tc>
        <w:tc>
          <w:tcPr>
            <w:tcW w:w="1795" w:type="dxa"/>
          </w:tcPr>
          <w:p w14:paraId="7610BA46" w14:textId="77777777" w:rsidR="00BB42CD" w:rsidRPr="00C52B79" w:rsidRDefault="00BB42CD" w:rsidP="00CF47B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11/5</w:t>
            </w:r>
          </w:p>
        </w:tc>
        <w:tc>
          <w:tcPr>
            <w:tcW w:w="1980" w:type="dxa"/>
          </w:tcPr>
          <w:p w14:paraId="7AC70E94" w14:textId="77777777" w:rsidR="00BB42CD" w:rsidRPr="00D11616" w:rsidRDefault="00BB42CD" w:rsidP="00CF47BA">
            <w:pPr>
              <w:rPr>
                <w:rFonts w:ascii="Garamond" w:hAnsi="Garamond"/>
              </w:rPr>
            </w:pPr>
          </w:p>
        </w:tc>
        <w:tc>
          <w:tcPr>
            <w:tcW w:w="923" w:type="dxa"/>
          </w:tcPr>
          <w:p w14:paraId="41874D69" w14:textId="122BB1DF" w:rsidR="00BB42CD" w:rsidRPr="00D11616" w:rsidRDefault="00035A52" w:rsidP="00CF47BA">
            <w:r>
              <w:t>5</w:t>
            </w:r>
          </w:p>
        </w:tc>
      </w:tr>
      <w:tr w:rsidR="00BB42CD" w:rsidRPr="00D11616" w14:paraId="34004B98" w14:textId="77777777" w:rsidTr="00BB42CD">
        <w:trPr>
          <w:trHeight w:val="448"/>
        </w:trPr>
        <w:tc>
          <w:tcPr>
            <w:tcW w:w="1615" w:type="dxa"/>
          </w:tcPr>
          <w:p w14:paraId="78031149" w14:textId="2B05E3BD" w:rsidR="00BB42CD" w:rsidRPr="004F67F8" w:rsidRDefault="004F67F8" w:rsidP="00CF47BA">
            <w:pPr>
              <w:rPr>
                <w:rFonts w:ascii="Garamond" w:hAnsi="Garamond"/>
              </w:rPr>
            </w:pPr>
            <w:r w:rsidRPr="004F67F8">
              <w:rPr>
                <w:rFonts w:ascii="Garamond" w:hAnsi="Garamond"/>
              </w:rPr>
              <w:t>11/3</w:t>
            </w:r>
          </w:p>
        </w:tc>
        <w:tc>
          <w:tcPr>
            <w:tcW w:w="4865" w:type="dxa"/>
          </w:tcPr>
          <w:p w14:paraId="26D921EB" w14:textId="4A94EA0B" w:rsidR="00BB42CD" w:rsidRDefault="004F67F8" w:rsidP="00CF47B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Class Topic #10 Storytelling</w:t>
            </w:r>
          </w:p>
          <w:p w14:paraId="7AEA00AF" w14:textId="20B43804" w:rsidR="00A60303" w:rsidRPr="00C52B79" w:rsidRDefault="00A60303" w:rsidP="00CF47BA">
            <w:pPr>
              <w:rPr>
                <w:rFonts w:ascii="Garamond" w:hAnsi="Garamond"/>
              </w:rPr>
            </w:pPr>
          </w:p>
        </w:tc>
        <w:tc>
          <w:tcPr>
            <w:tcW w:w="1795" w:type="dxa"/>
          </w:tcPr>
          <w:p w14:paraId="7E2932E1" w14:textId="77777777" w:rsidR="00BB42CD" w:rsidRPr="00C52B79" w:rsidRDefault="00BB42CD" w:rsidP="00CF47B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11/12</w:t>
            </w:r>
          </w:p>
        </w:tc>
        <w:tc>
          <w:tcPr>
            <w:tcW w:w="1980" w:type="dxa"/>
          </w:tcPr>
          <w:p w14:paraId="0D91E4F1" w14:textId="77777777" w:rsidR="00BB42CD" w:rsidRPr="00F85D3E" w:rsidRDefault="00BB42CD" w:rsidP="00CF47BA">
            <w:pPr>
              <w:tabs>
                <w:tab w:val="right" w:pos="2230"/>
              </w:tabs>
              <w:rPr>
                <w:rFonts w:ascii="Garamond" w:hAnsi="Garamond"/>
                <w:i/>
                <w:iCs/>
              </w:rPr>
            </w:pPr>
            <w:r>
              <w:rPr>
                <w:rFonts w:ascii="Garamond" w:hAnsi="Garamond"/>
                <w:i/>
                <w:iCs/>
                <w:color w:val="FF0000"/>
              </w:rPr>
              <w:tab/>
            </w:r>
          </w:p>
        </w:tc>
        <w:tc>
          <w:tcPr>
            <w:tcW w:w="923" w:type="dxa"/>
          </w:tcPr>
          <w:p w14:paraId="3108A720" w14:textId="33A2C1C3" w:rsidR="00BB42CD" w:rsidRPr="00D11616" w:rsidRDefault="00035A52" w:rsidP="00CF47BA">
            <w:r>
              <w:t>5</w:t>
            </w:r>
          </w:p>
        </w:tc>
      </w:tr>
      <w:tr w:rsidR="00BB42CD" w:rsidRPr="00D11616" w14:paraId="42A8DA41" w14:textId="77777777" w:rsidTr="00BB42CD">
        <w:trPr>
          <w:trHeight w:val="523"/>
        </w:trPr>
        <w:tc>
          <w:tcPr>
            <w:tcW w:w="1615" w:type="dxa"/>
          </w:tcPr>
          <w:p w14:paraId="2D141818" w14:textId="23911D94" w:rsidR="00BB42CD" w:rsidRPr="00AF1E73" w:rsidRDefault="004F67F8" w:rsidP="00CF47BA">
            <w:pPr>
              <w:tabs>
                <w:tab w:val="right" w:pos="3741"/>
              </w:tabs>
              <w:rPr>
                <w:rFonts w:ascii="Garamond" w:hAnsi="Garamond"/>
                <w:color w:val="000000" w:themeColor="text1"/>
              </w:rPr>
            </w:pPr>
            <w:r w:rsidRPr="00AF1E73">
              <w:rPr>
                <w:rFonts w:ascii="Garamond" w:hAnsi="Garamond"/>
                <w:color w:val="000000" w:themeColor="text1"/>
              </w:rPr>
              <w:t>11/10</w:t>
            </w:r>
          </w:p>
        </w:tc>
        <w:tc>
          <w:tcPr>
            <w:tcW w:w="4865" w:type="dxa"/>
          </w:tcPr>
          <w:p w14:paraId="44D8B472" w14:textId="77777777" w:rsidR="00AF1E73" w:rsidRDefault="00AF1E73" w:rsidP="00AF1E73">
            <w:pPr>
              <w:rPr>
                <w:rFonts w:ascii="Garamond" w:hAnsi="Garamond"/>
                <w:b/>
                <w:bCs/>
                <w:color w:val="0070C0"/>
              </w:rPr>
            </w:pPr>
            <w:r w:rsidRPr="00496CF9">
              <w:rPr>
                <w:rFonts w:ascii="Garamond" w:hAnsi="Garamond"/>
                <w:b/>
                <w:bCs/>
                <w:color w:val="0070C0"/>
              </w:rPr>
              <w:t xml:space="preserve">This week our class is Asynchronous.  </w:t>
            </w:r>
          </w:p>
          <w:p w14:paraId="488F53C7" w14:textId="05964386" w:rsidR="00AF1E73" w:rsidRDefault="00AF1E73" w:rsidP="00AF1E73">
            <w:pPr>
              <w:rPr>
                <w:rFonts w:ascii="Garamond" w:hAnsi="Garamond"/>
              </w:rPr>
            </w:pPr>
            <w:r w:rsidRPr="00496CF9">
              <w:rPr>
                <w:rFonts w:ascii="Garamond" w:hAnsi="Garamond"/>
                <w:b/>
                <w:bCs/>
                <w:color w:val="0070C0"/>
              </w:rPr>
              <w:t>NO LIVE CLASS.</w:t>
            </w:r>
            <w:r w:rsidRPr="00496CF9">
              <w:rPr>
                <w:rFonts w:ascii="Garamond" w:hAnsi="Garamond"/>
                <w:color w:val="0070C0"/>
              </w:rPr>
              <w:t xml:space="preserve">  </w:t>
            </w:r>
            <w:r>
              <w:rPr>
                <w:rFonts w:ascii="Garamond" w:hAnsi="Garamond"/>
              </w:rPr>
              <w:t>Please watch, listen and complete all the items list under Class Topic #</w:t>
            </w:r>
            <w:r w:rsidR="00DA6762">
              <w:rPr>
                <w:rFonts w:ascii="Garamond" w:hAnsi="Garamond"/>
              </w:rPr>
              <w:t>11</w:t>
            </w:r>
          </w:p>
          <w:p w14:paraId="0A60DF50" w14:textId="6EF17795" w:rsidR="00770C62" w:rsidRPr="00DA6762" w:rsidRDefault="00DA6762" w:rsidP="00AF1E73">
            <w:pPr>
              <w:rPr>
                <w:rFonts w:ascii="Garamond" w:hAnsi="Garamond"/>
                <w:color w:val="000000" w:themeColor="text1"/>
              </w:rPr>
            </w:pPr>
            <w:r w:rsidRPr="00DA6762">
              <w:rPr>
                <w:rFonts w:ascii="Garamond" w:hAnsi="Garamond"/>
                <w:color w:val="000000" w:themeColor="text1"/>
              </w:rPr>
              <w:t>Personal Brand</w:t>
            </w:r>
            <w:r w:rsidR="00035A52">
              <w:rPr>
                <w:rFonts w:ascii="Garamond" w:hAnsi="Garamond"/>
                <w:color w:val="000000" w:themeColor="text1"/>
              </w:rPr>
              <w:t xml:space="preserve"> &amp; Negotiation </w:t>
            </w:r>
          </w:p>
        </w:tc>
        <w:tc>
          <w:tcPr>
            <w:tcW w:w="1795" w:type="dxa"/>
          </w:tcPr>
          <w:p w14:paraId="4163B26A" w14:textId="77777777" w:rsidR="00BB42CD" w:rsidRPr="00AF1E73" w:rsidRDefault="00BB42CD" w:rsidP="00CF47BA">
            <w:pPr>
              <w:rPr>
                <w:rFonts w:ascii="Garamond" w:hAnsi="Garamond"/>
                <w:color w:val="FF0000"/>
              </w:rPr>
            </w:pPr>
            <w:r w:rsidRPr="00AF1E73">
              <w:rPr>
                <w:rFonts w:ascii="Garamond" w:hAnsi="Garamond"/>
                <w:color w:val="000000" w:themeColor="text1"/>
              </w:rPr>
              <w:t>11/19</w:t>
            </w:r>
          </w:p>
        </w:tc>
        <w:tc>
          <w:tcPr>
            <w:tcW w:w="1980" w:type="dxa"/>
          </w:tcPr>
          <w:p w14:paraId="28C068BF" w14:textId="3A24A068" w:rsidR="00BB42CD" w:rsidRPr="00D11616" w:rsidRDefault="00BB42CD" w:rsidP="00CF47BA">
            <w:pPr>
              <w:rPr>
                <w:rFonts w:ascii="Garamond" w:hAnsi="Garamond"/>
              </w:rPr>
            </w:pPr>
          </w:p>
        </w:tc>
        <w:tc>
          <w:tcPr>
            <w:tcW w:w="923" w:type="dxa"/>
          </w:tcPr>
          <w:p w14:paraId="787F31DD" w14:textId="16F171E1" w:rsidR="00BB42CD" w:rsidRPr="00D11616" w:rsidRDefault="00035A52" w:rsidP="00CF47BA">
            <w:r>
              <w:t>5</w:t>
            </w:r>
          </w:p>
        </w:tc>
      </w:tr>
      <w:tr w:rsidR="004F67F8" w:rsidRPr="00D11616" w14:paraId="7CAA811E" w14:textId="77777777" w:rsidTr="00BB42CD">
        <w:trPr>
          <w:trHeight w:val="448"/>
        </w:trPr>
        <w:tc>
          <w:tcPr>
            <w:tcW w:w="1615" w:type="dxa"/>
          </w:tcPr>
          <w:p w14:paraId="79912573" w14:textId="3FF9F45F" w:rsidR="004F67F8" w:rsidRPr="00AF1E73" w:rsidRDefault="004F67F8" w:rsidP="00CF47BA">
            <w:pPr>
              <w:rPr>
                <w:rFonts w:ascii="Garamond" w:hAnsi="Garamond"/>
                <w:color w:val="000000" w:themeColor="text1"/>
              </w:rPr>
            </w:pPr>
            <w:r w:rsidRPr="00AF1E73">
              <w:rPr>
                <w:rFonts w:ascii="Garamond" w:hAnsi="Garamond"/>
                <w:color w:val="000000" w:themeColor="text1"/>
              </w:rPr>
              <w:t>11/17</w:t>
            </w:r>
          </w:p>
        </w:tc>
        <w:tc>
          <w:tcPr>
            <w:tcW w:w="4865" w:type="dxa"/>
          </w:tcPr>
          <w:p w14:paraId="3D3FD7BE" w14:textId="77777777" w:rsidR="00DA6762" w:rsidRPr="002D00F1" w:rsidRDefault="00AF1E73" w:rsidP="00AF1E73">
            <w:pPr>
              <w:rPr>
                <w:rFonts w:ascii="Garamond" w:hAnsi="Garamond"/>
                <w:color w:val="000000" w:themeColor="text1"/>
              </w:rPr>
            </w:pPr>
            <w:r w:rsidRPr="002D00F1">
              <w:rPr>
                <w:rFonts w:ascii="Garamond" w:hAnsi="Garamond"/>
                <w:color w:val="000000" w:themeColor="text1"/>
              </w:rPr>
              <w:t>Class Topic #</w:t>
            </w:r>
            <w:r w:rsidR="00DA6762" w:rsidRPr="002D00F1">
              <w:rPr>
                <w:rFonts w:ascii="Garamond" w:hAnsi="Garamond"/>
                <w:color w:val="000000" w:themeColor="text1"/>
              </w:rPr>
              <w:t>12</w:t>
            </w:r>
            <w:r w:rsidRPr="002D00F1">
              <w:rPr>
                <w:rFonts w:ascii="Garamond" w:hAnsi="Garamond"/>
                <w:color w:val="000000" w:themeColor="text1"/>
              </w:rPr>
              <w:t xml:space="preserve"> </w:t>
            </w:r>
          </w:p>
          <w:p w14:paraId="42C645E2" w14:textId="34F8862A" w:rsidR="00AF1E73" w:rsidRPr="002D00F1" w:rsidRDefault="00AF1E73" w:rsidP="00AF1E73">
            <w:pPr>
              <w:rPr>
                <w:rFonts w:ascii="Garamond" w:hAnsi="Garamond"/>
                <w:color w:val="000000" w:themeColor="text1"/>
              </w:rPr>
            </w:pPr>
            <w:r w:rsidRPr="002D00F1">
              <w:rPr>
                <w:rFonts w:ascii="Garamond" w:hAnsi="Garamond"/>
                <w:color w:val="000000" w:themeColor="text1"/>
              </w:rPr>
              <w:t xml:space="preserve">Networking- Prep for Last Assignment </w:t>
            </w:r>
          </w:p>
          <w:p w14:paraId="5056B7D8" w14:textId="77777777" w:rsidR="004F67F8" w:rsidRPr="002D00F1" w:rsidRDefault="004F67F8" w:rsidP="00CF47BA">
            <w:pPr>
              <w:rPr>
                <w:rFonts w:ascii="Garamond" w:hAnsi="Garamond"/>
                <w:color w:val="000000" w:themeColor="text1"/>
              </w:rPr>
            </w:pPr>
          </w:p>
        </w:tc>
        <w:tc>
          <w:tcPr>
            <w:tcW w:w="1795" w:type="dxa"/>
          </w:tcPr>
          <w:p w14:paraId="29D7B81B" w14:textId="3F045B82" w:rsidR="004F67F8" w:rsidRPr="002D00F1" w:rsidRDefault="002D00F1" w:rsidP="00CF47BA">
            <w:pPr>
              <w:rPr>
                <w:rFonts w:ascii="Garamond" w:hAnsi="Garamond"/>
                <w:color w:val="000000" w:themeColor="text1"/>
              </w:rPr>
            </w:pPr>
            <w:r w:rsidRPr="002D00F1">
              <w:rPr>
                <w:rFonts w:ascii="Garamond" w:hAnsi="Garamond"/>
                <w:color w:val="000000" w:themeColor="text1"/>
              </w:rPr>
              <w:t>11/19</w:t>
            </w:r>
          </w:p>
        </w:tc>
        <w:tc>
          <w:tcPr>
            <w:tcW w:w="1980" w:type="dxa"/>
          </w:tcPr>
          <w:p w14:paraId="53BEA718" w14:textId="77777777" w:rsidR="004F67F8" w:rsidRPr="00E7583F" w:rsidRDefault="004F67F8" w:rsidP="00CF47BA">
            <w:pPr>
              <w:rPr>
                <w:rFonts w:ascii="Garamond" w:hAnsi="Garamond"/>
                <w:i/>
                <w:iCs/>
                <w:color w:val="FF0000"/>
              </w:rPr>
            </w:pPr>
          </w:p>
        </w:tc>
        <w:tc>
          <w:tcPr>
            <w:tcW w:w="923" w:type="dxa"/>
          </w:tcPr>
          <w:p w14:paraId="541D21E7" w14:textId="4C71A1A1" w:rsidR="004F67F8" w:rsidRPr="00D11616" w:rsidRDefault="00035A52" w:rsidP="00CF47BA">
            <w:r>
              <w:t>5</w:t>
            </w:r>
          </w:p>
        </w:tc>
      </w:tr>
      <w:tr w:rsidR="00BB42CD" w:rsidRPr="00D11616" w14:paraId="67675E7C" w14:textId="77777777" w:rsidTr="00BB42CD">
        <w:trPr>
          <w:trHeight w:val="448"/>
        </w:trPr>
        <w:tc>
          <w:tcPr>
            <w:tcW w:w="1615" w:type="dxa"/>
          </w:tcPr>
          <w:p w14:paraId="0144BB9F" w14:textId="7E3423AE" w:rsidR="00BB42CD" w:rsidRPr="00770C62" w:rsidRDefault="004F67F8" w:rsidP="00CF47BA">
            <w:pPr>
              <w:rPr>
                <w:rFonts w:ascii="Garamond" w:hAnsi="Garamond"/>
                <w:color w:val="000000" w:themeColor="text1"/>
              </w:rPr>
            </w:pPr>
            <w:r w:rsidRPr="00770C62">
              <w:rPr>
                <w:rFonts w:ascii="Garamond" w:hAnsi="Garamond"/>
                <w:color w:val="000000" w:themeColor="text1"/>
              </w:rPr>
              <w:t>11/24</w:t>
            </w:r>
          </w:p>
        </w:tc>
        <w:tc>
          <w:tcPr>
            <w:tcW w:w="4865" w:type="dxa"/>
          </w:tcPr>
          <w:p w14:paraId="62C9C9E6" w14:textId="76ED1B7F" w:rsidR="00BB42CD" w:rsidRPr="00770C62" w:rsidRDefault="00BB42CD" w:rsidP="00CF47BA">
            <w:pPr>
              <w:rPr>
                <w:rFonts w:ascii="Garamond" w:hAnsi="Garamond"/>
                <w:color w:val="000000" w:themeColor="text1"/>
              </w:rPr>
            </w:pPr>
            <w:r w:rsidRPr="00770C62">
              <w:rPr>
                <w:rFonts w:ascii="Garamond" w:hAnsi="Garamond"/>
                <w:color w:val="000000" w:themeColor="text1"/>
              </w:rPr>
              <w:t>Thanksgiving Break</w:t>
            </w:r>
          </w:p>
        </w:tc>
        <w:tc>
          <w:tcPr>
            <w:tcW w:w="1795" w:type="dxa"/>
          </w:tcPr>
          <w:p w14:paraId="72537809" w14:textId="77777777" w:rsidR="00BB42CD" w:rsidRPr="00770C62" w:rsidRDefault="00BB42CD" w:rsidP="00CF47BA">
            <w:pPr>
              <w:rPr>
                <w:rFonts w:ascii="Garamond" w:hAnsi="Garamond"/>
                <w:color w:val="000000" w:themeColor="text1"/>
              </w:rPr>
            </w:pPr>
            <w:r w:rsidRPr="00770C62">
              <w:rPr>
                <w:rFonts w:ascii="Garamond" w:hAnsi="Garamond"/>
                <w:color w:val="000000" w:themeColor="text1"/>
              </w:rPr>
              <w:t>11/26</w:t>
            </w:r>
          </w:p>
        </w:tc>
        <w:tc>
          <w:tcPr>
            <w:tcW w:w="1980" w:type="dxa"/>
          </w:tcPr>
          <w:p w14:paraId="0730D84D" w14:textId="77777777" w:rsidR="00BB42CD" w:rsidRPr="00770C62" w:rsidRDefault="00BB42CD" w:rsidP="00CF47BA">
            <w:pPr>
              <w:rPr>
                <w:rFonts w:ascii="Garamond" w:hAnsi="Garamond"/>
                <w:color w:val="000000" w:themeColor="text1"/>
              </w:rPr>
            </w:pPr>
          </w:p>
        </w:tc>
        <w:tc>
          <w:tcPr>
            <w:tcW w:w="923" w:type="dxa"/>
          </w:tcPr>
          <w:p w14:paraId="77E6AC27" w14:textId="7AFBE57E" w:rsidR="00BB42CD" w:rsidRPr="00D11616" w:rsidRDefault="00BB42CD" w:rsidP="00CF47BA"/>
        </w:tc>
      </w:tr>
      <w:tr w:rsidR="00BB42CD" w:rsidRPr="00D11616" w14:paraId="2CBBCC10" w14:textId="77777777" w:rsidTr="00BB42CD">
        <w:trPr>
          <w:trHeight w:val="448"/>
        </w:trPr>
        <w:tc>
          <w:tcPr>
            <w:tcW w:w="1615" w:type="dxa"/>
          </w:tcPr>
          <w:p w14:paraId="2303AF83" w14:textId="6021BCE9" w:rsidR="00BB42CD" w:rsidRDefault="00DA6762" w:rsidP="00CF47BA">
            <w:pPr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12/1</w:t>
            </w:r>
          </w:p>
        </w:tc>
        <w:tc>
          <w:tcPr>
            <w:tcW w:w="4865" w:type="dxa"/>
          </w:tcPr>
          <w:p w14:paraId="03A0A0E1" w14:textId="4659DED3" w:rsidR="00BB42CD" w:rsidRPr="00F85D3E" w:rsidRDefault="00DA6762" w:rsidP="00CF47BA">
            <w:pPr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 xml:space="preserve">Last Assignment </w:t>
            </w:r>
          </w:p>
        </w:tc>
        <w:tc>
          <w:tcPr>
            <w:tcW w:w="1795" w:type="dxa"/>
          </w:tcPr>
          <w:p w14:paraId="44488572" w14:textId="77777777" w:rsidR="00BB42CD" w:rsidRPr="00F85D3E" w:rsidRDefault="00BB42CD" w:rsidP="00CF47BA">
            <w:pPr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12/3</w:t>
            </w:r>
          </w:p>
        </w:tc>
        <w:tc>
          <w:tcPr>
            <w:tcW w:w="1980" w:type="dxa"/>
          </w:tcPr>
          <w:p w14:paraId="2D34389D" w14:textId="77777777" w:rsidR="00BB42CD" w:rsidRPr="00E7583F" w:rsidRDefault="00BB42CD" w:rsidP="00CF47BA">
            <w:pPr>
              <w:rPr>
                <w:rFonts w:ascii="Garamond" w:hAnsi="Garamond"/>
                <w:i/>
                <w:iCs/>
                <w:color w:val="FF0000"/>
              </w:rPr>
            </w:pPr>
          </w:p>
        </w:tc>
        <w:tc>
          <w:tcPr>
            <w:tcW w:w="923" w:type="dxa"/>
          </w:tcPr>
          <w:p w14:paraId="476C9C7A" w14:textId="01F991DB" w:rsidR="00BB42CD" w:rsidRPr="00D11616" w:rsidRDefault="002D00F1" w:rsidP="00CF47BA">
            <w:r>
              <w:t>20</w:t>
            </w:r>
          </w:p>
        </w:tc>
      </w:tr>
      <w:tr w:rsidR="00035A52" w:rsidRPr="00D11616" w14:paraId="09D89432" w14:textId="77777777" w:rsidTr="00BB42CD">
        <w:trPr>
          <w:trHeight w:val="448"/>
        </w:trPr>
        <w:tc>
          <w:tcPr>
            <w:tcW w:w="1615" w:type="dxa"/>
          </w:tcPr>
          <w:p w14:paraId="155D0127" w14:textId="09682746" w:rsidR="00035A52" w:rsidRDefault="00035A52" w:rsidP="00CF47BA">
            <w:pPr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12/1</w:t>
            </w:r>
          </w:p>
        </w:tc>
        <w:tc>
          <w:tcPr>
            <w:tcW w:w="4865" w:type="dxa"/>
          </w:tcPr>
          <w:p w14:paraId="2C01E832" w14:textId="16D0DA27" w:rsidR="00035A52" w:rsidRDefault="00035A52" w:rsidP="00CF47BA">
            <w:pPr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 xml:space="preserve">Participation, Punctuality, Preparedness, Presence </w:t>
            </w:r>
          </w:p>
        </w:tc>
        <w:tc>
          <w:tcPr>
            <w:tcW w:w="1795" w:type="dxa"/>
          </w:tcPr>
          <w:p w14:paraId="60359463" w14:textId="77777777" w:rsidR="00035A52" w:rsidRDefault="00035A52" w:rsidP="00CF47BA">
            <w:pPr>
              <w:rPr>
                <w:rFonts w:ascii="Garamond" w:hAnsi="Garamond"/>
                <w:color w:val="000000" w:themeColor="text1"/>
              </w:rPr>
            </w:pPr>
          </w:p>
        </w:tc>
        <w:tc>
          <w:tcPr>
            <w:tcW w:w="1980" w:type="dxa"/>
          </w:tcPr>
          <w:p w14:paraId="028A8C16" w14:textId="77777777" w:rsidR="00035A52" w:rsidRPr="00E7583F" w:rsidRDefault="00035A52" w:rsidP="00CF47BA">
            <w:pPr>
              <w:rPr>
                <w:rFonts w:ascii="Garamond" w:hAnsi="Garamond"/>
                <w:i/>
                <w:iCs/>
                <w:color w:val="FF0000"/>
              </w:rPr>
            </w:pPr>
          </w:p>
        </w:tc>
        <w:tc>
          <w:tcPr>
            <w:tcW w:w="923" w:type="dxa"/>
          </w:tcPr>
          <w:p w14:paraId="182CCD9C" w14:textId="67960624" w:rsidR="00035A52" w:rsidRDefault="00035A52" w:rsidP="00CF47BA">
            <w:r>
              <w:t>10</w:t>
            </w:r>
          </w:p>
        </w:tc>
      </w:tr>
    </w:tbl>
    <w:p w14:paraId="404BE6D3" w14:textId="77777777" w:rsidR="002C2A00" w:rsidRPr="00D11616" w:rsidRDefault="002C2A00" w:rsidP="00F07F55"/>
    <w:p w14:paraId="3AE2F6E8" w14:textId="4C0B5EA7" w:rsidR="002C2A00" w:rsidRPr="00D11616" w:rsidRDefault="002C2A00" w:rsidP="00F07F55"/>
    <w:p w14:paraId="62ABA28B" w14:textId="77777777" w:rsidR="002C2A00" w:rsidRPr="00D11616" w:rsidRDefault="002C2A00" w:rsidP="00F07F55"/>
    <w:p w14:paraId="35512312" w14:textId="77777777" w:rsidR="002C2A00" w:rsidRDefault="002C2A00" w:rsidP="00F07F55"/>
    <w:sectPr w:rsidR="002C2A00" w:rsidSect="006F0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80F28" w14:textId="77777777" w:rsidR="00466B37" w:rsidRDefault="00466B37" w:rsidP="00AF6405">
      <w:r>
        <w:separator/>
      </w:r>
    </w:p>
  </w:endnote>
  <w:endnote w:type="continuationSeparator" w:id="0">
    <w:p w14:paraId="7977D949" w14:textId="77777777" w:rsidR="00466B37" w:rsidRDefault="00466B37" w:rsidP="00AF6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9EE6C" w14:textId="77777777" w:rsidR="00466B37" w:rsidRDefault="00466B37" w:rsidP="00AF6405">
      <w:r>
        <w:separator/>
      </w:r>
    </w:p>
  </w:footnote>
  <w:footnote w:type="continuationSeparator" w:id="0">
    <w:p w14:paraId="76765045" w14:textId="77777777" w:rsidR="00466B37" w:rsidRDefault="00466B37" w:rsidP="00AF64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6C68"/>
    <w:multiLevelType w:val="hybridMultilevel"/>
    <w:tmpl w:val="5E8819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E517A"/>
    <w:multiLevelType w:val="hybridMultilevel"/>
    <w:tmpl w:val="DF568F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71587"/>
    <w:multiLevelType w:val="hybridMultilevel"/>
    <w:tmpl w:val="EF540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024B8"/>
    <w:multiLevelType w:val="hybridMultilevel"/>
    <w:tmpl w:val="BA062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2677B"/>
    <w:multiLevelType w:val="hybridMultilevel"/>
    <w:tmpl w:val="020E3086"/>
    <w:lvl w:ilvl="0" w:tplc="C57E0DF0">
      <w:start w:val="1"/>
      <w:numFmt w:val="decimal"/>
      <w:lvlText w:val="%1."/>
      <w:lvlJc w:val="left"/>
      <w:pPr>
        <w:ind w:left="720" w:hanging="360"/>
      </w:pPr>
      <w:rPr>
        <w:rFonts w:ascii="Californian FB" w:hAnsi="Californian FB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460B4"/>
    <w:multiLevelType w:val="multilevel"/>
    <w:tmpl w:val="510A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BC3641"/>
    <w:multiLevelType w:val="hybridMultilevel"/>
    <w:tmpl w:val="1D14C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201B2"/>
    <w:multiLevelType w:val="hybridMultilevel"/>
    <w:tmpl w:val="394A5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275A1"/>
    <w:multiLevelType w:val="hybridMultilevel"/>
    <w:tmpl w:val="E37EF706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9" w15:restartNumberingAfterBreak="0">
    <w:nsid w:val="615844E8"/>
    <w:multiLevelType w:val="hybridMultilevel"/>
    <w:tmpl w:val="703AE3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3E40EF"/>
    <w:multiLevelType w:val="hybridMultilevel"/>
    <w:tmpl w:val="8E0CF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0"/>
  </w:num>
  <w:num w:numId="5">
    <w:abstractNumId w:val="9"/>
  </w:num>
  <w:num w:numId="6">
    <w:abstractNumId w:val="1"/>
  </w:num>
  <w:num w:numId="7">
    <w:abstractNumId w:val="3"/>
  </w:num>
  <w:num w:numId="8">
    <w:abstractNumId w:val="5"/>
  </w:num>
  <w:num w:numId="9">
    <w:abstractNumId w:val="4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687"/>
    <w:rsid w:val="00035A52"/>
    <w:rsid w:val="00042DA2"/>
    <w:rsid w:val="00056DA9"/>
    <w:rsid w:val="00063941"/>
    <w:rsid w:val="000E14AD"/>
    <w:rsid w:val="000E2EE0"/>
    <w:rsid w:val="000E69EF"/>
    <w:rsid w:val="000E73EC"/>
    <w:rsid w:val="000F79B8"/>
    <w:rsid w:val="001129BA"/>
    <w:rsid w:val="00112C59"/>
    <w:rsid w:val="0014136E"/>
    <w:rsid w:val="001525D7"/>
    <w:rsid w:val="0016437E"/>
    <w:rsid w:val="001676C1"/>
    <w:rsid w:val="0016794B"/>
    <w:rsid w:val="00182AD3"/>
    <w:rsid w:val="001B4C3F"/>
    <w:rsid w:val="001C321A"/>
    <w:rsid w:val="00231412"/>
    <w:rsid w:val="00264335"/>
    <w:rsid w:val="00275B3D"/>
    <w:rsid w:val="002C2A00"/>
    <w:rsid w:val="002D00F1"/>
    <w:rsid w:val="0030312F"/>
    <w:rsid w:val="003064D8"/>
    <w:rsid w:val="0030767B"/>
    <w:rsid w:val="0031213F"/>
    <w:rsid w:val="00383316"/>
    <w:rsid w:val="003E56F5"/>
    <w:rsid w:val="00462666"/>
    <w:rsid w:val="00466B37"/>
    <w:rsid w:val="0048737A"/>
    <w:rsid w:val="00496C03"/>
    <w:rsid w:val="00496CF9"/>
    <w:rsid w:val="00496E04"/>
    <w:rsid w:val="004B0592"/>
    <w:rsid w:val="004F2C8B"/>
    <w:rsid w:val="004F67F8"/>
    <w:rsid w:val="0055002A"/>
    <w:rsid w:val="00560711"/>
    <w:rsid w:val="0058537E"/>
    <w:rsid w:val="005858F3"/>
    <w:rsid w:val="005C318A"/>
    <w:rsid w:val="005D04ED"/>
    <w:rsid w:val="005E3CC6"/>
    <w:rsid w:val="005E526D"/>
    <w:rsid w:val="005F56E8"/>
    <w:rsid w:val="00616064"/>
    <w:rsid w:val="00620B4F"/>
    <w:rsid w:val="00624378"/>
    <w:rsid w:val="006424E6"/>
    <w:rsid w:val="0066454B"/>
    <w:rsid w:val="00670DED"/>
    <w:rsid w:val="00693405"/>
    <w:rsid w:val="006A5945"/>
    <w:rsid w:val="006E0B76"/>
    <w:rsid w:val="006E5EF2"/>
    <w:rsid w:val="006F0687"/>
    <w:rsid w:val="00725876"/>
    <w:rsid w:val="0074432D"/>
    <w:rsid w:val="007630C5"/>
    <w:rsid w:val="00770C62"/>
    <w:rsid w:val="00774D13"/>
    <w:rsid w:val="00776F66"/>
    <w:rsid w:val="0078491D"/>
    <w:rsid w:val="00803C63"/>
    <w:rsid w:val="008248CC"/>
    <w:rsid w:val="00830A61"/>
    <w:rsid w:val="0084585D"/>
    <w:rsid w:val="00897274"/>
    <w:rsid w:val="008A7E64"/>
    <w:rsid w:val="008D199D"/>
    <w:rsid w:val="0091092B"/>
    <w:rsid w:val="009712CB"/>
    <w:rsid w:val="009B0478"/>
    <w:rsid w:val="009B3667"/>
    <w:rsid w:val="009D21CC"/>
    <w:rsid w:val="009D7E5B"/>
    <w:rsid w:val="009E133E"/>
    <w:rsid w:val="009E3B96"/>
    <w:rsid w:val="00A16368"/>
    <w:rsid w:val="00A211E7"/>
    <w:rsid w:val="00A26E8E"/>
    <w:rsid w:val="00A42F3A"/>
    <w:rsid w:val="00A50876"/>
    <w:rsid w:val="00A541A0"/>
    <w:rsid w:val="00A541D9"/>
    <w:rsid w:val="00A60303"/>
    <w:rsid w:val="00A6640A"/>
    <w:rsid w:val="00A82B20"/>
    <w:rsid w:val="00AA4548"/>
    <w:rsid w:val="00AA6A01"/>
    <w:rsid w:val="00AD5911"/>
    <w:rsid w:val="00AD62AB"/>
    <w:rsid w:val="00AF1E73"/>
    <w:rsid w:val="00AF6405"/>
    <w:rsid w:val="00AF6D67"/>
    <w:rsid w:val="00B61A44"/>
    <w:rsid w:val="00B91F36"/>
    <w:rsid w:val="00BB42CD"/>
    <w:rsid w:val="00BC63CF"/>
    <w:rsid w:val="00C0045E"/>
    <w:rsid w:val="00C02592"/>
    <w:rsid w:val="00C03EEE"/>
    <w:rsid w:val="00C2087F"/>
    <w:rsid w:val="00C52B79"/>
    <w:rsid w:val="00C616BE"/>
    <w:rsid w:val="00C64825"/>
    <w:rsid w:val="00C93E14"/>
    <w:rsid w:val="00CA2DB8"/>
    <w:rsid w:val="00CA39ED"/>
    <w:rsid w:val="00CF47BA"/>
    <w:rsid w:val="00CF4BBC"/>
    <w:rsid w:val="00CF546C"/>
    <w:rsid w:val="00D00489"/>
    <w:rsid w:val="00D04192"/>
    <w:rsid w:val="00D11616"/>
    <w:rsid w:val="00D13A25"/>
    <w:rsid w:val="00D2379E"/>
    <w:rsid w:val="00DA6762"/>
    <w:rsid w:val="00DA6B2C"/>
    <w:rsid w:val="00E3073D"/>
    <w:rsid w:val="00E444B6"/>
    <w:rsid w:val="00E470A6"/>
    <w:rsid w:val="00E53D5D"/>
    <w:rsid w:val="00E74743"/>
    <w:rsid w:val="00E7583F"/>
    <w:rsid w:val="00E80D14"/>
    <w:rsid w:val="00E85656"/>
    <w:rsid w:val="00E936D4"/>
    <w:rsid w:val="00E97257"/>
    <w:rsid w:val="00EA65EF"/>
    <w:rsid w:val="00EC10B3"/>
    <w:rsid w:val="00EF71ED"/>
    <w:rsid w:val="00F07F55"/>
    <w:rsid w:val="00F10F3C"/>
    <w:rsid w:val="00F33CD2"/>
    <w:rsid w:val="00F62731"/>
    <w:rsid w:val="00F80704"/>
    <w:rsid w:val="00F85D3E"/>
    <w:rsid w:val="00F90DC6"/>
    <w:rsid w:val="00FA39EC"/>
    <w:rsid w:val="00FB69A9"/>
    <w:rsid w:val="00FB7435"/>
    <w:rsid w:val="00FC0E8E"/>
    <w:rsid w:val="00FC29DF"/>
    <w:rsid w:val="00FC452D"/>
    <w:rsid w:val="00FF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0511E"/>
  <w15:chartTrackingRefBased/>
  <w15:docId w15:val="{5CCF9BB8-2946-432A-9D8B-C6FCDFC25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6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F0687"/>
    <w:rPr>
      <w:color w:val="0000FF"/>
      <w:u w:val="single"/>
    </w:rPr>
  </w:style>
  <w:style w:type="table" w:styleId="TableGrid">
    <w:name w:val="Table Grid"/>
    <w:basedOn w:val="TableNormal"/>
    <w:rsid w:val="006F06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6F068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F0687"/>
    <w:pPr>
      <w:spacing w:before="100" w:beforeAutospacing="1" w:after="100" w:afterAutospacing="1"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EF71E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5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548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F64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640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F64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6405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A6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122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208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043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328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173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123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605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62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18" Type="http://schemas.openxmlformats.org/officeDocument/2006/relationships/hyperlink" Target="https://nam10.safelinks.protection.outlook.com/?url=https%3A%2F%2Fguides.lib.uconn.edu%2Fbusn3005&amp;data=02%7C01%7Ckelly.kennedy%40uconn.edu%7C31ba9c453687490511aa08d82727afdb%7C17f1a87e2a254eaab9df9d439034b080%7C0%7C0%7C637302398696851470&amp;sdata=qmWKvJLJrzHinoOcJr%2Fj0TB8NN7Vi%2FqhB4owlj6l8eM%3D&amp;reserved=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elly.kennedy@uconn.edu" TargetMode="External"/><Relationship Id="rId12" Type="http://schemas.openxmlformats.org/officeDocument/2006/relationships/hyperlink" Target="mailto:alexandra.stamboulis@uconn.edu" TargetMode="External"/><Relationship Id="rId17" Type="http://schemas.openxmlformats.org/officeDocument/2006/relationships/hyperlink" Target="https://nexus.uconn.edu/secure_per/schedule1.php?stser=275&amp;typsrl=533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race.burns@uconn.edu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yperlink" Target="mailto:isabella.amata@uconn.edu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atelyn.desautels@uconn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 School of Business</Company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Kennedy</dc:creator>
  <cp:keywords/>
  <dc:description/>
  <cp:lastModifiedBy>Kennedy, Kelly</cp:lastModifiedBy>
  <cp:revision>2</cp:revision>
  <cp:lastPrinted>2021-01-05T21:28:00Z</cp:lastPrinted>
  <dcterms:created xsi:type="dcterms:W3CDTF">2021-08-26T22:59:00Z</dcterms:created>
  <dcterms:modified xsi:type="dcterms:W3CDTF">2021-08-26T22:59:00Z</dcterms:modified>
</cp:coreProperties>
</file>