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C5B5" w14:textId="77777777" w:rsidR="00381847" w:rsidRPr="001646BD" w:rsidRDefault="00E769D9" w:rsidP="001646BD">
      <w:pPr>
        <w:rPr>
          <w:b/>
          <w:sz w:val="20"/>
          <w:szCs w:val="20"/>
        </w:rPr>
      </w:pPr>
      <w:r w:rsidRPr="001646BD">
        <w:rPr>
          <w:b/>
          <w:sz w:val="20"/>
          <w:szCs w:val="20"/>
        </w:rPr>
        <w:t>Green Pace Developer: Security Policy Guide Template</w:t>
      </w:r>
    </w:p>
    <w:p w14:paraId="365E6B0D" w14:textId="77777777" w:rsidR="00381847" w:rsidRDefault="00381847">
      <w:pPr>
        <w:spacing w:after="4600"/>
        <w:rPr>
          <w:sz w:val="20"/>
          <w:szCs w:val="20"/>
        </w:rPr>
      </w:pPr>
    </w:p>
    <w:p w14:paraId="5F3D9156"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57FD723F" w14:textId="77777777" w:rsidR="00381847" w:rsidRDefault="00E769D9" w:rsidP="00E170F5">
      <w:pPr>
        <w:pStyle w:val="Heading1"/>
      </w:pPr>
      <w:r>
        <w:t>Green Pace Secure Development Policy</w:t>
      </w:r>
      <w:r>
        <w:br w:type="page"/>
      </w:r>
    </w:p>
    <w:p w14:paraId="3114CB35"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05C46E73"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5BCDDC1C"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382101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2FAF1340"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6A824521"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22A2FCC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61C70B98"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C14A8C0"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2F9AA21F"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5A4A46F8"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6E916B69"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5BD29ABF"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3987781D"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1D17CB80"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34E6B49C"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11AB869D"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7C57E283"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5299C59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703EBBA0"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31B0CDAE"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66CF5D0E"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3C31E1EA"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60B4A333"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0CE5C98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6670E60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14359E45"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68057CF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359880B3"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368E32D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084207F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6838C46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64D49C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4B778F76"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44C76F0B" w14:textId="77777777" w:rsidR="00381847" w:rsidRDefault="00E769D9">
          <w:pPr>
            <w:tabs>
              <w:tab w:val="right" w:pos="13997"/>
            </w:tabs>
            <w:ind w:left="360"/>
            <w:rPr>
              <w:color w:val="000000"/>
            </w:rPr>
          </w:pPr>
          <w:r>
            <w:fldChar w:fldCharType="end"/>
          </w:r>
        </w:p>
      </w:sdtContent>
    </w:sdt>
    <w:p w14:paraId="31FBD648" w14:textId="77777777" w:rsidR="00B475A1" w:rsidRDefault="00B475A1">
      <w:pPr>
        <w:rPr>
          <w:b/>
          <w:color w:val="000000"/>
          <w:sz w:val="28"/>
          <w:szCs w:val="28"/>
        </w:rPr>
      </w:pPr>
      <w:r>
        <w:rPr>
          <w:color w:val="000000"/>
        </w:rPr>
        <w:br w:type="page"/>
      </w:r>
    </w:p>
    <w:p w14:paraId="25586778" w14:textId="77777777" w:rsidR="00381847" w:rsidRDefault="00E769D9" w:rsidP="0059536C">
      <w:pPr>
        <w:pStyle w:val="Heading2"/>
      </w:pPr>
      <w:bookmarkStart w:id="0" w:name="_Toc52464053"/>
      <w:r>
        <w:lastRenderedPageBreak/>
        <w:t>Overview</w:t>
      </w:r>
      <w:bookmarkEnd w:id="0"/>
    </w:p>
    <w:p w14:paraId="4B861BDE"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72E7F31B" w14:textId="77777777" w:rsidR="00381847" w:rsidRDefault="00381847"/>
    <w:p w14:paraId="47663C62" w14:textId="77777777" w:rsidR="00381847" w:rsidRDefault="00E769D9" w:rsidP="0059536C">
      <w:pPr>
        <w:pStyle w:val="Heading2"/>
      </w:pPr>
      <w:bookmarkStart w:id="1" w:name="_Toc52464054"/>
      <w:r>
        <w:t>Purpose</w:t>
      </w:r>
      <w:bookmarkEnd w:id="1"/>
    </w:p>
    <w:p w14:paraId="382752E5"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57A3E61E" w14:textId="77777777" w:rsidR="00381847" w:rsidRDefault="00381847"/>
    <w:p w14:paraId="45BFFF50" w14:textId="77777777" w:rsidR="00381847" w:rsidRDefault="00E769D9" w:rsidP="0059536C">
      <w:pPr>
        <w:pStyle w:val="Heading2"/>
      </w:pPr>
      <w:bookmarkStart w:id="2" w:name="_Toc52464055"/>
      <w:r>
        <w:t>Scope</w:t>
      </w:r>
      <w:bookmarkEnd w:id="2"/>
    </w:p>
    <w:p w14:paraId="71B287E9" w14:textId="77777777" w:rsidR="00381847" w:rsidRDefault="00E769D9">
      <w:r>
        <w:t>This document applies to all staff that create, deploy, or support custom software at Green Pace</w:t>
      </w:r>
      <w:r w:rsidR="00B92A44">
        <w:t>.</w:t>
      </w:r>
    </w:p>
    <w:p w14:paraId="6914EC67" w14:textId="77777777" w:rsidR="00381847" w:rsidRDefault="00381847"/>
    <w:p w14:paraId="62BE27DF" w14:textId="77777777" w:rsidR="00381847" w:rsidRDefault="00E769D9" w:rsidP="0059536C">
      <w:pPr>
        <w:pStyle w:val="Heading2"/>
      </w:pPr>
      <w:bookmarkStart w:id="3" w:name="_Toc52464056"/>
      <w:r>
        <w:t>Module Three Milestone</w:t>
      </w:r>
      <w:bookmarkEnd w:id="3"/>
      <w:r>
        <w:t xml:space="preserve"> </w:t>
      </w:r>
    </w:p>
    <w:p w14:paraId="340C8AE7"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2118D40F" w14:textId="77777777" w:rsidTr="00001F14">
        <w:trPr>
          <w:tblHeader/>
        </w:trPr>
        <w:tc>
          <w:tcPr>
            <w:tcW w:w="2542" w:type="dxa"/>
            <w:shd w:val="clear" w:color="auto" w:fill="auto"/>
            <w:tcMar>
              <w:top w:w="100" w:type="dxa"/>
              <w:left w:w="100" w:type="dxa"/>
              <w:bottom w:w="100" w:type="dxa"/>
              <w:right w:w="100" w:type="dxa"/>
            </w:tcMar>
          </w:tcPr>
          <w:p w14:paraId="6039812E"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191DA392" w14:textId="77777777" w:rsidR="00381847" w:rsidRDefault="00E769D9">
            <w:pPr>
              <w:jc w:val="center"/>
            </w:pPr>
            <w:r>
              <w:t>Write a short paragraph explaining each of the 10 principles of security.</w:t>
            </w:r>
          </w:p>
        </w:tc>
      </w:tr>
      <w:tr w:rsidR="009549BC" w14:paraId="40700C4B" w14:textId="77777777" w:rsidTr="00001F14">
        <w:tc>
          <w:tcPr>
            <w:tcW w:w="2542" w:type="dxa"/>
            <w:shd w:val="clear" w:color="auto" w:fill="auto"/>
            <w:tcMar>
              <w:top w:w="100" w:type="dxa"/>
              <w:left w:w="100" w:type="dxa"/>
              <w:bottom w:w="100" w:type="dxa"/>
              <w:right w:w="100" w:type="dxa"/>
            </w:tcMar>
          </w:tcPr>
          <w:p w14:paraId="508C09E2" w14:textId="77777777" w:rsidR="009549BC" w:rsidRDefault="009549BC" w:rsidP="009549BC">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2763F30D" w14:textId="77777777" w:rsidR="009549BC" w:rsidRDefault="00505ACC" w:rsidP="009549BC">
            <w:pPr>
              <w:pBdr>
                <w:top w:val="nil"/>
                <w:left w:val="nil"/>
                <w:bottom w:val="nil"/>
                <w:right w:val="nil"/>
                <w:between w:val="nil"/>
              </w:pBdr>
            </w:pPr>
            <w:r>
              <w:t>Treat input</w:t>
            </w:r>
            <w:r w:rsidR="009101E9">
              <w:t xml:space="preserve"> </w:t>
            </w:r>
            <w:r>
              <w:t xml:space="preserve">as untrusted until it is checked for type, length, and format. </w:t>
            </w:r>
            <w:r w:rsidRPr="00505ACC">
              <w:t>This stops bad or harmful data from affecting how the program behaves.</w:t>
            </w:r>
          </w:p>
        </w:tc>
      </w:tr>
      <w:tr w:rsidR="009549BC" w14:paraId="476BB9BF" w14:textId="77777777" w:rsidTr="00001F14">
        <w:tc>
          <w:tcPr>
            <w:tcW w:w="2542" w:type="dxa"/>
            <w:shd w:val="clear" w:color="auto" w:fill="auto"/>
            <w:tcMar>
              <w:top w:w="100" w:type="dxa"/>
              <w:left w:w="100" w:type="dxa"/>
              <w:bottom w:w="100" w:type="dxa"/>
              <w:right w:w="100" w:type="dxa"/>
            </w:tcMar>
          </w:tcPr>
          <w:p w14:paraId="25947988" w14:textId="77777777" w:rsidR="009549BC" w:rsidRDefault="009549BC" w:rsidP="009549BC">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4C07198B" w14:textId="77777777" w:rsidR="009549BC" w:rsidRDefault="00832AA7" w:rsidP="009549BC">
            <w:pPr>
              <w:pBdr>
                <w:top w:val="nil"/>
                <w:left w:val="nil"/>
                <w:bottom w:val="nil"/>
                <w:right w:val="nil"/>
                <w:between w:val="nil"/>
              </w:pBdr>
            </w:pPr>
            <w:r>
              <w:t>Enable compiler warnings and fix them instead of ignoring them. Many bugs and vulnerabilities can be caught before the program runs.</w:t>
            </w:r>
          </w:p>
        </w:tc>
      </w:tr>
      <w:tr w:rsidR="00832AA7" w14:paraId="4D9D2253" w14:textId="77777777" w:rsidTr="00001F14">
        <w:tc>
          <w:tcPr>
            <w:tcW w:w="2542" w:type="dxa"/>
            <w:shd w:val="clear" w:color="auto" w:fill="auto"/>
            <w:tcMar>
              <w:top w:w="100" w:type="dxa"/>
              <w:left w:w="100" w:type="dxa"/>
              <w:bottom w:w="100" w:type="dxa"/>
              <w:right w:w="100" w:type="dxa"/>
            </w:tcMar>
          </w:tcPr>
          <w:p w14:paraId="0AC19C79" w14:textId="77777777" w:rsidR="00832AA7" w:rsidRDefault="00832AA7" w:rsidP="00832AA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409C7765" w14:textId="77777777" w:rsidR="00832AA7" w:rsidRDefault="00832AA7" w:rsidP="00832AA7">
            <w:pPr>
              <w:pBdr>
                <w:top w:val="nil"/>
                <w:left w:val="nil"/>
                <w:bottom w:val="nil"/>
                <w:right w:val="nil"/>
                <w:between w:val="nil"/>
              </w:pBdr>
            </w:pPr>
            <w:r>
              <w:t>Security should be considered during design, not added afterward. Trust boundaries and failure handling should be planned from the start.</w:t>
            </w:r>
          </w:p>
        </w:tc>
      </w:tr>
      <w:tr w:rsidR="00832AA7" w14:paraId="2D5CE7E0" w14:textId="77777777" w:rsidTr="00001F14">
        <w:tc>
          <w:tcPr>
            <w:tcW w:w="2542" w:type="dxa"/>
            <w:shd w:val="clear" w:color="auto" w:fill="auto"/>
            <w:tcMar>
              <w:top w:w="100" w:type="dxa"/>
              <w:left w:w="100" w:type="dxa"/>
              <w:bottom w:w="100" w:type="dxa"/>
              <w:right w:w="100" w:type="dxa"/>
            </w:tcMar>
          </w:tcPr>
          <w:p w14:paraId="203AB2AE" w14:textId="77777777" w:rsidR="00832AA7" w:rsidRDefault="00832AA7" w:rsidP="00832AA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06E57F9A" w14:textId="77777777" w:rsidR="00832AA7" w:rsidRDefault="00832AA7" w:rsidP="00832AA7">
            <w:pPr>
              <w:pBdr>
                <w:top w:val="nil"/>
                <w:left w:val="nil"/>
                <w:bottom w:val="nil"/>
                <w:right w:val="nil"/>
                <w:between w:val="nil"/>
              </w:pBdr>
            </w:pPr>
            <w:r>
              <w:t>Simple code is easier to review and less likely to hide vulnerabilities. Try to avoid unnecessary complexity.</w:t>
            </w:r>
          </w:p>
        </w:tc>
      </w:tr>
      <w:tr w:rsidR="00832AA7" w14:paraId="270388D1" w14:textId="77777777" w:rsidTr="00001F14">
        <w:tc>
          <w:tcPr>
            <w:tcW w:w="2542" w:type="dxa"/>
            <w:shd w:val="clear" w:color="auto" w:fill="auto"/>
            <w:tcMar>
              <w:top w:w="100" w:type="dxa"/>
              <w:left w:w="100" w:type="dxa"/>
              <w:bottom w:w="100" w:type="dxa"/>
              <w:right w:w="100" w:type="dxa"/>
            </w:tcMar>
          </w:tcPr>
          <w:p w14:paraId="6038474D" w14:textId="77777777" w:rsidR="00832AA7" w:rsidRDefault="00832AA7" w:rsidP="00832AA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6A144763" w14:textId="77777777" w:rsidR="00832AA7" w:rsidRDefault="00832AA7" w:rsidP="00832AA7">
            <w:pPr>
              <w:pBdr>
                <w:top w:val="nil"/>
                <w:left w:val="nil"/>
                <w:bottom w:val="nil"/>
                <w:right w:val="nil"/>
                <w:between w:val="nil"/>
              </w:pBdr>
            </w:pPr>
            <w:r>
              <w:t>Deny access or action by default, and only allow specific, approved exceptions s</w:t>
            </w:r>
            <w:r w:rsidRPr="00832AA7">
              <w:t>o an overlooked case ends up blocked, not exposed.</w:t>
            </w:r>
          </w:p>
        </w:tc>
      </w:tr>
      <w:tr w:rsidR="00832AA7" w14:paraId="19B8278B" w14:textId="77777777" w:rsidTr="00001F14">
        <w:tc>
          <w:tcPr>
            <w:tcW w:w="2542" w:type="dxa"/>
            <w:shd w:val="clear" w:color="auto" w:fill="auto"/>
            <w:tcMar>
              <w:top w:w="100" w:type="dxa"/>
              <w:left w:w="100" w:type="dxa"/>
              <w:bottom w:w="100" w:type="dxa"/>
              <w:right w:w="100" w:type="dxa"/>
            </w:tcMar>
          </w:tcPr>
          <w:p w14:paraId="4DA48A53" w14:textId="77777777" w:rsidR="00832AA7" w:rsidRDefault="00832AA7" w:rsidP="00832AA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3C5B682C" w14:textId="77777777" w:rsidR="00832AA7" w:rsidRDefault="009E1777" w:rsidP="00832AA7">
            <w:pPr>
              <w:pBdr>
                <w:top w:val="nil"/>
                <w:left w:val="nil"/>
                <w:bottom w:val="nil"/>
                <w:right w:val="nil"/>
                <w:between w:val="nil"/>
              </w:pBdr>
            </w:pPr>
            <w:r>
              <w:t>Give each user or process only the access it needs, and nothing more. This limits the damage if something is compromised.</w:t>
            </w:r>
          </w:p>
        </w:tc>
      </w:tr>
      <w:tr w:rsidR="00832AA7" w14:paraId="2C1FC33F" w14:textId="77777777" w:rsidTr="00001F14">
        <w:tc>
          <w:tcPr>
            <w:tcW w:w="2542" w:type="dxa"/>
            <w:shd w:val="clear" w:color="auto" w:fill="auto"/>
            <w:tcMar>
              <w:top w:w="100" w:type="dxa"/>
              <w:left w:w="100" w:type="dxa"/>
              <w:bottom w:w="100" w:type="dxa"/>
              <w:right w:w="100" w:type="dxa"/>
            </w:tcMar>
          </w:tcPr>
          <w:p w14:paraId="48D1C4E1" w14:textId="77777777" w:rsidR="00832AA7" w:rsidRDefault="00832AA7" w:rsidP="00832AA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327ACD39" w14:textId="77777777" w:rsidR="00832AA7" w:rsidRDefault="009E1777" w:rsidP="00832AA7">
            <w:pPr>
              <w:pBdr>
                <w:top w:val="nil"/>
                <w:left w:val="nil"/>
                <w:bottom w:val="nil"/>
                <w:right w:val="nil"/>
                <w:between w:val="nil"/>
              </w:pBdr>
            </w:pPr>
            <w:r>
              <w:t xml:space="preserve">Like input, data sent to other systems must be </w:t>
            </w:r>
            <w:r w:rsidRPr="009E1777">
              <w:t>checked and adjusted so it can't be used to inject malicious code.</w:t>
            </w:r>
          </w:p>
        </w:tc>
      </w:tr>
      <w:tr w:rsidR="00832AA7" w14:paraId="3CA3F82A" w14:textId="77777777" w:rsidTr="00001F14">
        <w:tc>
          <w:tcPr>
            <w:tcW w:w="2542" w:type="dxa"/>
            <w:shd w:val="clear" w:color="auto" w:fill="auto"/>
            <w:tcMar>
              <w:top w:w="100" w:type="dxa"/>
              <w:left w:w="100" w:type="dxa"/>
              <w:bottom w:w="100" w:type="dxa"/>
              <w:right w:w="100" w:type="dxa"/>
            </w:tcMar>
          </w:tcPr>
          <w:p w14:paraId="599222EC" w14:textId="77777777" w:rsidR="00832AA7" w:rsidRDefault="00832AA7" w:rsidP="00832AA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5652AC2C" w14:textId="77777777" w:rsidR="00832AA7" w:rsidRDefault="009E1777" w:rsidP="00832AA7">
            <w:pPr>
              <w:pBdr>
                <w:top w:val="nil"/>
                <w:left w:val="nil"/>
                <w:bottom w:val="nil"/>
                <w:right w:val="nil"/>
                <w:between w:val="nil"/>
              </w:pBdr>
            </w:pPr>
            <w:r>
              <w:t xml:space="preserve">Use multiple layers of security instead of relying on one. If one </w:t>
            </w:r>
            <w:proofErr w:type="gramStart"/>
            <w:r>
              <w:t>layer</w:t>
            </w:r>
            <w:proofErr w:type="gramEnd"/>
            <w:r>
              <w:t xml:space="preserve"> fails, another can catch the problem.</w:t>
            </w:r>
          </w:p>
        </w:tc>
      </w:tr>
      <w:tr w:rsidR="00832AA7" w14:paraId="4739F4C7" w14:textId="77777777" w:rsidTr="00001F14">
        <w:tc>
          <w:tcPr>
            <w:tcW w:w="2542" w:type="dxa"/>
            <w:shd w:val="clear" w:color="auto" w:fill="auto"/>
            <w:tcMar>
              <w:top w:w="100" w:type="dxa"/>
              <w:left w:w="100" w:type="dxa"/>
              <w:bottom w:w="100" w:type="dxa"/>
              <w:right w:w="100" w:type="dxa"/>
            </w:tcMar>
          </w:tcPr>
          <w:p w14:paraId="79743779" w14:textId="77777777" w:rsidR="00832AA7" w:rsidRDefault="00832AA7" w:rsidP="00832AA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7A812373" w14:textId="77777777" w:rsidR="00832AA7" w:rsidRDefault="009E1777" w:rsidP="00832AA7">
            <w:pPr>
              <w:pBdr>
                <w:top w:val="nil"/>
                <w:left w:val="nil"/>
                <w:bottom w:val="nil"/>
                <w:right w:val="nil"/>
                <w:between w:val="nil"/>
              </w:pBdr>
            </w:pPr>
            <w:r>
              <w:t>Testing, code review, and static analysis catch bugs before release, when they are cheaper and easier to fix.</w:t>
            </w:r>
          </w:p>
        </w:tc>
      </w:tr>
      <w:tr w:rsidR="009E1777" w14:paraId="46720142" w14:textId="77777777" w:rsidTr="00001F14">
        <w:tc>
          <w:tcPr>
            <w:tcW w:w="2542" w:type="dxa"/>
            <w:shd w:val="clear" w:color="auto" w:fill="auto"/>
            <w:tcMar>
              <w:top w:w="100" w:type="dxa"/>
              <w:left w:w="100" w:type="dxa"/>
              <w:bottom w:w="100" w:type="dxa"/>
              <w:right w:w="100" w:type="dxa"/>
            </w:tcMar>
          </w:tcPr>
          <w:p w14:paraId="157055D4" w14:textId="77777777" w:rsidR="009E1777" w:rsidRDefault="009E1777" w:rsidP="009E1777">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11997033" w14:textId="77777777" w:rsidR="009E1777" w:rsidRDefault="009E1777" w:rsidP="009E1777">
            <w:pPr>
              <w:pBdr>
                <w:top w:val="nil"/>
                <w:left w:val="nil"/>
                <w:bottom w:val="nil"/>
                <w:right w:val="nil"/>
                <w:between w:val="nil"/>
              </w:pBdr>
            </w:pPr>
            <w:r>
              <w:t>A shared, documented coding standard ensures consistent security practices across all developers and projects.</w:t>
            </w:r>
          </w:p>
        </w:tc>
      </w:tr>
    </w:tbl>
    <w:p w14:paraId="1EA72BAD" w14:textId="77777777" w:rsidR="00381847" w:rsidRDefault="00381847">
      <w:bookmarkStart w:id="5" w:name="_heading=h.kfauw168p7ru" w:colFirst="0" w:colLast="0"/>
      <w:bookmarkEnd w:id="5"/>
    </w:p>
    <w:p w14:paraId="0E435881" w14:textId="77777777" w:rsidR="00381847" w:rsidRDefault="00E769D9" w:rsidP="0059536C">
      <w:pPr>
        <w:pStyle w:val="Heading3"/>
      </w:pPr>
      <w:bookmarkStart w:id="6" w:name="_Toc52464058"/>
      <w:r>
        <w:t>C/C++ Ten Coding Standards</w:t>
      </w:r>
      <w:bookmarkEnd w:id="6"/>
    </w:p>
    <w:p w14:paraId="48A6F95F"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48B9874E" w14:textId="77777777" w:rsidR="00381847" w:rsidRDefault="00E769D9" w:rsidP="0059536C">
      <w:pPr>
        <w:pStyle w:val="Heading4"/>
      </w:pPr>
      <w:bookmarkStart w:id="7" w:name="_Toc52464059"/>
      <w:r>
        <w:lastRenderedPageBreak/>
        <w:t>Coding Standard 1</w:t>
      </w:r>
      <w:bookmarkEnd w:id="7"/>
    </w:p>
    <w:p w14:paraId="1088945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F11F26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2B0127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7C0596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932DB40" w14:textId="77777777" w:rsidR="00381847" w:rsidRDefault="00E769D9">
            <w:pPr>
              <w:jc w:val="center"/>
              <w:rPr>
                <w:b/>
                <w:sz w:val="24"/>
                <w:szCs w:val="24"/>
              </w:rPr>
            </w:pPr>
            <w:r>
              <w:rPr>
                <w:b/>
                <w:sz w:val="24"/>
                <w:szCs w:val="24"/>
              </w:rPr>
              <w:t>Name of Standard</w:t>
            </w:r>
          </w:p>
        </w:tc>
      </w:tr>
      <w:tr w:rsidR="00381847" w14:paraId="5575ADF3" w14:textId="77777777" w:rsidTr="00001F14">
        <w:trPr>
          <w:trHeight w:val="321"/>
        </w:trPr>
        <w:tc>
          <w:tcPr>
            <w:tcW w:w="1807" w:type="dxa"/>
            <w:shd w:val="clear" w:color="auto" w:fill="F3F3F3"/>
            <w:tcMar>
              <w:top w:w="100" w:type="dxa"/>
              <w:left w:w="100" w:type="dxa"/>
              <w:bottom w:w="100" w:type="dxa"/>
              <w:right w:w="100" w:type="dxa"/>
            </w:tcMar>
          </w:tcPr>
          <w:p w14:paraId="2E8C3BB2"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4DAE7F1" w14:textId="77777777" w:rsidR="00381847" w:rsidRDefault="007C4ABB">
            <w:pPr>
              <w:jc w:val="center"/>
            </w:pPr>
            <w:r>
              <w:t>STD-001-CPP</w:t>
            </w:r>
          </w:p>
        </w:tc>
        <w:tc>
          <w:tcPr>
            <w:tcW w:w="7632" w:type="dxa"/>
            <w:tcMar>
              <w:top w:w="100" w:type="dxa"/>
              <w:left w:w="100" w:type="dxa"/>
              <w:bottom w:w="100" w:type="dxa"/>
              <w:right w:w="100" w:type="dxa"/>
            </w:tcMar>
          </w:tcPr>
          <w:p w14:paraId="6D00DEF1" w14:textId="77777777" w:rsidR="00381847" w:rsidRDefault="00726C21">
            <w:r w:rsidRPr="00726C21">
              <w:rPr>
                <w:b/>
                <w:bCs/>
              </w:rPr>
              <w:t>Ensure That Integer Operations Do Not Result in Overflow (SEI CERT INT30-C / INT32-C).</w:t>
            </w:r>
            <w:r w:rsidRPr="00726C21">
              <w:t xml:space="preserve"> A number that gets too big or too small for its type can silently wrap around to a wrong value instead of causing an error.</w:t>
            </w:r>
          </w:p>
        </w:tc>
      </w:tr>
    </w:tbl>
    <w:p w14:paraId="1E9F1A6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6BCAB5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8C55E3A" w14:textId="77777777" w:rsidR="00F72634" w:rsidRDefault="00F72634" w:rsidP="0015146B">
            <w:r>
              <w:rPr>
                <w:b/>
                <w:sz w:val="24"/>
                <w:szCs w:val="24"/>
              </w:rPr>
              <w:t>Noncompliant Code</w:t>
            </w:r>
          </w:p>
        </w:tc>
      </w:tr>
      <w:tr w:rsidR="00F72634" w14:paraId="3913DCE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F06F5E3" w14:textId="77777777" w:rsidR="00F72634" w:rsidRDefault="007C4ABB" w:rsidP="0015146B">
            <w:r>
              <w:t>This code adds increment to result in a loop with no bounds checking, so once result approaches the maximum value the type can hold, the addition wraps instead of stopping.</w:t>
            </w:r>
          </w:p>
        </w:tc>
      </w:tr>
      <w:tr w:rsidR="00F72634" w14:paraId="2AB03A9E" w14:textId="77777777" w:rsidTr="00001F14">
        <w:trPr>
          <w:trHeight w:val="460"/>
        </w:trPr>
        <w:tc>
          <w:tcPr>
            <w:tcW w:w="10800" w:type="dxa"/>
            <w:tcMar>
              <w:top w:w="100" w:type="dxa"/>
              <w:left w:w="100" w:type="dxa"/>
              <w:bottom w:w="100" w:type="dxa"/>
              <w:right w:w="100" w:type="dxa"/>
            </w:tcMar>
          </w:tcPr>
          <w:p w14:paraId="4A0E8925" w14:textId="77777777" w:rsidR="00F72634" w:rsidRDefault="007C4ABB" w:rsidP="0015146B">
            <w:r>
              <w:rPr>
                <w:rFonts w:ascii="Courier New" w:hAnsi="Courier New" w:cs="Courier New"/>
                <w:sz w:val="24"/>
                <w:szCs w:val="24"/>
              </w:rPr>
              <w:t>template &lt;</w:t>
            </w:r>
            <w:proofErr w:type="spellStart"/>
            <w:r>
              <w:rPr>
                <w:rFonts w:ascii="Courier New" w:hAnsi="Courier New" w:cs="Courier New"/>
                <w:sz w:val="24"/>
                <w:szCs w:val="24"/>
              </w:rPr>
              <w:t>typename</w:t>
            </w:r>
            <w:proofErr w:type="spellEnd"/>
            <w:r>
              <w:rPr>
                <w:rFonts w:ascii="Courier New" w:hAnsi="Courier New" w:cs="Courier New"/>
                <w:sz w:val="24"/>
                <w:szCs w:val="24"/>
              </w:rPr>
              <w:t xml:space="preserve"> T&gt;</w:t>
            </w:r>
            <w:r>
              <w:rPr>
                <w:rFonts w:ascii="Courier New" w:hAnsi="Courier New" w:cs="Courier New"/>
                <w:sz w:val="24"/>
                <w:szCs w:val="24"/>
              </w:rPr>
              <w:br/>
              <w:t xml:space="preserve">T </w:t>
            </w:r>
            <w:proofErr w:type="spellStart"/>
            <w:r>
              <w:rPr>
                <w:rFonts w:ascii="Courier New" w:hAnsi="Courier New" w:cs="Courier New"/>
                <w:sz w:val="24"/>
                <w:szCs w:val="24"/>
              </w:rPr>
              <w:t>add_</w:t>
            </w:r>
            <w:proofErr w:type="gramStart"/>
            <w:r>
              <w:rPr>
                <w:rFonts w:ascii="Courier New" w:hAnsi="Courier New" w:cs="Courier New"/>
                <w:sz w:val="24"/>
                <w:szCs w:val="24"/>
              </w:rPr>
              <w:t>numbers</w:t>
            </w:r>
            <w:proofErr w:type="spellEnd"/>
            <w:r>
              <w:rPr>
                <w:rFonts w:ascii="Courier New" w:hAnsi="Courier New" w:cs="Courier New"/>
                <w:sz w:val="24"/>
                <w:szCs w:val="24"/>
              </w:rPr>
              <w:t>(</w:t>
            </w:r>
            <w:proofErr w:type="gramEnd"/>
            <w:r>
              <w:rPr>
                <w:rFonts w:ascii="Courier New" w:hAnsi="Courier New" w:cs="Courier New"/>
                <w:sz w:val="24"/>
                <w:szCs w:val="24"/>
              </w:rPr>
              <w:t>T const&amp; start, T const&amp; increment, unsigned long steps)</w:t>
            </w:r>
            <w:r>
              <w:rPr>
                <w:rFonts w:ascii="Courier New" w:hAnsi="Courier New" w:cs="Courier New"/>
                <w:sz w:val="24"/>
                <w:szCs w:val="24"/>
              </w:rPr>
              <w:br/>
              <w:t>{</w:t>
            </w:r>
            <w:r>
              <w:rPr>
                <w:rFonts w:ascii="Courier New" w:hAnsi="Courier New" w:cs="Courier New"/>
                <w:sz w:val="24"/>
                <w:szCs w:val="24"/>
              </w:rPr>
              <w:br/>
              <w:t xml:space="preserve">    T result = start;</w:t>
            </w:r>
            <w:r>
              <w:rPr>
                <w:rFonts w:ascii="Courier New" w:hAnsi="Courier New" w:cs="Courier New"/>
                <w:sz w:val="24"/>
                <w:szCs w:val="24"/>
              </w:rPr>
              <w:br/>
              <w:t xml:space="preserve">    for (unsigned long </w:t>
            </w:r>
            <w:proofErr w:type="spellStart"/>
            <w:r>
              <w:rPr>
                <w:rFonts w:ascii="Courier New" w:hAnsi="Courier New" w:cs="Courier New"/>
                <w:sz w:val="24"/>
                <w:szCs w:val="24"/>
              </w:rPr>
              <w:t>i</w:t>
            </w:r>
            <w:proofErr w:type="spellEnd"/>
            <w:r>
              <w:rPr>
                <w:rFonts w:ascii="Courier New" w:hAnsi="Courier New" w:cs="Courier New"/>
                <w:sz w:val="24"/>
                <w:szCs w:val="24"/>
              </w:rPr>
              <w:t xml:space="preserve"> = 0; </w:t>
            </w:r>
            <w:proofErr w:type="spellStart"/>
            <w:r>
              <w:rPr>
                <w:rFonts w:ascii="Courier New" w:hAnsi="Courier New" w:cs="Courier New"/>
                <w:sz w:val="24"/>
                <w:szCs w:val="24"/>
              </w:rPr>
              <w:t>i</w:t>
            </w:r>
            <w:proofErr w:type="spellEnd"/>
            <w:r>
              <w:rPr>
                <w:rFonts w:ascii="Courier New" w:hAnsi="Courier New" w:cs="Courier New"/>
                <w:sz w:val="24"/>
                <w:szCs w:val="24"/>
              </w:rPr>
              <w:t xml:space="preserve"> &lt; steps; ++</w:t>
            </w:r>
            <w:proofErr w:type="spellStart"/>
            <w:r>
              <w:rPr>
                <w:rFonts w:ascii="Courier New" w:hAnsi="Courier New" w:cs="Courier New"/>
                <w:sz w:val="24"/>
                <w:szCs w:val="24"/>
              </w:rPr>
              <w:t>i</w:t>
            </w:r>
            <w:proofErr w:type="spellEnd"/>
            <w:r>
              <w:rPr>
                <w:rFonts w:ascii="Courier New" w:hAnsi="Courier New" w:cs="Courier New"/>
                <w:sz w:val="24"/>
                <w:szCs w:val="24"/>
              </w:rPr>
              <w:t>)</w:t>
            </w:r>
            <w:r>
              <w:rPr>
                <w:rFonts w:ascii="Courier New" w:hAnsi="Courier New" w:cs="Courier New"/>
                <w:sz w:val="24"/>
                <w:szCs w:val="24"/>
              </w:rPr>
              <w:br/>
              <w:t xml:space="preserve"> </w:t>
            </w:r>
            <w:proofErr w:type="gramStart"/>
            <w:r>
              <w:rPr>
                <w:rFonts w:ascii="Courier New" w:hAnsi="Courier New" w:cs="Courier New"/>
                <w:sz w:val="24"/>
                <w:szCs w:val="24"/>
              </w:rPr>
              <w:t xml:space="preserve">   {</w:t>
            </w:r>
            <w:proofErr w:type="gramEnd"/>
            <w:r>
              <w:rPr>
                <w:rFonts w:ascii="Courier New" w:hAnsi="Courier New" w:cs="Courier New"/>
                <w:sz w:val="24"/>
                <w:szCs w:val="24"/>
              </w:rPr>
              <w:br/>
              <w:t xml:space="preserve">        result += </w:t>
            </w:r>
            <w:proofErr w:type="gramStart"/>
            <w:r>
              <w:rPr>
                <w:rFonts w:ascii="Courier New" w:hAnsi="Courier New" w:cs="Courier New"/>
                <w:sz w:val="24"/>
                <w:szCs w:val="24"/>
              </w:rPr>
              <w:t>increment;  /</w:t>
            </w:r>
            <w:proofErr w:type="gramEnd"/>
            <w:r>
              <w:rPr>
                <w:rFonts w:ascii="Courier New" w:hAnsi="Courier New" w:cs="Courier New"/>
                <w:sz w:val="24"/>
                <w:szCs w:val="24"/>
              </w:rPr>
              <w:t>/ no check - can wrap</w:t>
            </w:r>
            <w:r>
              <w:rPr>
                <w:rFonts w:ascii="Courier New" w:hAnsi="Courier New" w:cs="Courier New"/>
                <w:sz w:val="24"/>
                <w:szCs w:val="24"/>
              </w:rPr>
              <w:br/>
              <w:t xml:space="preserve">  </w:t>
            </w:r>
            <w:proofErr w:type="gramStart"/>
            <w:r>
              <w:rPr>
                <w:rFonts w:ascii="Courier New" w:hAnsi="Courier New" w:cs="Courier New"/>
                <w:sz w:val="24"/>
                <w:szCs w:val="24"/>
              </w:rPr>
              <w:t xml:space="preserve">  }</w:t>
            </w:r>
            <w:proofErr w:type="gramEnd"/>
            <w:r>
              <w:rPr>
                <w:rFonts w:ascii="Courier New" w:hAnsi="Courier New" w:cs="Courier New"/>
                <w:sz w:val="24"/>
                <w:szCs w:val="24"/>
              </w:rPr>
              <w:br/>
              <w:t xml:space="preserve">    return result;</w:t>
            </w:r>
            <w:r>
              <w:rPr>
                <w:rFonts w:ascii="Courier New" w:hAnsi="Courier New" w:cs="Courier New"/>
                <w:sz w:val="24"/>
                <w:szCs w:val="24"/>
              </w:rPr>
              <w:br/>
              <w:t>}</w:t>
            </w:r>
          </w:p>
        </w:tc>
      </w:tr>
    </w:tbl>
    <w:p w14:paraId="45C581A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4FA9B3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0B1392" w14:textId="77777777" w:rsidR="00F72634" w:rsidRDefault="00F72634" w:rsidP="0015146B">
            <w:r>
              <w:rPr>
                <w:b/>
                <w:sz w:val="24"/>
                <w:szCs w:val="24"/>
              </w:rPr>
              <w:t>Compliant Code</w:t>
            </w:r>
          </w:p>
        </w:tc>
      </w:tr>
      <w:tr w:rsidR="00F72634" w14:paraId="6D84F34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D2131EC" w14:textId="77777777" w:rsidR="00F72634" w:rsidRDefault="007C4ABB" w:rsidP="0015146B">
            <w:r>
              <w:t>Before each addition, the code checks whether adding increment would exceed the type's max value and, if so, stops and reports the overflow.</w:t>
            </w:r>
          </w:p>
        </w:tc>
      </w:tr>
      <w:tr w:rsidR="00F72634" w14:paraId="4EC91E9F" w14:textId="77777777" w:rsidTr="00001F14">
        <w:trPr>
          <w:trHeight w:val="460"/>
        </w:trPr>
        <w:tc>
          <w:tcPr>
            <w:tcW w:w="10800" w:type="dxa"/>
            <w:tcMar>
              <w:top w:w="100" w:type="dxa"/>
              <w:left w:w="100" w:type="dxa"/>
              <w:bottom w:w="100" w:type="dxa"/>
              <w:right w:w="100" w:type="dxa"/>
            </w:tcMar>
          </w:tcPr>
          <w:p w14:paraId="20754AF3" w14:textId="77777777" w:rsidR="00F72634" w:rsidRDefault="007C4ABB" w:rsidP="0015146B">
            <w:r>
              <w:rPr>
                <w:rFonts w:ascii="Courier New" w:hAnsi="Courier New" w:cs="Courier New"/>
                <w:sz w:val="24"/>
                <w:szCs w:val="24"/>
              </w:rPr>
              <w:t>if (increment &gt; 0 &amp;&amp;</w:t>
            </w:r>
            <w:r>
              <w:rPr>
                <w:rFonts w:ascii="Courier New" w:hAnsi="Courier New" w:cs="Courier New"/>
                <w:sz w:val="24"/>
                <w:szCs w:val="24"/>
              </w:rPr>
              <w:br/>
              <w:t xml:space="preserve"> </w:t>
            </w:r>
            <w:proofErr w:type="gramStart"/>
            <w:r>
              <w:rPr>
                <w:rFonts w:ascii="Courier New" w:hAnsi="Courier New" w:cs="Courier New"/>
                <w:sz w:val="24"/>
                <w:szCs w:val="24"/>
              </w:rPr>
              <w:t xml:space="preserve">   (std::</w:t>
            </w:r>
            <w:proofErr w:type="spellStart"/>
            <w:proofErr w:type="gramEnd"/>
            <w:r>
              <w:rPr>
                <w:rFonts w:ascii="Courier New" w:hAnsi="Courier New" w:cs="Courier New"/>
                <w:sz w:val="24"/>
                <w:szCs w:val="24"/>
              </w:rPr>
              <w:t>numeric_limits</w:t>
            </w:r>
            <w:proofErr w:type="spellEnd"/>
            <w:r>
              <w:rPr>
                <w:rFonts w:ascii="Courier New" w:hAnsi="Courier New" w:cs="Courier New"/>
                <w:sz w:val="24"/>
                <w:szCs w:val="24"/>
              </w:rPr>
              <w:t>&lt;T</w:t>
            </w:r>
            <w:proofErr w:type="gramStart"/>
            <w:r>
              <w:rPr>
                <w:rFonts w:ascii="Courier New" w:hAnsi="Courier New" w:cs="Courier New"/>
                <w:sz w:val="24"/>
                <w:szCs w:val="24"/>
              </w:rPr>
              <w:t>&gt;::max(</w:t>
            </w:r>
            <w:proofErr w:type="gramEnd"/>
            <w:r>
              <w:rPr>
                <w:rFonts w:ascii="Courier New" w:hAnsi="Courier New" w:cs="Courier New"/>
                <w:sz w:val="24"/>
                <w:szCs w:val="24"/>
              </w:rPr>
              <w:t>) - result) &lt; increment)</w:t>
            </w:r>
            <w:r>
              <w:rPr>
                <w:rFonts w:ascii="Courier New" w:hAnsi="Courier New" w:cs="Courier New"/>
                <w:sz w:val="24"/>
                <w:szCs w:val="24"/>
              </w:rPr>
              <w:br/>
              <w:t>{</w:t>
            </w:r>
            <w:r>
              <w:rPr>
                <w:rFonts w:ascii="Courier New" w:hAnsi="Courier New" w:cs="Courier New"/>
                <w:sz w:val="24"/>
                <w:szCs w:val="24"/>
              </w:rPr>
              <w:br/>
              <w:t xml:space="preserve">    overflow = </w:t>
            </w:r>
            <w:proofErr w:type="gramStart"/>
            <w:r>
              <w:rPr>
                <w:rFonts w:ascii="Courier New" w:hAnsi="Courier New" w:cs="Courier New"/>
                <w:sz w:val="24"/>
                <w:szCs w:val="24"/>
              </w:rPr>
              <w:t>true;  /</w:t>
            </w:r>
            <w:proofErr w:type="gramEnd"/>
            <w:r>
              <w:rPr>
                <w:rFonts w:ascii="Courier New" w:hAnsi="Courier New" w:cs="Courier New"/>
                <w:sz w:val="24"/>
                <w:szCs w:val="24"/>
              </w:rPr>
              <w:t>/ caught before it happens</w:t>
            </w:r>
            <w:r>
              <w:rPr>
                <w:rFonts w:ascii="Courier New" w:hAnsi="Courier New" w:cs="Courier New"/>
                <w:sz w:val="24"/>
                <w:szCs w:val="24"/>
              </w:rPr>
              <w:br/>
              <w:t>}</w:t>
            </w:r>
            <w:r>
              <w:rPr>
                <w:rFonts w:ascii="Courier New" w:hAnsi="Courier New" w:cs="Courier New"/>
                <w:sz w:val="24"/>
                <w:szCs w:val="24"/>
              </w:rPr>
              <w:br/>
              <w:t>else</w:t>
            </w:r>
            <w:r>
              <w:rPr>
                <w:rFonts w:ascii="Courier New" w:hAnsi="Courier New" w:cs="Courier New"/>
                <w:sz w:val="24"/>
                <w:szCs w:val="24"/>
              </w:rPr>
              <w:br/>
              <w:t>{</w:t>
            </w:r>
            <w:r>
              <w:rPr>
                <w:rFonts w:ascii="Courier New" w:hAnsi="Courier New" w:cs="Courier New"/>
                <w:sz w:val="24"/>
                <w:szCs w:val="24"/>
              </w:rPr>
              <w:br/>
              <w:t xml:space="preserve">    result += increment;</w:t>
            </w:r>
            <w:r>
              <w:rPr>
                <w:rFonts w:ascii="Courier New" w:hAnsi="Courier New" w:cs="Courier New"/>
                <w:sz w:val="24"/>
                <w:szCs w:val="24"/>
              </w:rPr>
              <w:br/>
              <w:t>}</w:t>
            </w:r>
          </w:p>
        </w:tc>
      </w:tr>
    </w:tbl>
    <w:p w14:paraId="14A8AB81" w14:textId="77777777" w:rsidR="00B475A1" w:rsidRDefault="00B475A1" w:rsidP="00B475A1">
      <w:pPr>
        <w:rPr>
          <w:b/>
        </w:rPr>
      </w:pPr>
    </w:p>
    <w:p w14:paraId="25C8435D"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CCE5E4A" w14:textId="77777777" w:rsidTr="006D38A7">
        <w:trPr>
          <w:tblHeader/>
        </w:trPr>
        <w:tc>
          <w:tcPr>
            <w:tcW w:w="10780" w:type="dxa"/>
            <w:shd w:val="clear" w:color="auto" w:fill="auto"/>
            <w:tcMar>
              <w:top w:w="100" w:type="dxa"/>
              <w:left w:w="100" w:type="dxa"/>
              <w:bottom w:w="100" w:type="dxa"/>
              <w:right w:w="100" w:type="dxa"/>
            </w:tcMar>
          </w:tcPr>
          <w:p w14:paraId="0ECD15EA" w14:textId="77777777" w:rsidR="00B475A1" w:rsidRDefault="00B475A1" w:rsidP="00F51FA8">
            <w:pPr>
              <w:pBdr>
                <w:top w:val="nil"/>
                <w:left w:val="nil"/>
                <w:bottom w:val="nil"/>
                <w:right w:val="nil"/>
                <w:between w:val="nil"/>
              </w:pBdr>
            </w:pPr>
            <w:r>
              <w:rPr>
                <w:b/>
              </w:rPr>
              <w:t>Principles(s):</w:t>
            </w:r>
            <w:r>
              <w:t xml:space="preserve"> 1, 9. Validate Input Data (1): numbers from outside the program are checked before they're used in math. Use Effective Quality Assurance Techniques (9): tests at the max and min values, like the Module Two overflow tests, show the checks work.</w:t>
            </w:r>
          </w:p>
        </w:tc>
      </w:tr>
    </w:tbl>
    <w:p w14:paraId="44042422" w14:textId="77777777" w:rsidR="00B475A1" w:rsidRDefault="00B475A1" w:rsidP="00B475A1">
      <w:pPr>
        <w:rPr>
          <w:b/>
        </w:rPr>
      </w:pPr>
    </w:p>
    <w:p w14:paraId="6DEB11E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FBCFF6C" w14:textId="77777777" w:rsidTr="00001F14">
        <w:trPr>
          <w:trHeight w:val="460"/>
          <w:tblHeader/>
        </w:trPr>
        <w:tc>
          <w:tcPr>
            <w:tcW w:w="1806" w:type="dxa"/>
            <w:shd w:val="clear" w:color="auto" w:fill="D9D9D9"/>
            <w:vAlign w:val="center"/>
          </w:tcPr>
          <w:p w14:paraId="6E19C34C"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D661D7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184420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E504F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1FD5BF0" w14:textId="77777777" w:rsidR="00B475A1" w:rsidRDefault="00B475A1" w:rsidP="00F51FA8">
            <w:pPr>
              <w:jc w:val="center"/>
              <w:rPr>
                <w:b/>
                <w:sz w:val="24"/>
                <w:szCs w:val="24"/>
              </w:rPr>
            </w:pPr>
            <w:r>
              <w:rPr>
                <w:b/>
                <w:sz w:val="24"/>
                <w:szCs w:val="24"/>
              </w:rPr>
              <w:t>Level</w:t>
            </w:r>
          </w:p>
        </w:tc>
      </w:tr>
      <w:tr w:rsidR="00B475A1" w14:paraId="24F7095A" w14:textId="77777777" w:rsidTr="00001F14">
        <w:trPr>
          <w:trHeight w:val="460"/>
        </w:trPr>
        <w:tc>
          <w:tcPr>
            <w:tcW w:w="1806" w:type="dxa"/>
            <w:shd w:val="clear" w:color="auto" w:fill="auto"/>
          </w:tcPr>
          <w:p w14:paraId="309FA82E" w14:textId="77777777" w:rsidR="00EA1187" w:rsidRDefault="00000000">
            <w:pPr>
              <w:jc w:val="center"/>
            </w:pPr>
            <w:r>
              <w:t>High</w:t>
            </w:r>
          </w:p>
        </w:tc>
        <w:tc>
          <w:tcPr>
            <w:tcW w:w="1341" w:type="dxa"/>
            <w:shd w:val="clear" w:color="auto" w:fill="auto"/>
          </w:tcPr>
          <w:p w14:paraId="7803AD4C" w14:textId="77777777" w:rsidR="00EA1187" w:rsidRDefault="00000000">
            <w:pPr>
              <w:jc w:val="center"/>
            </w:pPr>
            <w:r>
              <w:t>Likely</w:t>
            </w:r>
          </w:p>
        </w:tc>
        <w:tc>
          <w:tcPr>
            <w:tcW w:w="4021" w:type="dxa"/>
            <w:shd w:val="clear" w:color="auto" w:fill="auto"/>
          </w:tcPr>
          <w:p w14:paraId="401C2C7A" w14:textId="77777777" w:rsidR="00EA1187" w:rsidRDefault="00000000">
            <w:pPr>
              <w:jc w:val="center"/>
            </w:pPr>
            <w:r>
              <w:t>Medium</w:t>
            </w:r>
          </w:p>
        </w:tc>
        <w:tc>
          <w:tcPr>
            <w:tcW w:w="1807" w:type="dxa"/>
            <w:shd w:val="clear" w:color="auto" w:fill="auto"/>
          </w:tcPr>
          <w:p w14:paraId="13E32581" w14:textId="77777777" w:rsidR="00EA1187" w:rsidRDefault="00000000">
            <w:pPr>
              <w:jc w:val="center"/>
            </w:pPr>
            <w:r>
              <w:t>High</w:t>
            </w:r>
          </w:p>
        </w:tc>
        <w:tc>
          <w:tcPr>
            <w:tcW w:w="1805" w:type="dxa"/>
            <w:shd w:val="clear" w:color="auto" w:fill="auto"/>
          </w:tcPr>
          <w:p w14:paraId="0C228FE5" w14:textId="77777777" w:rsidR="00EA1187" w:rsidRDefault="00000000">
            <w:pPr>
              <w:jc w:val="center"/>
            </w:pPr>
            <w:r>
              <w:t>5</w:t>
            </w:r>
          </w:p>
        </w:tc>
      </w:tr>
    </w:tbl>
    <w:p w14:paraId="342E8E46" w14:textId="77777777" w:rsidR="00B475A1" w:rsidRDefault="00B475A1" w:rsidP="00B475A1">
      <w:pPr>
        <w:rPr>
          <w:b/>
        </w:rPr>
      </w:pPr>
    </w:p>
    <w:p w14:paraId="7914DF5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393AD5D" w14:textId="77777777" w:rsidTr="00001F14">
        <w:trPr>
          <w:trHeight w:val="460"/>
          <w:tblHeader/>
        </w:trPr>
        <w:tc>
          <w:tcPr>
            <w:tcW w:w="1807" w:type="dxa"/>
            <w:shd w:val="clear" w:color="auto" w:fill="D9D9D9"/>
            <w:vAlign w:val="center"/>
          </w:tcPr>
          <w:p w14:paraId="30C899C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AC0D96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360803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8244C65" w14:textId="77777777" w:rsidR="00B475A1" w:rsidRDefault="00B475A1" w:rsidP="00F51FA8">
            <w:pPr>
              <w:jc w:val="center"/>
              <w:rPr>
                <w:b/>
                <w:sz w:val="24"/>
                <w:szCs w:val="24"/>
              </w:rPr>
            </w:pPr>
            <w:r>
              <w:rPr>
                <w:b/>
                <w:sz w:val="24"/>
                <w:szCs w:val="24"/>
              </w:rPr>
              <w:t>Description Tool</w:t>
            </w:r>
          </w:p>
        </w:tc>
      </w:tr>
      <w:tr w:rsidR="00B475A1" w14:paraId="6480B2E6" w14:textId="77777777" w:rsidTr="00001F14">
        <w:trPr>
          <w:trHeight w:val="460"/>
        </w:trPr>
        <w:tc>
          <w:tcPr>
            <w:tcW w:w="1807" w:type="dxa"/>
            <w:shd w:val="clear" w:color="auto" w:fill="auto"/>
          </w:tcPr>
          <w:p w14:paraId="536E8720" w14:textId="77777777" w:rsidR="00EA1187" w:rsidRDefault="00000000">
            <w:pPr>
              <w:jc w:val="center"/>
            </w:pPr>
            <w:r>
              <w:t>Cppcheck</w:t>
            </w:r>
          </w:p>
        </w:tc>
        <w:tc>
          <w:tcPr>
            <w:tcW w:w="1341" w:type="dxa"/>
            <w:shd w:val="clear" w:color="auto" w:fill="auto"/>
          </w:tcPr>
          <w:p w14:paraId="5242B542" w14:textId="77777777" w:rsidR="00EA1187" w:rsidRDefault="00000000">
            <w:pPr>
              <w:jc w:val="center"/>
            </w:pPr>
            <w:r>
              <w:t>2.22.0</w:t>
            </w:r>
          </w:p>
        </w:tc>
        <w:tc>
          <w:tcPr>
            <w:tcW w:w="4021" w:type="dxa"/>
            <w:shd w:val="clear" w:color="auto" w:fill="auto"/>
          </w:tcPr>
          <w:p w14:paraId="64308EA0" w14:textId="77777777" w:rsidR="00EA1187" w:rsidRDefault="00000000">
            <w:pPr>
              <w:jc w:val="center"/>
            </w:pPr>
            <w:r>
              <w:t>integerOverflow</w:t>
            </w:r>
          </w:p>
        </w:tc>
        <w:tc>
          <w:tcPr>
            <w:tcW w:w="3611" w:type="dxa"/>
            <w:shd w:val="clear" w:color="auto" w:fill="auto"/>
          </w:tcPr>
          <w:p w14:paraId="35DC6E50" w14:textId="77777777" w:rsidR="00EA1187" w:rsidRDefault="00000000">
            <w:pPr>
              <w:jc w:val="center"/>
            </w:pPr>
            <w:r>
              <w:t>Flags signed integer overflow that it can prove from known values.</w:t>
            </w:r>
          </w:p>
        </w:tc>
      </w:tr>
      <w:tr w:rsidR="00B475A1" w14:paraId="48789A53" w14:textId="77777777" w:rsidTr="00001F14">
        <w:trPr>
          <w:trHeight w:val="460"/>
        </w:trPr>
        <w:tc>
          <w:tcPr>
            <w:tcW w:w="1807" w:type="dxa"/>
            <w:shd w:val="clear" w:color="auto" w:fill="auto"/>
          </w:tcPr>
          <w:p w14:paraId="385C1877" w14:textId="77777777" w:rsidR="00EA1187" w:rsidRDefault="00000000">
            <w:pPr>
              <w:jc w:val="center"/>
            </w:pPr>
            <w:r>
              <w:t>Visual Studio Code Analysis</w:t>
            </w:r>
          </w:p>
        </w:tc>
        <w:tc>
          <w:tcPr>
            <w:tcW w:w="1341" w:type="dxa"/>
            <w:shd w:val="clear" w:color="auto" w:fill="auto"/>
          </w:tcPr>
          <w:p w14:paraId="4023712F" w14:textId="77777777" w:rsidR="00EA1187" w:rsidRDefault="00000000">
            <w:pPr>
              <w:jc w:val="center"/>
            </w:pPr>
            <w:r>
              <w:t>2022</w:t>
            </w:r>
          </w:p>
        </w:tc>
        <w:tc>
          <w:tcPr>
            <w:tcW w:w="4021" w:type="dxa"/>
            <w:shd w:val="clear" w:color="auto" w:fill="auto"/>
          </w:tcPr>
          <w:p w14:paraId="2AB9FDC1" w14:textId="77777777" w:rsidR="00EA1187" w:rsidRDefault="00000000">
            <w:pPr>
              <w:jc w:val="center"/>
              <w:rPr>
                <w:u w:val="single"/>
              </w:rPr>
            </w:pPr>
            <w:r>
              <w:t>C26451</w:t>
            </w:r>
          </w:p>
        </w:tc>
        <w:tc>
          <w:tcPr>
            <w:tcW w:w="3611" w:type="dxa"/>
            <w:shd w:val="clear" w:color="auto" w:fill="auto"/>
          </w:tcPr>
          <w:p w14:paraId="3C489B3F" w14:textId="77777777" w:rsidR="00EA1187" w:rsidRDefault="00000000">
            <w:pPr>
              <w:jc w:val="center"/>
            </w:pPr>
            <w:r>
              <w:t>Flags arithmetic that can overflow before the result is converted to a larger type.</w:t>
            </w:r>
          </w:p>
        </w:tc>
      </w:tr>
    </w:tbl>
    <w:p w14:paraId="55C54535" w14:textId="77777777" w:rsidR="00381847" w:rsidRDefault="00E769D9">
      <w:pPr>
        <w:rPr>
          <w:b/>
          <w:sz w:val="27"/>
          <w:szCs w:val="27"/>
        </w:rPr>
      </w:pPr>
      <w:r>
        <w:br w:type="page"/>
      </w:r>
    </w:p>
    <w:p w14:paraId="0BFCE10B" w14:textId="77777777" w:rsidR="00381847" w:rsidRDefault="00E769D9" w:rsidP="0059536C">
      <w:pPr>
        <w:pStyle w:val="Heading4"/>
      </w:pPr>
      <w:bookmarkStart w:id="8" w:name="_Toc52464060"/>
      <w:r>
        <w:lastRenderedPageBreak/>
        <w:t>Coding Standard 2</w:t>
      </w:r>
      <w:bookmarkEnd w:id="8"/>
    </w:p>
    <w:p w14:paraId="7F520DDA"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109011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9EA608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F84F586"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ACC0C85" w14:textId="77777777" w:rsidR="00381847" w:rsidRDefault="00E769D9">
            <w:pPr>
              <w:jc w:val="center"/>
              <w:rPr>
                <w:b/>
                <w:sz w:val="24"/>
                <w:szCs w:val="24"/>
              </w:rPr>
            </w:pPr>
            <w:r>
              <w:rPr>
                <w:b/>
                <w:sz w:val="24"/>
                <w:szCs w:val="24"/>
              </w:rPr>
              <w:t>Name of Standard</w:t>
            </w:r>
          </w:p>
        </w:tc>
      </w:tr>
      <w:tr w:rsidR="00381847" w14:paraId="2DDA11FC" w14:textId="77777777" w:rsidTr="00001F14">
        <w:trPr>
          <w:trHeight w:val="321"/>
        </w:trPr>
        <w:tc>
          <w:tcPr>
            <w:tcW w:w="1807" w:type="dxa"/>
            <w:shd w:val="clear" w:color="auto" w:fill="F3F3F3"/>
            <w:tcMar>
              <w:top w:w="100" w:type="dxa"/>
              <w:left w:w="100" w:type="dxa"/>
              <w:bottom w:w="100" w:type="dxa"/>
              <w:right w:w="100" w:type="dxa"/>
            </w:tcMar>
          </w:tcPr>
          <w:p w14:paraId="017BA0BB"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7ED1E399" w14:textId="77777777" w:rsidR="00381847" w:rsidRDefault="0097096A">
            <w:pPr>
              <w:jc w:val="center"/>
            </w:pPr>
            <w:r>
              <w:t>STD-002-CPP</w:t>
            </w:r>
          </w:p>
        </w:tc>
        <w:tc>
          <w:tcPr>
            <w:tcW w:w="7632" w:type="dxa"/>
            <w:tcMar>
              <w:top w:w="100" w:type="dxa"/>
              <w:left w:w="100" w:type="dxa"/>
              <w:bottom w:w="100" w:type="dxa"/>
              <w:right w:w="100" w:type="dxa"/>
            </w:tcMar>
          </w:tcPr>
          <w:p w14:paraId="5515513A" w14:textId="77777777" w:rsidR="00381847" w:rsidRDefault="0097096A">
            <w:r w:rsidRPr="0097096A">
              <w:rPr>
                <w:b/>
                <w:bCs/>
              </w:rPr>
              <w:t>Validate All Input Values Before Use.</w:t>
            </w:r>
            <w:r w:rsidRPr="0097096A">
              <w:t xml:space="preserve"> </w:t>
            </w:r>
            <w:r>
              <w:br/>
            </w:r>
            <w:r w:rsidRPr="0097096A">
              <w:t>This one is based on CERT's general guidance on checking input</w:t>
            </w:r>
            <w:r>
              <w:t xml:space="preserve">. </w:t>
            </w:r>
            <w:r w:rsidRPr="0097096A">
              <w:t>Data from a user or outside source can't be trusted until it's checked, so any external value should be validated before it's used in a calculation, comparison, or query.</w:t>
            </w:r>
          </w:p>
        </w:tc>
      </w:tr>
    </w:tbl>
    <w:p w14:paraId="21F0CA50"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1E521B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8E29C4" w14:textId="77777777" w:rsidR="00F72634" w:rsidRDefault="00F72634" w:rsidP="0015146B">
            <w:r>
              <w:rPr>
                <w:b/>
                <w:sz w:val="24"/>
                <w:szCs w:val="24"/>
              </w:rPr>
              <w:t>Noncompliant Code</w:t>
            </w:r>
          </w:p>
        </w:tc>
      </w:tr>
      <w:tr w:rsidR="00DA786A" w14:paraId="7696872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E4B3756" w14:textId="77777777" w:rsidR="00DA786A" w:rsidRDefault="00DA786A" w:rsidP="00DA786A">
            <w:r>
              <w:t>age is used immediately with no check that the read succeeded or that the value is reasonable.</w:t>
            </w:r>
          </w:p>
        </w:tc>
      </w:tr>
      <w:tr w:rsidR="00DA786A" w14:paraId="2F217BD6" w14:textId="77777777" w:rsidTr="00001F14">
        <w:trPr>
          <w:trHeight w:val="460"/>
        </w:trPr>
        <w:tc>
          <w:tcPr>
            <w:tcW w:w="10800" w:type="dxa"/>
            <w:tcMar>
              <w:top w:w="100" w:type="dxa"/>
              <w:left w:w="100" w:type="dxa"/>
              <w:bottom w:w="100" w:type="dxa"/>
              <w:right w:w="100" w:type="dxa"/>
            </w:tcMar>
          </w:tcPr>
          <w:p w14:paraId="07CBC3C1" w14:textId="77777777" w:rsidR="00DA786A" w:rsidRDefault="00DA786A" w:rsidP="00DA786A">
            <w:r>
              <w:rPr>
                <w:rFonts w:ascii="Courier New" w:hAnsi="Courier New" w:cs="Courier New"/>
                <w:sz w:val="24"/>
                <w:szCs w:val="24"/>
              </w:rPr>
              <w:t>int age;</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w:t>
            </w:r>
            <w:proofErr w:type="gramStart"/>
            <w:r>
              <w:rPr>
                <w:rFonts w:ascii="Courier New" w:hAnsi="Courier New" w:cs="Courier New"/>
                <w:sz w:val="24"/>
                <w:szCs w:val="24"/>
              </w:rPr>
              <w:t>age;  /</w:t>
            </w:r>
            <w:proofErr w:type="gramEnd"/>
            <w:r>
              <w:rPr>
                <w:rFonts w:ascii="Courier New" w:hAnsi="Courier New" w:cs="Courier New"/>
                <w:sz w:val="24"/>
                <w:szCs w:val="24"/>
              </w:rPr>
              <w:t>/ no validation</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age + 10;</w:t>
            </w:r>
          </w:p>
        </w:tc>
      </w:tr>
    </w:tbl>
    <w:p w14:paraId="3298877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FCD72BF"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09218C8" w14:textId="77777777" w:rsidR="00F72634" w:rsidRDefault="00F72634" w:rsidP="0015146B">
            <w:r>
              <w:rPr>
                <w:b/>
                <w:sz w:val="24"/>
                <w:szCs w:val="24"/>
              </w:rPr>
              <w:t>Compliant Code</w:t>
            </w:r>
          </w:p>
        </w:tc>
      </w:tr>
      <w:tr w:rsidR="00F72634" w14:paraId="5005EE3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7B7C4CF" w14:textId="77777777" w:rsidR="00F72634" w:rsidRDefault="00DA786A" w:rsidP="0015146B">
            <w:r>
              <w:t>The value is only used after confirming the read succeeded and the number is in a realistic range.</w:t>
            </w:r>
          </w:p>
        </w:tc>
      </w:tr>
      <w:tr w:rsidR="00F72634" w14:paraId="0C10C96A" w14:textId="77777777" w:rsidTr="00001F14">
        <w:trPr>
          <w:trHeight w:val="460"/>
        </w:trPr>
        <w:tc>
          <w:tcPr>
            <w:tcW w:w="10800" w:type="dxa"/>
            <w:tcMar>
              <w:top w:w="100" w:type="dxa"/>
              <w:left w:w="100" w:type="dxa"/>
              <w:bottom w:w="100" w:type="dxa"/>
              <w:right w:w="100" w:type="dxa"/>
            </w:tcMar>
          </w:tcPr>
          <w:p w14:paraId="0E91D7CF" w14:textId="77777777" w:rsidR="00F72634" w:rsidRDefault="00DA786A" w:rsidP="0015146B">
            <w:r>
              <w:rPr>
                <w:rFonts w:ascii="Courier New" w:hAnsi="Courier New" w:cs="Courier New"/>
                <w:sz w:val="24"/>
                <w:szCs w:val="24"/>
              </w:rPr>
              <w:t>int age;</w:t>
            </w:r>
            <w:r>
              <w:rPr>
                <w:rFonts w:ascii="Courier New" w:hAnsi="Courier New" w:cs="Courier New"/>
                <w:sz w:val="24"/>
                <w:szCs w:val="24"/>
              </w:rPr>
              <w:br/>
              <w:t>if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age &amp;&amp; age &gt;= 0 &amp;&amp; age &lt;= 120)</w:t>
            </w:r>
            <w:r>
              <w:rPr>
                <w:rFonts w:ascii="Courier New" w:hAnsi="Courier New" w:cs="Courier New"/>
                <w:sz w:val="24"/>
                <w:szCs w:val="24"/>
              </w:rPr>
              <w:br/>
              <w:t>{</w:t>
            </w:r>
            <w:r>
              <w:rPr>
                <w:rFonts w:ascii="Courier New" w:hAnsi="Courier New" w:cs="Courier New"/>
                <w:sz w:val="24"/>
                <w:szCs w:val="24"/>
              </w:rPr>
              <w:br/>
              <w:t xml:space="preserve">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age + 10;</w:t>
            </w:r>
            <w:r>
              <w:rPr>
                <w:rFonts w:ascii="Courier New" w:hAnsi="Courier New" w:cs="Courier New"/>
                <w:sz w:val="24"/>
                <w:szCs w:val="24"/>
              </w:rPr>
              <w:br/>
              <w:t>}</w:t>
            </w:r>
          </w:p>
        </w:tc>
      </w:tr>
    </w:tbl>
    <w:p w14:paraId="7B0B973C" w14:textId="77777777" w:rsidR="00B475A1" w:rsidRDefault="00B475A1" w:rsidP="00B475A1">
      <w:pPr>
        <w:rPr>
          <w:b/>
        </w:rPr>
      </w:pPr>
    </w:p>
    <w:p w14:paraId="06B5CDB0"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7487862" w14:textId="77777777" w:rsidTr="006D38A7">
        <w:trPr>
          <w:tblHeader/>
        </w:trPr>
        <w:tc>
          <w:tcPr>
            <w:tcW w:w="10780" w:type="dxa"/>
            <w:shd w:val="clear" w:color="auto" w:fill="auto"/>
            <w:tcMar>
              <w:top w:w="100" w:type="dxa"/>
              <w:left w:w="100" w:type="dxa"/>
              <w:bottom w:w="100" w:type="dxa"/>
              <w:right w:w="100" w:type="dxa"/>
            </w:tcMar>
          </w:tcPr>
          <w:p w14:paraId="07A09A34" w14:textId="77777777" w:rsidR="00B475A1" w:rsidRDefault="00B475A1" w:rsidP="00F51FA8">
            <w:pPr>
              <w:pBdr>
                <w:top w:val="nil"/>
                <w:left w:val="nil"/>
                <w:bottom w:val="nil"/>
                <w:right w:val="nil"/>
                <w:between w:val="nil"/>
              </w:pBdr>
            </w:pPr>
            <w:r>
              <w:rPr>
                <w:b/>
              </w:rPr>
              <w:t>Principles(s):</w:t>
            </w:r>
            <w:r>
              <w:t xml:space="preserve"> 1, 5. Validate Input Data (1): input from the user is checked before it's used. Default Deny (5): the input is rejected unless it passes the check.</w:t>
            </w:r>
          </w:p>
        </w:tc>
      </w:tr>
    </w:tbl>
    <w:p w14:paraId="723F29FB" w14:textId="77777777" w:rsidR="00B475A1" w:rsidRDefault="00B475A1" w:rsidP="00B475A1">
      <w:pPr>
        <w:rPr>
          <w:b/>
        </w:rPr>
      </w:pPr>
    </w:p>
    <w:p w14:paraId="7C3A6EF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98BA346" w14:textId="77777777" w:rsidTr="00001F14">
        <w:trPr>
          <w:trHeight w:val="460"/>
          <w:tblHeader/>
        </w:trPr>
        <w:tc>
          <w:tcPr>
            <w:tcW w:w="1806" w:type="dxa"/>
            <w:shd w:val="clear" w:color="auto" w:fill="D9D9D9"/>
            <w:vAlign w:val="center"/>
          </w:tcPr>
          <w:p w14:paraId="68C06321"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7A7E20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E95DAE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5FB1BD9"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D67FE17" w14:textId="77777777" w:rsidR="00B475A1" w:rsidRDefault="00B475A1" w:rsidP="00F51FA8">
            <w:pPr>
              <w:jc w:val="center"/>
              <w:rPr>
                <w:b/>
                <w:sz w:val="24"/>
                <w:szCs w:val="24"/>
              </w:rPr>
            </w:pPr>
            <w:r>
              <w:rPr>
                <w:b/>
                <w:sz w:val="24"/>
                <w:szCs w:val="24"/>
              </w:rPr>
              <w:t>Level</w:t>
            </w:r>
          </w:p>
        </w:tc>
      </w:tr>
      <w:tr w:rsidR="00B475A1" w14:paraId="6C401148" w14:textId="77777777" w:rsidTr="00001F14">
        <w:trPr>
          <w:trHeight w:val="460"/>
        </w:trPr>
        <w:tc>
          <w:tcPr>
            <w:tcW w:w="1806" w:type="dxa"/>
            <w:shd w:val="clear" w:color="auto" w:fill="auto"/>
          </w:tcPr>
          <w:p w14:paraId="7D03BC59" w14:textId="77777777" w:rsidR="00EA1187" w:rsidRDefault="00000000">
            <w:pPr>
              <w:jc w:val="center"/>
            </w:pPr>
            <w:r>
              <w:t>Medium</w:t>
            </w:r>
          </w:p>
        </w:tc>
        <w:tc>
          <w:tcPr>
            <w:tcW w:w="1341" w:type="dxa"/>
            <w:shd w:val="clear" w:color="auto" w:fill="auto"/>
          </w:tcPr>
          <w:p w14:paraId="135D8F5B" w14:textId="77777777" w:rsidR="00EA1187" w:rsidRDefault="00000000">
            <w:pPr>
              <w:jc w:val="center"/>
            </w:pPr>
            <w:r>
              <w:t>Unlikely</w:t>
            </w:r>
          </w:p>
        </w:tc>
        <w:tc>
          <w:tcPr>
            <w:tcW w:w="4021" w:type="dxa"/>
            <w:shd w:val="clear" w:color="auto" w:fill="auto"/>
          </w:tcPr>
          <w:p w14:paraId="075154A1" w14:textId="77777777" w:rsidR="00EA1187" w:rsidRDefault="00000000">
            <w:pPr>
              <w:jc w:val="center"/>
            </w:pPr>
            <w:r>
              <w:t>Medium</w:t>
            </w:r>
          </w:p>
        </w:tc>
        <w:tc>
          <w:tcPr>
            <w:tcW w:w="1807" w:type="dxa"/>
            <w:shd w:val="clear" w:color="auto" w:fill="auto"/>
          </w:tcPr>
          <w:p w14:paraId="56284B4D" w14:textId="77777777" w:rsidR="00EA1187" w:rsidRDefault="00000000">
            <w:pPr>
              <w:jc w:val="center"/>
            </w:pPr>
            <w:r>
              <w:t>Low</w:t>
            </w:r>
          </w:p>
        </w:tc>
        <w:tc>
          <w:tcPr>
            <w:tcW w:w="1805" w:type="dxa"/>
            <w:shd w:val="clear" w:color="auto" w:fill="auto"/>
          </w:tcPr>
          <w:p w14:paraId="62DDA642" w14:textId="77777777" w:rsidR="00EA1187" w:rsidRDefault="00000000">
            <w:pPr>
              <w:jc w:val="center"/>
            </w:pPr>
            <w:r>
              <w:t>2</w:t>
            </w:r>
          </w:p>
        </w:tc>
      </w:tr>
    </w:tbl>
    <w:p w14:paraId="70E3F927" w14:textId="77777777" w:rsidR="00B475A1" w:rsidRDefault="00B475A1" w:rsidP="00B475A1">
      <w:pPr>
        <w:rPr>
          <w:b/>
        </w:rPr>
      </w:pPr>
    </w:p>
    <w:p w14:paraId="74DA531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868C84F" w14:textId="77777777" w:rsidTr="00001F14">
        <w:trPr>
          <w:trHeight w:val="460"/>
          <w:tblHeader/>
        </w:trPr>
        <w:tc>
          <w:tcPr>
            <w:tcW w:w="1807" w:type="dxa"/>
            <w:shd w:val="clear" w:color="auto" w:fill="D9D9D9"/>
            <w:vAlign w:val="center"/>
          </w:tcPr>
          <w:p w14:paraId="76B17D6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225BF1A"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D210FB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8643C45" w14:textId="77777777" w:rsidR="00B475A1" w:rsidRDefault="00B475A1" w:rsidP="00F51FA8">
            <w:pPr>
              <w:jc w:val="center"/>
              <w:rPr>
                <w:b/>
                <w:sz w:val="24"/>
                <w:szCs w:val="24"/>
              </w:rPr>
            </w:pPr>
            <w:r>
              <w:rPr>
                <w:b/>
                <w:sz w:val="24"/>
                <w:szCs w:val="24"/>
              </w:rPr>
              <w:t>Description Tool</w:t>
            </w:r>
          </w:p>
        </w:tc>
      </w:tr>
      <w:tr w:rsidR="00B475A1" w14:paraId="058CFF78" w14:textId="77777777" w:rsidTr="00001F14">
        <w:trPr>
          <w:trHeight w:val="460"/>
        </w:trPr>
        <w:tc>
          <w:tcPr>
            <w:tcW w:w="1807" w:type="dxa"/>
            <w:shd w:val="clear" w:color="auto" w:fill="auto"/>
          </w:tcPr>
          <w:p w14:paraId="36D93CBE" w14:textId="77777777" w:rsidR="00EA1187" w:rsidRDefault="00000000">
            <w:pPr>
              <w:jc w:val="center"/>
            </w:pPr>
            <w:r>
              <w:t>Polyspace Bug Finder</w:t>
            </w:r>
          </w:p>
        </w:tc>
        <w:tc>
          <w:tcPr>
            <w:tcW w:w="1341" w:type="dxa"/>
            <w:shd w:val="clear" w:color="auto" w:fill="auto"/>
          </w:tcPr>
          <w:p w14:paraId="46FC07C9" w14:textId="77777777" w:rsidR="00EA1187" w:rsidRDefault="00000000">
            <w:pPr>
              <w:jc w:val="center"/>
            </w:pPr>
            <w:r>
              <w:t>R2025b</w:t>
            </w:r>
          </w:p>
        </w:tc>
        <w:tc>
          <w:tcPr>
            <w:tcW w:w="4021" w:type="dxa"/>
            <w:shd w:val="clear" w:color="auto" w:fill="auto"/>
          </w:tcPr>
          <w:p w14:paraId="4DC37DCA" w14:textId="77777777" w:rsidR="00EA1187" w:rsidRDefault="00000000">
            <w:pPr>
              <w:jc w:val="center"/>
            </w:pPr>
            <w:r>
              <w:t>CERT C++: ERR62-CPP</w:t>
            </w:r>
          </w:p>
        </w:tc>
        <w:tc>
          <w:tcPr>
            <w:tcW w:w="3611" w:type="dxa"/>
            <w:shd w:val="clear" w:color="auto" w:fill="auto"/>
          </w:tcPr>
          <w:p w14:paraId="5FBD8B11" w14:textId="77777777" w:rsidR="00EA1187" w:rsidRDefault="00000000">
            <w:pPr>
              <w:jc w:val="center"/>
            </w:pPr>
            <w:r>
              <w:t>Checks for unvalidated string-to-number conversions. CERT lists this rule as fully covered.</w:t>
            </w:r>
          </w:p>
        </w:tc>
      </w:tr>
    </w:tbl>
    <w:p w14:paraId="0D314E7A" w14:textId="77777777" w:rsidR="00381847" w:rsidRDefault="00E769D9" w:rsidP="0059536C">
      <w:pPr>
        <w:pStyle w:val="Heading4"/>
        <w:rPr>
          <w:sz w:val="27"/>
          <w:szCs w:val="27"/>
        </w:rPr>
      </w:pPr>
      <w:r>
        <w:br w:type="page"/>
      </w:r>
    </w:p>
    <w:p w14:paraId="379C546B" w14:textId="77777777" w:rsidR="00381847" w:rsidRDefault="00E769D9" w:rsidP="0059536C">
      <w:pPr>
        <w:pStyle w:val="Heading4"/>
      </w:pPr>
      <w:bookmarkStart w:id="9" w:name="_Toc52464061"/>
      <w:r>
        <w:lastRenderedPageBreak/>
        <w:t>Coding Standard 3</w:t>
      </w:r>
      <w:bookmarkEnd w:id="9"/>
    </w:p>
    <w:p w14:paraId="035F6C42"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FCB848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EC8DC3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AB52BA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3599C3D" w14:textId="77777777" w:rsidR="00381847" w:rsidRDefault="00E769D9">
            <w:pPr>
              <w:jc w:val="center"/>
              <w:rPr>
                <w:b/>
                <w:sz w:val="24"/>
                <w:szCs w:val="24"/>
              </w:rPr>
            </w:pPr>
            <w:r>
              <w:rPr>
                <w:b/>
                <w:sz w:val="24"/>
                <w:szCs w:val="24"/>
              </w:rPr>
              <w:t>Name of Standard</w:t>
            </w:r>
          </w:p>
        </w:tc>
      </w:tr>
      <w:tr w:rsidR="00381847" w14:paraId="016B27EE" w14:textId="77777777" w:rsidTr="00001F14">
        <w:trPr>
          <w:trHeight w:val="321"/>
        </w:trPr>
        <w:tc>
          <w:tcPr>
            <w:tcW w:w="1807" w:type="dxa"/>
            <w:shd w:val="clear" w:color="auto" w:fill="F3F3F3"/>
            <w:tcMar>
              <w:top w:w="100" w:type="dxa"/>
              <w:left w:w="100" w:type="dxa"/>
              <w:bottom w:w="100" w:type="dxa"/>
              <w:right w:w="100" w:type="dxa"/>
            </w:tcMar>
          </w:tcPr>
          <w:p w14:paraId="6DA85455"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6DB835B1" w14:textId="77777777" w:rsidR="00381847" w:rsidRDefault="00327D3B">
            <w:pPr>
              <w:jc w:val="center"/>
            </w:pPr>
            <w:r>
              <w:t>STD-003-CPP</w:t>
            </w:r>
          </w:p>
        </w:tc>
        <w:tc>
          <w:tcPr>
            <w:tcW w:w="7632" w:type="dxa"/>
            <w:tcMar>
              <w:top w:w="100" w:type="dxa"/>
              <w:left w:w="100" w:type="dxa"/>
              <w:bottom w:w="100" w:type="dxa"/>
              <w:right w:w="100" w:type="dxa"/>
            </w:tcMar>
          </w:tcPr>
          <w:p w14:paraId="4EF0A808" w14:textId="77777777" w:rsidR="00381847" w:rsidRDefault="00327D3B">
            <w:r w:rsidRPr="00327D3B">
              <w:rPr>
                <w:b/>
                <w:bCs/>
              </w:rPr>
              <w:t>Guarantee That Storage for Strings Has Sufficient Space for Character Data and the Null Terminator (SEI CERT STR31-C / STR50-CPP).</w:t>
            </w:r>
            <w:r w:rsidRPr="00327D3B">
              <w:t xml:space="preserve"> </w:t>
            </w:r>
            <w:r>
              <w:br/>
            </w:r>
            <w:r w:rsidRPr="00327D3B">
              <w:t>A buffer needs enough room for all its characters plus the null terminator at the end. Reading into a fixed-size buffer with no limit lets input spill into nearby memory</w:t>
            </w:r>
            <w:r>
              <w:t>.</w:t>
            </w:r>
          </w:p>
        </w:tc>
      </w:tr>
    </w:tbl>
    <w:p w14:paraId="06E793F4"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F371AB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23BDD9" w14:textId="77777777" w:rsidR="00F72634" w:rsidRDefault="00F72634" w:rsidP="0015146B">
            <w:r>
              <w:rPr>
                <w:b/>
                <w:sz w:val="24"/>
                <w:szCs w:val="24"/>
              </w:rPr>
              <w:t>Noncompliant Code</w:t>
            </w:r>
          </w:p>
        </w:tc>
      </w:tr>
      <w:tr w:rsidR="00F72634" w14:paraId="6F09440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009B247" w14:textId="77777777" w:rsidR="00F72634" w:rsidRDefault="00327D3B" w:rsidP="0015146B">
            <w:proofErr w:type="spellStart"/>
            <w:r>
              <w:t>cin</w:t>
            </w:r>
            <w:proofErr w:type="spellEnd"/>
            <w:r>
              <w:t xml:space="preserve"> has no limit on how many characters it writes into the 20-character buffer.</w:t>
            </w:r>
          </w:p>
        </w:tc>
      </w:tr>
      <w:tr w:rsidR="00F72634" w14:paraId="446409B5" w14:textId="77777777" w:rsidTr="00001F14">
        <w:trPr>
          <w:trHeight w:val="460"/>
        </w:trPr>
        <w:tc>
          <w:tcPr>
            <w:tcW w:w="10800" w:type="dxa"/>
            <w:tcMar>
              <w:top w:w="100" w:type="dxa"/>
              <w:left w:w="100" w:type="dxa"/>
              <w:bottom w:w="100" w:type="dxa"/>
              <w:right w:w="100" w:type="dxa"/>
            </w:tcMar>
          </w:tcPr>
          <w:p w14:paraId="5183B282" w14:textId="77777777" w:rsidR="00F72634" w:rsidRDefault="00327D3B" w:rsidP="0015146B">
            <w:r>
              <w:rPr>
                <w:rFonts w:ascii="Courier New" w:hAnsi="Courier New" w:cs="Courier New"/>
                <w:sz w:val="24"/>
                <w:szCs w:val="24"/>
              </w:rPr>
              <w:t xml:space="preserve">char </w:t>
            </w:r>
            <w:proofErr w:type="spellStart"/>
            <w:r>
              <w:rPr>
                <w:rFonts w:ascii="Courier New" w:hAnsi="Courier New" w:cs="Courier New"/>
                <w:sz w:val="24"/>
                <w:szCs w:val="24"/>
              </w:rPr>
              <w:t>user_</w:t>
            </w:r>
            <w:proofErr w:type="gramStart"/>
            <w:r>
              <w:rPr>
                <w:rFonts w:ascii="Courier New" w:hAnsi="Courier New" w:cs="Courier New"/>
                <w:sz w:val="24"/>
                <w:szCs w:val="24"/>
              </w:rPr>
              <w:t>input</w:t>
            </w:r>
            <w:proofErr w:type="spellEnd"/>
            <w:r>
              <w:rPr>
                <w:rFonts w:ascii="Courier New" w:hAnsi="Courier New" w:cs="Courier New"/>
                <w:sz w:val="24"/>
                <w:szCs w:val="24"/>
              </w:rPr>
              <w:t>[</w:t>
            </w:r>
            <w:proofErr w:type="gramEnd"/>
            <w:r>
              <w:rPr>
                <w:rFonts w:ascii="Courier New" w:hAnsi="Courier New" w:cs="Courier New"/>
                <w:sz w:val="24"/>
                <w:szCs w:val="24"/>
              </w:rPr>
              <w:t>20];</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w:t>
            </w:r>
            <w:proofErr w:type="spellStart"/>
            <w:r>
              <w:rPr>
                <w:rFonts w:ascii="Courier New" w:hAnsi="Courier New" w:cs="Courier New"/>
                <w:sz w:val="24"/>
                <w:szCs w:val="24"/>
              </w:rPr>
              <w:t>user_</w:t>
            </w:r>
            <w:proofErr w:type="gramStart"/>
            <w:r>
              <w:rPr>
                <w:rFonts w:ascii="Courier New" w:hAnsi="Courier New" w:cs="Courier New"/>
                <w:sz w:val="24"/>
                <w:szCs w:val="24"/>
              </w:rPr>
              <w:t>input</w:t>
            </w:r>
            <w:proofErr w:type="spellEnd"/>
            <w:r>
              <w:rPr>
                <w:rFonts w:ascii="Courier New" w:hAnsi="Courier New" w:cs="Courier New"/>
                <w:sz w:val="24"/>
                <w:szCs w:val="24"/>
              </w:rPr>
              <w:t>;  /</w:t>
            </w:r>
            <w:proofErr w:type="gramEnd"/>
            <w:r>
              <w:rPr>
                <w:rFonts w:ascii="Courier New" w:hAnsi="Courier New" w:cs="Courier New"/>
                <w:sz w:val="24"/>
                <w:szCs w:val="24"/>
              </w:rPr>
              <w:t>/ no length limit</w:t>
            </w:r>
          </w:p>
        </w:tc>
      </w:tr>
    </w:tbl>
    <w:p w14:paraId="4CD52E7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6BDFBB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9651AB3" w14:textId="77777777" w:rsidR="00F72634" w:rsidRDefault="00F72634" w:rsidP="0015146B">
            <w:r>
              <w:rPr>
                <w:b/>
                <w:sz w:val="24"/>
                <w:szCs w:val="24"/>
              </w:rPr>
              <w:t>Compliant Code</w:t>
            </w:r>
          </w:p>
        </w:tc>
      </w:tr>
      <w:tr w:rsidR="00F72634" w14:paraId="7486B07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16ED8F9" w14:textId="77777777" w:rsidR="00F72634" w:rsidRDefault="00327D3B" w:rsidP="0015146B">
            <w:proofErr w:type="gramStart"/>
            <w:r>
              <w:t>std::</w:t>
            </w:r>
            <w:proofErr w:type="spellStart"/>
            <w:proofErr w:type="gramEnd"/>
            <w:r>
              <w:t>setw</w:t>
            </w:r>
            <w:proofErr w:type="spellEnd"/>
            <w:r>
              <w:t xml:space="preserve"> caps the number of characters written so the buffer cannot overflow.</w:t>
            </w:r>
          </w:p>
        </w:tc>
      </w:tr>
      <w:tr w:rsidR="00F72634" w14:paraId="360C43F5" w14:textId="77777777" w:rsidTr="00001F14">
        <w:trPr>
          <w:trHeight w:val="460"/>
        </w:trPr>
        <w:tc>
          <w:tcPr>
            <w:tcW w:w="10800" w:type="dxa"/>
            <w:tcMar>
              <w:top w:w="100" w:type="dxa"/>
              <w:left w:w="100" w:type="dxa"/>
              <w:bottom w:w="100" w:type="dxa"/>
              <w:right w:w="100" w:type="dxa"/>
            </w:tcMar>
          </w:tcPr>
          <w:p w14:paraId="6E2C56D6" w14:textId="77777777" w:rsidR="00F72634" w:rsidRDefault="00327D3B" w:rsidP="0015146B">
            <w:r>
              <w:rPr>
                <w:rFonts w:ascii="Courier New" w:hAnsi="Courier New" w:cs="Courier New"/>
                <w:sz w:val="24"/>
                <w:szCs w:val="24"/>
              </w:rPr>
              <w:t xml:space="preserve">char </w:t>
            </w:r>
            <w:proofErr w:type="spellStart"/>
            <w:r>
              <w:rPr>
                <w:rFonts w:ascii="Courier New" w:hAnsi="Courier New" w:cs="Courier New"/>
                <w:sz w:val="24"/>
                <w:szCs w:val="24"/>
              </w:rPr>
              <w:t>user_</w:t>
            </w:r>
            <w:proofErr w:type="gramStart"/>
            <w:r>
              <w:rPr>
                <w:rFonts w:ascii="Courier New" w:hAnsi="Courier New" w:cs="Courier New"/>
                <w:sz w:val="24"/>
                <w:szCs w:val="24"/>
              </w:rPr>
              <w:t>input</w:t>
            </w:r>
            <w:proofErr w:type="spellEnd"/>
            <w:r>
              <w:rPr>
                <w:rFonts w:ascii="Courier New" w:hAnsi="Courier New" w:cs="Courier New"/>
                <w:sz w:val="24"/>
                <w:szCs w:val="24"/>
              </w:rPr>
              <w:t>[</w:t>
            </w:r>
            <w:proofErr w:type="gramEnd"/>
            <w:r>
              <w:rPr>
                <w:rFonts w:ascii="Courier New" w:hAnsi="Courier New" w:cs="Courier New"/>
                <w:sz w:val="24"/>
                <w:szCs w:val="24"/>
              </w:rPr>
              <w:t>20];</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setw</w:t>
            </w:r>
            <w:proofErr w:type="spellEnd"/>
            <w:r>
              <w:rPr>
                <w:rFonts w:ascii="Courier New" w:hAnsi="Courier New" w:cs="Courier New"/>
                <w:sz w:val="24"/>
                <w:szCs w:val="24"/>
              </w:rPr>
              <w:t>(</w:t>
            </w:r>
            <w:proofErr w:type="spellStart"/>
            <w:r>
              <w:rPr>
                <w:rFonts w:ascii="Courier New" w:hAnsi="Courier New" w:cs="Courier New"/>
                <w:sz w:val="24"/>
                <w:szCs w:val="24"/>
              </w:rPr>
              <w:t>sizeof</w:t>
            </w:r>
            <w:proofErr w:type="spellEnd"/>
            <w:r>
              <w:rPr>
                <w:rFonts w:ascii="Courier New" w:hAnsi="Courier New" w:cs="Courier New"/>
                <w:sz w:val="24"/>
                <w:szCs w:val="24"/>
              </w:rPr>
              <w:t>(</w:t>
            </w:r>
            <w:proofErr w:type="spellStart"/>
            <w:r>
              <w:rPr>
                <w:rFonts w:ascii="Courier New" w:hAnsi="Courier New" w:cs="Courier New"/>
                <w:sz w:val="24"/>
                <w:szCs w:val="24"/>
              </w:rPr>
              <w:t>user_input</w:t>
            </w:r>
            <w:proofErr w:type="spellEnd"/>
            <w:r>
              <w:rPr>
                <w:rFonts w:ascii="Courier New" w:hAnsi="Courier New" w:cs="Courier New"/>
                <w:sz w:val="24"/>
                <w:szCs w:val="24"/>
              </w:rPr>
              <w:t xml:space="preserve">)) &gt;&gt; </w:t>
            </w:r>
            <w:proofErr w:type="spellStart"/>
            <w:r>
              <w:rPr>
                <w:rFonts w:ascii="Courier New" w:hAnsi="Courier New" w:cs="Courier New"/>
                <w:sz w:val="24"/>
                <w:szCs w:val="24"/>
              </w:rPr>
              <w:t>user_input</w:t>
            </w:r>
            <w:proofErr w:type="spellEnd"/>
            <w:r>
              <w:rPr>
                <w:rFonts w:ascii="Courier New" w:hAnsi="Courier New" w:cs="Courier New"/>
                <w:sz w:val="24"/>
                <w:szCs w:val="24"/>
              </w:rPr>
              <w:t>;</w:t>
            </w:r>
          </w:p>
        </w:tc>
      </w:tr>
    </w:tbl>
    <w:p w14:paraId="0F97DD5B" w14:textId="77777777" w:rsidR="00B475A1" w:rsidRDefault="00B475A1" w:rsidP="00B475A1">
      <w:pPr>
        <w:rPr>
          <w:b/>
        </w:rPr>
      </w:pPr>
    </w:p>
    <w:p w14:paraId="5013AD3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A91A66F" w14:textId="77777777" w:rsidTr="006D38A7">
        <w:trPr>
          <w:tblHeader/>
        </w:trPr>
        <w:tc>
          <w:tcPr>
            <w:tcW w:w="10780" w:type="dxa"/>
            <w:shd w:val="clear" w:color="auto" w:fill="auto"/>
            <w:tcMar>
              <w:top w:w="100" w:type="dxa"/>
              <w:left w:w="100" w:type="dxa"/>
              <w:bottom w:w="100" w:type="dxa"/>
              <w:right w:w="100" w:type="dxa"/>
            </w:tcMar>
          </w:tcPr>
          <w:p w14:paraId="1DEA24C7" w14:textId="77777777" w:rsidR="00B475A1" w:rsidRDefault="00B475A1" w:rsidP="00F51FA8">
            <w:pPr>
              <w:pBdr>
                <w:top w:val="nil"/>
                <w:left w:val="nil"/>
                <w:bottom w:val="nil"/>
                <w:right w:val="nil"/>
                <w:between w:val="nil"/>
              </w:pBdr>
            </w:pPr>
            <w:r>
              <w:rPr>
                <w:b/>
              </w:rPr>
              <w:t>Principles(s):</w:t>
            </w:r>
            <w:r>
              <w:t xml:space="preserve"> 1, 2. Validate Input Data (1): input is limited to the size of the buffer. Heed Compiler Warnings (2): Visual Studio's C6386 warning flagged a buffer overrun in the static analysis activity.</w:t>
            </w:r>
          </w:p>
        </w:tc>
      </w:tr>
    </w:tbl>
    <w:p w14:paraId="00AAB663" w14:textId="77777777" w:rsidR="00B475A1" w:rsidRDefault="00B475A1" w:rsidP="00B475A1">
      <w:pPr>
        <w:rPr>
          <w:b/>
        </w:rPr>
      </w:pPr>
    </w:p>
    <w:p w14:paraId="3023A11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7833420" w14:textId="77777777" w:rsidTr="00001F14">
        <w:trPr>
          <w:trHeight w:val="460"/>
          <w:tblHeader/>
        </w:trPr>
        <w:tc>
          <w:tcPr>
            <w:tcW w:w="1806" w:type="dxa"/>
            <w:shd w:val="clear" w:color="auto" w:fill="D9D9D9"/>
            <w:vAlign w:val="center"/>
          </w:tcPr>
          <w:p w14:paraId="61E716B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95F546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93563A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03E0504"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6535F7E" w14:textId="77777777" w:rsidR="00B475A1" w:rsidRDefault="00B475A1" w:rsidP="00F51FA8">
            <w:pPr>
              <w:jc w:val="center"/>
              <w:rPr>
                <w:b/>
                <w:sz w:val="24"/>
                <w:szCs w:val="24"/>
              </w:rPr>
            </w:pPr>
            <w:r>
              <w:rPr>
                <w:b/>
                <w:sz w:val="24"/>
                <w:szCs w:val="24"/>
              </w:rPr>
              <w:t>Level</w:t>
            </w:r>
          </w:p>
        </w:tc>
      </w:tr>
      <w:tr w:rsidR="00B475A1" w14:paraId="6EBE7FD2" w14:textId="77777777" w:rsidTr="00001F14">
        <w:trPr>
          <w:trHeight w:val="460"/>
        </w:trPr>
        <w:tc>
          <w:tcPr>
            <w:tcW w:w="1806" w:type="dxa"/>
            <w:shd w:val="clear" w:color="auto" w:fill="auto"/>
          </w:tcPr>
          <w:p w14:paraId="1F7370D1" w14:textId="77777777" w:rsidR="00EA1187" w:rsidRDefault="00000000">
            <w:pPr>
              <w:jc w:val="center"/>
            </w:pPr>
            <w:r>
              <w:t>High</w:t>
            </w:r>
          </w:p>
        </w:tc>
        <w:tc>
          <w:tcPr>
            <w:tcW w:w="1341" w:type="dxa"/>
            <w:shd w:val="clear" w:color="auto" w:fill="auto"/>
          </w:tcPr>
          <w:p w14:paraId="2ABBB674" w14:textId="77777777" w:rsidR="00EA1187" w:rsidRDefault="00000000">
            <w:pPr>
              <w:jc w:val="center"/>
            </w:pPr>
            <w:r>
              <w:t>Likely</w:t>
            </w:r>
          </w:p>
        </w:tc>
        <w:tc>
          <w:tcPr>
            <w:tcW w:w="4021" w:type="dxa"/>
            <w:shd w:val="clear" w:color="auto" w:fill="auto"/>
          </w:tcPr>
          <w:p w14:paraId="7E534047" w14:textId="77777777" w:rsidR="00EA1187" w:rsidRDefault="00000000">
            <w:pPr>
              <w:jc w:val="center"/>
            </w:pPr>
            <w:r>
              <w:t>High</w:t>
            </w:r>
          </w:p>
        </w:tc>
        <w:tc>
          <w:tcPr>
            <w:tcW w:w="1807" w:type="dxa"/>
            <w:shd w:val="clear" w:color="auto" w:fill="auto"/>
          </w:tcPr>
          <w:p w14:paraId="5AD5D037" w14:textId="77777777" w:rsidR="00EA1187" w:rsidRDefault="00000000">
            <w:pPr>
              <w:jc w:val="center"/>
            </w:pPr>
            <w:r>
              <w:t>Medium</w:t>
            </w:r>
          </w:p>
        </w:tc>
        <w:tc>
          <w:tcPr>
            <w:tcW w:w="1805" w:type="dxa"/>
            <w:shd w:val="clear" w:color="auto" w:fill="auto"/>
          </w:tcPr>
          <w:p w14:paraId="57A1A186" w14:textId="77777777" w:rsidR="00EA1187" w:rsidRDefault="00000000">
            <w:pPr>
              <w:jc w:val="center"/>
            </w:pPr>
            <w:r>
              <w:t>4</w:t>
            </w:r>
          </w:p>
        </w:tc>
      </w:tr>
    </w:tbl>
    <w:p w14:paraId="1D3A9BF2" w14:textId="77777777" w:rsidR="00B475A1" w:rsidRDefault="00B475A1" w:rsidP="00B475A1">
      <w:pPr>
        <w:rPr>
          <w:b/>
        </w:rPr>
      </w:pPr>
    </w:p>
    <w:p w14:paraId="6C7D41BE"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03B5B63" w14:textId="77777777" w:rsidTr="00001F14">
        <w:trPr>
          <w:trHeight w:val="460"/>
          <w:tblHeader/>
        </w:trPr>
        <w:tc>
          <w:tcPr>
            <w:tcW w:w="1807" w:type="dxa"/>
            <w:shd w:val="clear" w:color="auto" w:fill="D9D9D9"/>
            <w:vAlign w:val="center"/>
          </w:tcPr>
          <w:p w14:paraId="1C50040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4B7002B"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B8E4EF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D78D976" w14:textId="77777777" w:rsidR="00B475A1" w:rsidRDefault="00B475A1" w:rsidP="00F51FA8">
            <w:pPr>
              <w:jc w:val="center"/>
              <w:rPr>
                <w:b/>
                <w:sz w:val="24"/>
                <w:szCs w:val="24"/>
              </w:rPr>
            </w:pPr>
            <w:r>
              <w:rPr>
                <w:b/>
                <w:sz w:val="24"/>
                <w:szCs w:val="24"/>
              </w:rPr>
              <w:t>Description Tool</w:t>
            </w:r>
          </w:p>
        </w:tc>
      </w:tr>
      <w:tr w:rsidR="00B475A1" w14:paraId="317F22D3" w14:textId="77777777" w:rsidTr="00001F14">
        <w:trPr>
          <w:trHeight w:val="460"/>
        </w:trPr>
        <w:tc>
          <w:tcPr>
            <w:tcW w:w="1807" w:type="dxa"/>
            <w:shd w:val="clear" w:color="auto" w:fill="auto"/>
          </w:tcPr>
          <w:p w14:paraId="002D9E70" w14:textId="77777777" w:rsidR="00EA1187" w:rsidRDefault="00000000">
            <w:pPr>
              <w:jc w:val="center"/>
            </w:pPr>
            <w:r>
              <w:t>Visual Studio Code Analysis</w:t>
            </w:r>
          </w:p>
        </w:tc>
        <w:tc>
          <w:tcPr>
            <w:tcW w:w="1341" w:type="dxa"/>
            <w:shd w:val="clear" w:color="auto" w:fill="auto"/>
          </w:tcPr>
          <w:p w14:paraId="7123EE60" w14:textId="77777777" w:rsidR="00EA1187" w:rsidRDefault="00000000">
            <w:pPr>
              <w:jc w:val="center"/>
            </w:pPr>
            <w:r>
              <w:t>2022</w:t>
            </w:r>
          </w:p>
        </w:tc>
        <w:tc>
          <w:tcPr>
            <w:tcW w:w="4021" w:type="dxa"/>
            <w:shd w:val="clear" w:color="auto" w:fill="auto"/>
          </w:tcPr>
          <w:p w14:paraId="0A7CD03A" w14:textId="77777777" w:rsidR="00EA1187" w:rsidRDefault="00000000">
            <w:pPr>
              <w:jc w:val="center"/>
            </w:pPr>
            <w:r>
              <w:t>C6386</w:t>
            </w:r>
          </w:p>
        </w:tc>
        <w:tc>
          <w:tcPr>
            <w:tcW w:w="3611" w:type="dxa"/>
            <w:shd w:val="clear" w:color="auto" w:fill="auto"/>
          </w:tcPr>
          <w:p w14:paraId="714CFC7C" w14:textId="77777777" w:rsidR="00EA1187" w:rsidRDefault="00000000">
            <w:pPr>
              <w:jc w:val="center"/>
            </w:pPr>
            <w:r>
              <w:t>Flags writes past the end of a buffer. Caught the buf[count] overflow in the static analysis activity.</w:t>
            </w:r>
          </w:p>
        </w:tc>
      </w:tr>
      <w:tr w:rsidR="00B475A1" w14:paraId="32E90E13" w14:textId="77777777" w:rsidTr="00001F14">
        <w:trPr>
          <w:trHeight w:val="460"/>
        </w:trPr>
        <w:tc>
          <w:tcPr>
            <w:tcW w:w="1807" w:type="dxa"/>
            <w:shd w:val="clear" w:color="auto" w:fill="auto"/>
          </w:tcPr>
          <w:p w14:paraId="7567C334" w14:textId="77777777" w:rsidR="00EA1187" w:rsidRDefault="00000000">
            <w:pPr>
              <w:jc w:val="center"/>
            </w:pPr>
            <w:r>
              <w:t>Cppcheck</w:t>
            </w:r>
          </w:p>
        </w:tc>
        <w:tc>
          <w:tcPr>
            <w:tcW w:w="1341" w:type="dxa"/>
            <w:shd w:val="clear" w:color="auto" w:fill="auto"/>
          </w:tcPr>
          <w:p w14:paraId="28B897D4" w14:textId="77777777" w:rsidR="00EA1187" w:rsidRDefault="00000000">
            <w:pPr>
              <w:jc w:val="center"/>
            </w:pPr>
            <w:r>
              <w:t>2.22.0</w:t>
            </w:r>
          </w:p>
        </w:tc>
        <w:tc>
          <w:tcPr>
            <w:tcW w:w="4021" w:type="dxa"/>
            <w:shd w:val="clear" w:color="auto" w:fill="auto"/>
          </w:tcPr>
          <w:p w14:paraId="4CA57642" w14:textId="77777777" w:rsidR="00EA1187" w:rsidRDefault="00000000">
            <w:pPr>
              <w:jc w:val="center"/>
              <w:rPr>
                <w:u w:val="single"/>
              </w:rPr>
            </w:pPr>
            <w:r>
              <w:t>arrayIndexOutOfBoundsCond</w:t>
            </w:r>
          </w:p>
        </w:tc>
        <w:tc>
          <w:tcPr>
            <w:tcW w:w="3611" w:type="dxa"/>
            <w:shd w:val="clear" w:color="auto" w:fill="auto"/>
          </w:tcPr>
          <w:p w14:paraId="02B69E71" w14:textId="77777777" w:rsidR="00EA1187" w:rsidRDefault="00000000">
            <w:pPr>
              <w:jc w:val="center"/>
            </w:pPr>
            <w:r>
              <w:t>Flags access past the end of a fixed-size array. Caught the same overflow in the static analysis activity.</w:t>
            </w:r>
          </w:p>
        </w:tc>
      </w:tr>
    </w:tbl>
    <w:p w14:paraId="31CDAB26" w14:textId="77777777" w:rsidR="00381847" w:rsidRDefault="00E769D9" w:rsidP="0059536C">
      <w:pPr>
        <w:pStyle w:val="Heading4"/>
        <w:rPr>
          <w:sz w:val="27"/>
          <w:szCs w:val="27"/>
        </w:rPr>
      </w:pPr>
      <w:r>
        <w:br w:type="page"/>
      </w:r>
    </w:p>
    <w:p w14:paraId="3A2B9CC8" w14:textId="77777777" w:rsidR="00381847" w:rsidRDefault="00E769D9" w:rsidP="0059536C">
      <w:pPr>
        <w:pStyle w:val="Heading4"/>
      </w:pPr>
      <w:bookmarkStart w:id="10" w:name="_Toc52464062"/>
      <w:r>
        <w:lastRenderedPageBreak/>
        <w:t>Coding Standard 4</w:t>
      </w:r>
      <w:bookmarkEnd w:id="10"/>
    </w:p>
    <w:p w14:paraId="362A858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859C21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851D3A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63183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4875F25" w14:textId="77777777" w:rsidR="00381847" w:rsidRDefault="00E769D9">
            <w:pPr>
              <w:jc w:val="center"/>
              <w:rPr>
                <w:b/>
                <w:sz w:val="24"/>
                <w:szCs w:val="24"/>
              </w:rPr>
            </w:pPr>
            <w:r>
              <w:rPr>
                <w:b/>
                <w:sz w:val="24"/>
                <w:szCs w:val="24"/>
              </w:rPr>
              <w:t>Name of Standard</w:t>
            </w:r>
          </w:p>
        </w:tc>
      </w:tr>
      <w:tr w:rsidR="00381847" w14:paraId="26C2DB4B" w14:textId="77777777" w:rsidTr="00001F14">
        <w:trPr>
          <w:trHeight w:val="321"/>
        </w:trPr>
        <w:tc>
          <w:tcPr>
            <w:tcW w:w="1807" w:type="dxa"/>
            <w:shd w:val="clear" w:color="auto" w:fill="F3F3F3"/>
            <w:tcMar>
              <w:top w:w="100" w:type="dxa"/>
              <w:left w:w="100" w:type="dxa"/>
              <w:bottom w:w="100" w:type="dxa"/>
              <w:right w:w="100" w:type="dxa"/>
            </w:tcMar>
          </w:tcPr>
          <w:p w14:paraId="0676E5CA"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A5A212B" w14:textId="77777777" w:rsidR="00381847" w:rsidRDefault="00DE4B39">
            <w:pPr>
              <w:jc w:val="center"/>
            </w:pPr>
            <w:r>
              <w:t>STD-004-CPP</w:t>
            </w:r>
          </w:p>
        </w:tc>
        <w:tc>
          <w:tcPr>
            <w:tcW w:w="7632" w:type="dxa"/>
            <w:tcMar>
              <w:top w:w="100" w:type="dxa"/>
              <w:left w:w="100" w:type="dxa"/>
              <w:bottom w:w="100" w:type="dxa"/>
              <w:right w:w="100" w:type="dxa"/>
            </w:tcMar>
          </w:tcPr>
          <w:p w14:paraId="0EB73D99" w14:textId="77777777" w:rsidR="00381847" w:rsidRDefault="00EF620D">
            <w:r w:rsidRPr="00EF620D">
              <w:rPr>
                <w:b/>
                <w:bCs/>
              </w:rPr>
              <w:t>Sanitize Data Passed to Complex Subsystems (SEI CERT STR02-C).</w:t>
            </w:r>
            <w:r w:rsidRPr="00EF620D">
              <w:t xml:space="preserve"> </w:t>
            </w:r>
            <w:r>
              <w:br/>
            </w:r>
            <w:r w:rsidRPr="00EF620D">
              <w:t xml:space="preserve">Data sent to something like a command shell or a database needs to be cleaned first, since </w:t>
            </w:r>
            <w:r w:rsidR="0052191D">
              <w:t>the system cannot know</w:t>
            </w:r>
            <w:r w:rsidRPr="00EF620D">
              <w:t xml:space="preserve"> where the data came from or whether it's safe.</w:t>
            </w:r>
          </w:p>
        </w:tc>
      </w:tr>
    </w:tbl>
    <w:p w14:paraId="1C63956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AC3F48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666881" w14:textId="77777777" w:rsidR="00F72634" w:rsidRDefault="00F72634" w:rsidP="0015146B">
            <w:r>
              <w:rPr>
                <w:b/>
                <w:sz w:val="24"/>
                <w:szCs w:val="24"/>
              </w:rPr>
              <w:t>Noncompliant Code</w:t>
            </w:r>
          </w:p>
        </w:tc>
      </w:tr>
      <w:tr w:rsidR="00F72634" w14:paraId="7D26257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A88CCD0" w14:textId="77777777" w:rsidR="00F72634" w:rsidRDefault="00035E2D" w:rsidP="0015146B">
            <w:r>
              <w:t>The SQL string is executed with no screening, so an injected clause like "or 1=1" always returns every row.</w:t>
            </w:r>
          </w:p>
        </w:tc>
      </w:tr>
      <w:tr w:rsidR="00F72634" w14:paraId="712127D7" w14:textId="77777777" w:rsidTr="00001F14">
        <w:trPr>
          <w:trHeight w:val="460"/>
        </w:trPr>
        <w:tc>
          <w:tcPr>
            <w:tcW w:w="10800" w:type="dxa"/>
            <w:tcMar>
              <w:top w:w="100" w:type="dxa"/>
              <w:left w:w="100" w:type="dxa"/>
              <w:bottom w:w="100" w:type="dxa"/>
              <w:right w:w="100" w:type="dxa"/>
            </w:tcMar>
          </w:tcPr>
          <w:p w14:paraId="3B77771B" w14:textId="77777777" w:rsidR="00F72634" w:rsidRDefault="00035E2D" w:rsidP="0015146B">
            <w:r>
              <w:rPr>
                <w:rFonts w:ascii="Courier New" w:hAnsi="Courier New" w:cs="Courier New"/>
                <w:sz w:val="24"/>
                <w:szCs w:val="24"/>
              </w:rPr>
              <w:t>sqlite3_</w:t>
            </w:r>
            <w:proofErr w:type="gramStart"/>
            <w:r>
              <w:rPr>
                <w:rFonts w:ascii="Courier New" w:hAnsi="Courier New" w:cs="Courier New"/>
                <w:sz w:val="24"/>
                <w:szCs w:val="24"/>
              </w:rPr>
              <w:t>exec(</w:t>
            </w:r>
            <w:proofErr w:type="spellStart"/>
            <w:proofErr w:type="gramEnd"/>
            <w:r>
              <w:rPr>
                <w:rFonts w:ascii="Courier New" w:hAnsi="Courier New" w:cs="Courier New"/>
                <w:sz w:val="24"/>
                <w:szCs w:val="24"/>
              </w:rPr>
              <w:t>db</w:t>
            </w:r>
            <w:proofErr w:type="spellEnd"/>
            <w:r>
              <w:rPr>
                <w:rFonts w:ascii="Courier New" w:hAnsi="Courier New" w:cs="Courier New"/>
                <w:sz w:val="24"/>
                <w:szCs w:val="24"/>
              </w:rPr>
              <w:t xml:space="preserve">, </w:t>
            </w:r>
            <w:proofErr w:type="spellStart"/>
            <w:r>
              <w:rPr>
                <w:rFonts w:ascii="Courier New" w:hAnsi="Courier New" w:cs="Courier New"/>
                <w:sz w:val="24"/>
                <w:szCs w:val="24"/>
              </w:rPr>
              <w:t>sql.c_</w:t>
            </w:r>
            <w:proofErr w:type="gramStart"/>
            <w:r>
              <w:rPr>
                <w:rFonts w:ascii="Courier New" w:hAnsi="Courier New" w:cs="Courier New"/>
                <w:sz w:val="24"/>
                <w:szCs w:val="24"/>
              </w:rPr>
              <w:t>str</w:t>
            </w:r>
            <w:proofErr w:type="spellEnd"/>
            <w:r>
              <w:rPr>
                <w:rFonts w:ascii="Courier New" w:hAnsi="Courier New" w:cs="Courier New"/>
                <w:sz w:val="24"/>
                <w:szCs w:val="24"/>
              </w:rPr>
              <w:t>(</w:t>
            </w:r>
            <w:proofErr w:type="gramEnd"/>
            <w:r>
              <w:rPr>
                <w:rFonts w:ascii="Courier New" w:hAnsi="Courier New" w:cs="Courier New"/>
                <w:sz w:val="24"/>
                <w:szCs w:val="24"/>
              </w:rPr>
              <w:t>), callback,</w:t>
            </w:r>
            <w:r>
              <w:rPr>
                <w:rFonts w:ascii="Courier New" w:hAnsi="Courier New" w:cs="Courier New"/>
                <w:sz w:val="24"/>
                <w:szCs w:val="24"/>
              </w:rPr>
              <w:br/>
              <w:t xml:space="preserve">             &amp;records, &amp;</w:t>
            </w:r>
            <w:proofErr w:type="spellStart"/>
            <w:r>
              <w:rPr>
                <w:rFonts w:ascii="Courier New" w:hAnsi="Courier New" w:cs="Courier New"/>
                <w:sz w:val="24"/>
                <w:szCs w:val="24"/>
              </w:rPr>
              <w:t>error_message</w:t>
            </w:r>
            <w:proofErr w:type="spellEnd"/>
            <w:r>
              <w:rPr>
                <w:rFonts w:ascii="Courier New" w:hAnsi="Courier New" w:cs="Courier New"/>
                <w:sz w:val="24"/>
                <w:szCs w:val="24"/>
              </w:rPr>
              <w:t>);</w:t>
            </w:r>
          </w:p>
        </w:tc>
      </w:tr>
    </w:tbl>
    <w:p w14:paraId="2002459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ACA620C"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23372DE" w14:textId="77777777" w:rsidR="00F72634" w:rsidRDefault="00F72634" w:rsidP="0015146B">
            <w:r>
              <w:rPr>
                <w:b/>
                <w:sz w:val="24"/>
                <w:szCs w:val="24"/>
              </w:rPr>
              <w:t>Compliant Code</w:t>
            </w:r>
          </w:p>
        </w:tc>
      </w:tr>
      <w:tr w:rsidR="00035E2D" w14:paraId="70C6CE1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120576E" w14:textId="77777777" w:rsidR="00035E2D" w:rsidRDefault="00035E2D" w:rsidP="00035E2D">
            <w:r>
              <w:t xml:space="preserve">The query is checked for the </w:t>
            </w:r>
            <w:proofErr w:type="gramStart"/>
            <w:r>
              <w:t>"or value=</w:t>
            </w:r>
            <w:proofErr w:type="gramEnd"/>
            <w:r>
              <w:t>value" injection pattern and rejected before it runs.</w:t>
            </w:r>
          </w:p>
        </w:tc>
      </w:tr>
      <w:tr w:rsidR="00035E2D" w14:paraId="7A687387" w14:textId="77777777" w:rsidTr="00001F14">
        <w:trPr>
          <w:trHeight w:val="460"/>
        </w:trPr>
        <w:tc>
          <w:tcPr>
            <w:tcW w:w="10800" w:type="dxa"/>
            <w:tcMar>
              <w:top w:w="100" w:type="dxa"/>
              <w:left w:w="100" w:type="dxa"/>
              <w:bottom w:w="100" w:type="dxa"/>
              <w:right w:w="100" w:type="dxa"/>
            </w:tcMar>
          </w:tcPr>
          <w:p w14:paraId="15DDD606" w14:textId="77777777" w:rsidR="00035E2D" w:rsidRDefault="00035E2D" w:rsidP="00035E2D">
            <w:r>
              <w:rPr>
                <w:rFonts w:ascii="Courier New" w:hAnsi="Courier New" w:cs="Courier New"/>
                <w:sz w:val="24"/>
                <w:szCs w:val="24"/>
              </w:rPr>
              <w:t>if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regex_</w:t>
            </w:r>
            <w:proofErr w:type="gramStart"/>
            <w:r>
              <w:rPr>
                <w:rFonts w:ascii="Courier New" w:hAnsi="Courier New" w:cs="Courier New"/>
                <w:sz w:val="24"/>
                <w:szCs w:val="24"/>
              </w:rPr>
              <w:t>search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lower_sql</w:t>
            </w:r>
            <w:proofErr w:type="spellEnd"/>
            <w:r>
              <w:rPr>
                <w:rFonts w:ascii="Courier New" w:hAnsi="Courier New" w:cs="Courier New"/>
                <w:sz w:val="24"/>
                <w:szCs w:val="24"/>
              </w:rPr>
              <w:t xml:space="preserve">, </w:t>
            </w:r>
            <w:proofErr w:type="spellStart"/>
            <w:r>
              <w:rPr>
                <w:rFonts w:ascii="Courier New" w:hAnsi="Courier New" w:cs="Courier New"/>
                <w:sz w:val="24"/>
                <w:szCs w:val="24"/>
              </w:rPr>
              <w:t>injection_pattern</w:t>
            </w:r>
            <w:proofErr w:type="spellEnd"/>
            <w:r>
              <w:rPr>
                <w:rFonts w:ascii="Courier New" w:hAnsi="Courier New" w:cs="Courier New"/>
                <w:sz w:val="24"/>
                <w:szCs w:val="24"/>
              </w:rPr>
              <w:t>))</w:t>
            </w:r>
            <w:r>
              <w:rPr>
                <w:rFonts w:ascii="Courier New" w:hAnsi="Courier New" w:cs="Courier New"/>
                <w:sz w:val="24"/>
                <w:szCs w:val="24"/>
              </w:rPr>
              <w:br/>
              <w:t>{</w:t>
            </w:r>
            <w:r>
              <w:rPr>
                <w:rFonts w:ascii="Courier New" w:hAnsi="Courier New" w:cs="Courier New"/>
                <w:sz w:val="24"/>
                <w:szCs w:val="24"/>
              </w:rPr>
              <w:br/>
              <w:t xml:space="preserve">    return false;</w:t>
            </w:r>
            <w:r>
              <w:rPr>
                <w:rFonts w:ascii="Courier New" w:hAnsi="Courier New" w:cs="Courier New"/>
                <w:sz w:val="24"/>
                <w:szCs w:val="24"/>
              </w:rPr>
              <w:br/>
              <w:t>}</w:t>
            </w:r>
            <w:r>
              <w:rPr>
                <w:rFonts w:ascii="Courier New" w:hAnsi="Courier New" w:cs="Courier New"/>
                <w:sz w:val="24"/>
                <w:szCs w:val="24"/>
              </w:rPr>
              <w:br/>
              <w:t>sqlite3_</w:t>
            </w:r>
            <w:proofErr w:type="gramStart"/>
            <w:r>
              <w:rPr>
                <w:rFonts w:ascii="Courier New" w:hAnsi="Courier New" w:cs="Courier New"/>
                <w:sz w:val="24"/>
                <w:szCs w:val="24"/>
              </w:rPr>
              <w:t>exec(</w:t>
            </w:r>
            <w:proofErr w:type="spellStart"/>
            <w:proofErr w:type="gramEnd"/>
            <w:r>
              <w:rPr>
                <w:rFonts w:ascii="Courier New" w:hAnsi="Courier New" w:cs="Courier New"/>
                <w:sz w:val="24"/>
                <w:szCs w:val="24"/>
              </w:rPr>
              <w:t>db</w:t>
            </w:r>
            <w:proofErr w:type="spellEnd"/>
            <w:r>
              <w:rPr>
                <w:rFonts w:ascii="Courier New" w:hAnsi="Courier New" w:cs="Courier New"/>
                <w:sz w:val="24"/>
                <w:szCs w:val="24"/>
              </w:rPr>
              <w:t xml:space="preserve">, </w:t>
            </w:r>
            <w:proofErr w:type="spellStart"/>
            <w:r>
              <w:rPr>
                <w:rFonts w:ascii="Courier New" w:hAnsi="Courier New" w:cs="Courier New"/>
                <w:sz w:val="24"/>
                <w:szCs w:val="24"/>
              </w:rPr>
              <w:t>sql.c_</w:t>
            </w:r>
            <w:proofErr w:type="gramStart"/>
            <w:r>
              <w:rPr>
                <w:rFonts w:ascii="Courier New" w:hAnsi="Courier New" w:cs="Courier New"/>
                <w:sz w:val="24"/>
                <w:szCs w:val="24"/>
              </w:rPr>
              <w:t>str</w:t>
            </w:r>
            <w:proofErr w:type="spellEnd"/>
            <w:r>
              <w:rPr>
                <w:rFonts w:ascii="Courier New" w:hAnsi="Courier New" w:cs="Courier New"/>
                <w:sz w:val="24"/>
                <w:szCs w:val="24"/>
              </w:rPr>
              <w:t>(</w:t>
            </w:r>
            <w:proofErr w:type="gramEnd"/>
            <w:r>
              <w:rPr>
                <w:rFonts w:ascii="Courier New" w:hAnsi="Courier New" w:cs="Courier New"/>
                <w:sz w:val="24"/>
                <w:szCs w:val="24"/>
              </w:rPr>
              <w:t>), callback,</w:t>
            </w:r>
            <w:r>
              <w:rPr>
                <w:rFonts w:ascii="Courier New" w:hAnsi="Courier New" w:cs="Courier New"/>
                <w:sz w:val="24"/>
                <w:szCs w:val="24"/>
              </w:rPr>
              <w:br/>
              <w:t xml:space="preserve">             &amp;records, &amp;</w:t>
            </w:r>
            <w:proofErr w:type="spellStart"/>
            <w:r>
              <w:rPr>
                <w:rFonts w:ascii="Courier New" w:hAnsi="Courier New" w:cs="Courier New"/>
                <w:sz w:val="24"/>
                <w:szCs w:val="24"/>
              </w:rPr>
              <w:t>error_message</w:t>
            </w:r>
            <w:proofErr w:type="spellEnd"/>
            <w:r>
              <w:rPr>
                <w:rFonts w:ascii="Courier New" w:hAnsi="Courier New" w:cs="Courier New"/>
                <w:sz w:val="24"/>
                <w:szCs w:val="24"/>
              </w:rPr>
              <w:t>);</w:t>
            </w:r>
          </w:p>
        </w:tc>
      </w:tr>
    </w:tbl>
    <w:p w14:paraId="1424E999" w14:textId="77777777" w:rsidR="00B475A1" w:rsidRDefault="00B475A1" w:rsidP="00B475A1">
      <w:pPr>
        <w:rPr>
          <w:b/>
        </w:rPr>
      </w:pPr>
    </w:p>
    <w:p w14:paraId="6722474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0E3FE8" w14:textId="77777777" w:rsidTr="006D38A7">
        <w:trPr>
          <w:tblHeader/>
        </w:trPr>
        <w:tc>
          <w:tcPr>
            <w:tcW w:w="10780" w:type="dxa"/>
            <w:shd w:val="clear" w:color="auto" w:fill="auto"/>
            <w:tcMar>
              <w:top w:w="100" w:type="dxa"/>
              <w:left w:w="100" w:type="dxa"/>
              <w:bottom w:w="100" w:type="dxa"/>
              <w:right w:w="100" w:type="dxa"/>
            </w:tcMar>
          </w:tcPr>
          <w:p w14:paraId="29147D0E" w14:textId="77777777" w:rsidR="00B475A1" w:rsidRDefault="00B475A1" w:rsidP="00F51FA8">
            <w:pPr>
              <w:pBdr>
                <w:top w:val="nil"/>
                <w:left w:val="nil"/>
                <w:bottom w:val="nil"/>
                <w:right w:val="nil"/>
                <w:between w:val="nil"/>
              </w:pBdr>
            </w:pPr>
            <w:r>
              <w:rPr>
                <w:b/>
              </w:rPr>
              <w:t>Principles(s):</w:t>
            </w:r>
            <w:r>
              <w:t xml:space="preserve"> 1, 7. Validate Input Data (1): input that goes into a query is checked first. Sanitize Data Sent to Other Systems (7): the query is checked before it's sent to the database.</w:t>
            </w:r>
          </w:p>
        </w:tc>
      </w:tr>
    </w:tbl>
    <w:p w14:paraId="47B65523" w14:textId="77777777" w:rsidR="00B475A1" w:rsidRDefault="00B475A1" w:rsidP="00B475A1">
      <w:pPr>
        <w:rPr>
          <w:b/>
        </w:rPr>
      </w:pPr>
    </w:p>
    <w:p w14:paraId="38ECFFD9"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A9C3B4A" w14:textId="77777777" w:rsidTr="00001F14">
        <w:trPr>
          <w:trHeight w:val="460"/>
          <w:tblHeader/>
        </w:trPr>
        <w:tc>
          <w:tcPr>
            <w:tcW w:w="1806" w:type="dxa"/>
            <w:shd w:val="clear" w:color="auto" w:fill="D9D9D9"/>
            <w:vAlign w:val="center"/>
          </w:tcPr>
          <w:p w14:paraId="7720036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22F122F"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D95C7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7BDB87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45BA37F" w14:textId="77777777" w:rsidR="00B475A1" w:rsidRDefault="00B475A1" w:rsidP="00F51FA8">
            <w:pPr>
              <w:jc w:val="center"/>
              <w:rPr>
                <w:b/>
                <w:sz w:val="24"/>
                <w:szCs w:val="24"/>
              </w:rPr>
            </w:pPr>
            <w:r>
              <w:rPr>
                <w:b/>
                <w:sz w:val="24"/>
                <w:szCs w:val="24"/>
              </w:rPr>
              <w:t>Level</w:t>
            </w:r>
          </w:p>
        </w:tc>
      </w:tr>
      <w:tr w:rsidR="00B475A1" w14:paraId="2D6579AE" w14:textId="77777777" w:rsidTr="00001F14">
        <w:trPr>
          <w:trHeight w:val="460"/>
        </w:trPr>
        <w:tc>
          <w:tcPr>
            <w:tcW w:w="1806" w:type="dxa"/>
            <w:shd w:val="clear" w:color="auto" w:fill="auto"/>
          </w:tcPr>
          <w:p w14:paraId="569B8556" w14:textId="77777777" w:rsidR="00EA1187" w:rsidRDefault="00000000">
            <w:pPr>
              <w:jc w:val="center"/>
            </w:pPr>
            <w:r>
              <w:t>High</w:t>
            </w:r>
          </w:p>
        </w:tc>
        <w:tc>
          <w:tcPr>
            <w:tcW w:w="1341" w:type="dxa"/>
            <w:shd w:val="clear" w:color="auto" w:fill="auto"/>
          </w:tcPr>
          <w:p w14:paraId="27570D09" w14:textId="77777777" w:rsidR="00EA1187" w:rsidRDefault="00000000">
            <w:pPr>
              <w:jc w:val="center"/>
            </w:pPr>
            <w:r>
              <w:t>Likely</w:t>
            </w:r>
          </w:p>
        </w:tc>
        <w:tc>
          <w:tcPr>
            <w:tcW w:w="4021" w:type="dxa"/>
            <w:shd w:val="clear" w:color="auto" w:fill="auto"/>
          </w:tcPr>
          <w:p w14:paraId="519BCF1C" w14:textId="77777777" w:rsidR="00EA1187" w:rsidRDefault="00000000">
            <w:pPr>
              <w:jc w:val="center"/>
            </w:pPr>
            <w:r>
              <w:t>Medium</w:t>
            </w:r>
          </w:p>
        </w:tc>
        <w:tc>
          <w:tcPr>
            <w:tcW w:w="1807" w:type="dxa"/>
            <w:shd w:val="clear" w:color="auto" w:fill="auto"/>
          </w:tcPr>
          <w:p w14:paraId="616551E4" w14:textId="77777777" w:rsidR="00EA1187" w:rsidRDefault="00000000">
            <w:pPr>
              <w:jc w:val="center"/>
            </w:pPr>
            <w:r>
              <w:t>High</w:t>
            </w:r>
          </w:p>
        </w:tc>
        <w:tc>
          <w:tcPr>
            <w:tcW w:w="1805" w:type="dxa"/>
            <w:shd w:val="clear" w:color="auto" w:fill="auto"/>
          </w:tcPr>
          <w:p w14:paraId="0703872D" w14:textId="77777777" w:rsidR="00EA1187" w:rsidRDefault="00000000">
            <w:pPr>
              <w:jc w:val="center"/>
            </w:pPr>
            <w:r>
              <w:t>5</w:t>
            </w:r>
          </w:p>
        </w:tc>
      </w:tr>
    </w:tbl>
    <w:p w14:paraId="28F9C1C2" w14:textId="77777777" w:rsidR="00B475A1" w:rsidRDefault="00B475A1" w:rsidP="00B475A1">
      <w:pPr>
        <w:rPr>
          <w:b/>
        </w:rPr>
      </w:pPr>
    </w:p>
    <w:p w14:paraId="108AF62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8B62905" w14:textId="77777777" w:rsidTr="00001F14">
        <w:trPr>
          <w:trHeight w:val="460"/>
          <w:tblHeader/>
        </w:trPr>
        <w:tc>
          <w:tcPr>
            <w:tcW w:w="1807" w:type="dxa"/>
            <w:shd w:val="clear" w:color="auto" w:fill="D9D9D9"/>
            <w:vAlign w:val="center"/>
          </w:tcPr>
          <w:p w14:paraId="3E115B3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E4C67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59E7E45"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C5F225D" w14:textId="77777777" w:rsidR="00B475A1" w:rsidRDefault="00B475A1" w:rsidP="00F51FA8">
            <w:pPr>
              <w:jc w:val="center"/>
              <w:rPr>
                <w:b/>
                <w:sz w:val="24"/>
                <w:szCs w:val="24"/>
              </w:rPr>
            </w:pPr>
            <w:r>
              <w:rPr>
                <w:b/>
                <w:sz w:val="24"/>
                <w:szCs w:val="24"/>
              </w:rPr>
              <w:t>Description Tool</w:t>
            </w:r>
          </w:p>
        </w:tc>
      </w:tr>
      <w:tr w:rsidR="00B475A1" w14:paraId="23A74165" w14:textId="77777777" w:rsidTr="00001F14">
        <w:trPr>
          <w:trHeight w:val="460"/>
        </w:trPr>
        <w:tc>
          <w:tcPr>
            <w:tcW w:w="1807" w:type="dxa"/>
            <w:shd w:val="clear" w:color="auto" w:fill="auto"/>
          </w:tcPr>
          <w:p w14:paraId="0F50797D" w14:textId="77777777" w:rsidR="00EA1187" w:rsidRDefault="00000000">
            <w:pPr>
              <w:jc w:val="center"/>
            </w:pPr>
            <w:r>
              <w:t>Parasoft C/C++test</w:t>
            </w:r>
          </w:p>
        </w:tc>
        <w:tc>
          <w:tcPr>
            <w:tcW w:w="1341" w:type="dxa"/>
            <w:shd w:val="clear" w:color="auto" w:fill="auto"/>
          </w:tcPr>
          <w:p w14:paraId="1D516DA1" w14:textId="77777777" w:rsidR="00EA1187" w:rsidRDefault="00000000">
            <w:pPr>
              <w:jc w:val="center"/>
            </w:pPr>
            <w:r>
              <w:t>2023.1</w:t>
            </w:r>
          </w:p>
        </w:tc>
        <w:tc>
          <w:tcPr>
            <w:tcW w:w="4021" w:type="dxa"/>
            <w:shd w:val="clear" w:color="auto" w:fill="auto"/>
          </w:tcPr>
          <w:p w14:paraId="57E77C53" w14:textId="77777777" w:rsidR="00EA1187" w:rsidRDefault="00000000">
            <w:pPr>
              <w:jc w:val="center"/>
            </w:pPr>
            <w:r>
              <w:t>CERT_C-STR02-a</w:t>
            </w:r>
          </w:p>
        </w:tc>
        <w:tc>
          <w:tcPr>
            <w:tcW w:w="3611" w:type="dxa"/>
            <w:shd w:val="clear" w:color="auto" w:fill="auto"/>
          </w:tcPr>
          <w:p w14:paraId="669956E3" w14:textId="77777777" w:rsidR="00EA1187" w:rsidRDefault="00000000">
            <w:pPr>
              <w:jc w:val="center"/>
            </w:pPr>
            <w:r>
              <w:t>Flags untrusted data passed to a command or query interpreter.</w:t>
            </w:r>
          </w:p>
        </w:tc>
      </w:tr>
    </w:tbl>
    <w:p w14:paraId="62848DFD" w14:textId="77777777" w:rsidR="00381847" w:rsidRDefault="00E769D9" w:rsidP="0059536C">
      <w:pPr>
        <w:pStyle w:val="Heading4"/>
        <w:rPr>
          <w:sz w:val="27"/>
          <w:szCs w:val="27"/>
        </w:rPr>
      </w:pPr>
      <w:r>
        <w:br w:type="page"/>
      </w:r>
    </w:p>
    <w:p w14:paraId="12481BFF" w14:textId="77777777" w:rsidR="00381847" w:rsidRDefault="00E769D9" w:rsidP="0059536C">
      <w:pPr>
        <w:pStyle w:val="Heading4"/>
      </w:pPr>
      <w:bookmarkStart w:id="11" w:name="_Toc52464063"/>
      <w:r>
        <w:lastRenderedPageBreak/>
        <w:t>Coding Standard 5</w:t>
      </w:r>
      <w:bookmarkEnd w:id="11"/>
    </w:p>
    <w:p w14:paraId="7366CD7D"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D3DC28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9E63C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099D00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7CF780F" w14:textId="77777777" w:rsidR="00381847" w:rsidRDefault="00E769D9">
            <w:pPr>
              <w:jc w:val="center"/>
              <w:rPr>
                <w:b/>
                <w:sz w:val="24"/>
                <w:szCs w:val="24"/>
              </w:rPr>
            </w:pPr>
            <w:r>
              <w:rPr>
                <w:b/>
                <w:sz w:val="24"/>
                <w:szCs w:val="24"/>
              </w:rPr>
              <w:t>Name of Standard</w:t>
            </w:r>
          </w:p>
        </w:tc>
      </w:tr>
      <w:tr w:rsidR="00381847" w14:paraId="64C850FB" w14:textId="77777777" w:rsidTr="00001F14">
        <w:trPr>
          <w:trHeight w:val="321"/>
        </w:trPr>
        <w:tc>
          <w:tcPr>
            <w:tcW w:w="1807" w:type="dxa"/>
            <w:shd w:val="clear" w:color="auto" w:fill="F3F3F3"/>
            <w:tcMar>
              <w:top w:w="100" w:type="dxa"/>
              <w:left w:w="100" w:type="dxa"/>
              <w:bottom w:w="100" w:type="dxa"/>
              <w:right w:w="100" w:type="dxa"/>
            </w:tcMar>
          </w:tcPr>
          <w:p w14:paraId="455C57CF"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02A184D5" w14:textId="77777777" w:rsidR="00381847" w:rsidRDefault="00035E2D">
            <w:pPr>
              <w:jc w:val="center"/>
            </w:pPr>
            <w:r>
              <w:t>STD-005-CPP</w:t>
            </w:r>
          </w:p>
        </w:tc>
        <w:tc>
          <w:tcPr>
            <w:tcW w:w="7632" w:type="dxa"/>
            <w:tcMar>
              <w:top w:w="100" w:type="dxa"/>
              <w:left w:w="100" w:type="dxa"/>
              <w:bottom w:w="100" w:type="dxa"/>
              <w:right w:w="100" w:type="dxa"/>
            </w:tcMar>
          </w:tcPr>
          <w:p w14:paraId="097190AF" w14:textId="77777777" w:rsidR="00381847" w:rsidRDefault="00035E2D">
            <w:r w:rsidRPr="00035E2D">
              <w:rPr>
                <w:b/>
                <w:bCs/>
              </w:rPr>
              <w:t>Do Not Access Freed Memory (SEI CERT MEM50-CPP).</w:t>
            </w:r>
            <w:r w:rsidRPr="00035E2D">
              <w:t xml:space="preserve"> </w:t>
            </w:r>
            <w:r>
              <w:br/>
            </w:r>
            <w:r w:rsidRPr="00035E2D">
              <w:t>Once memory is freed, the pointer to it becomes dangling, and using it again is undefined behavior. Using smart pointers instead of manual new/delete makes sure memory is only freed once and that no pointer outlives the thing it points to.</w:t>
            </w:r>
          </w:p>
        </w:tc>
      </w:tr>
    </w:tbl>
    <w:p w14:paraId="73D7A1F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972062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26E3849" w14:textId="77777777" w:rsidR="00F72634" w:rsidRDefault="00F72634" w:rsidP="0015146B">
            <w:r>
              <w:rPr>
                <w:b/>
                <w:sz w:val="24"/>
                <w:szCs w:val="24"/>
              </w:rPr>
              <w:t>Noncompliant Code</w:t>
            </w:r>
          </w:p>
        </w:tc>
      </w:tr>
      <w:tr w:rsidR="00F72634" w14:paraId="3B07EC3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66425B9" w14:textId="77777777" w:rsidR="00F72634" w:rsidRDefault="00035E2D" w:rsidP="0015146B">
            <w:proofErr w:type="spellStart"/>
            <w:r>
              <w:t>ptr</w:t>
            </w:r>
            <w:proofErr w:type="spellEnd"/>
            <w:r>
              <w:t xml:space="preserve"> still holds the old address after </w:t>
            </w:r>
            <w:proofErr w:type="gramStart"/>
            <w:r>
              <w:t>delete</w:t>
            </w:r>
            <w:proofErr w:type="gramEnd"/>
            <w:r>
              <w:t xml:space="preserve">, so using it afterward accesses </w:t>
            </w:r>
            <w:proofErr w:type="gramStart"/>
            <w:r>
              <w:t>freed</w:t>
            </w:r>
            <w:proofErr w:type="gramEnd"/>
            <w:r>
              <w:t xml:space="preserve"> memory.</w:t>
            </w:r>
          </w:p>
        </w:tc>
      </w:tr>
      <w:tr w:rsidR="00F72634" w14:paraId="5F990D10" w14:textId="77777777" w:rsidTr="00001F14">
        <w:trPr>
          <w:trHeight w:val="460"/>
        </w:trPr>
        <w:tc>
          <w:tcPr>
            <w:tcW w:w="10800" w:type="dxa"/>
            <w:tcMar>
              <w:top w:w="100" w:type="dxa"/>
              <w:left w:w="100" w:type="dxa"/>
              <w:bottom w:w="100" w:type="dxa"/>
              <w:right w:w="100" w:type="dxa"/>
            </w:tcMar>
          </w:tcPr>
          <w:p w14:paraId="39FDFB28" w14:textId="77777777" w:rsidR="00F72634" w:rsidRDefault="00035E2D" w:rsidP="0015146B">
            <w:r>
              <w:rPr>
                <w:rFonts w:ascii="Courier New" w:hAnsi="Courier New" w:cs="Courier New"/>
                <w:sz w:val="24"/>
                <w:szCs w:val="24"/>
              </w:rPr>
              <w:t xml:space="preserve">A* </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new </w:t>
            </w:r>
            <w:proofErr w:type="gramStart"/>
            <w:r>
              <w:rPr>
                <w:rFonts w:ascii="Courier New" w:hAnsi="Courier New" w:cs="Courier New"/>
                <w:sz w:val="24"/>
                <w:szCs w:val="24"/>
              </w:rPr>
              <w:t>A(</w:t>
            </w:r>
            <w:proofErr w:type="gramEnd"/>
            <w:r>
              <w:rPr>
                <w:rFonts w:ascii="Courier New" w:hAnsi="Courier New" w:cs="Courier New"/>
                <w:sz w:val="24"/>
                <w:szCs w:val="24"/>
              </w:rPr>
              <w:t>);</w:t>
            </w:r>
            <w:r>
              <w:rPr>
                <w:rFonts w:ascii="Courier New" w:hAnsi="Courier New" w:cs="Courier New"/>
                <w:sz w:val="24"/>
                <w:szCs w:val="24"/>
              </w:rPr>
              <w:br/>
              <w:t xml:space="preserve">delete </w:t>
            </w:r>
            <w:proofErr w:type="spellStart"/>
            <w:r>
              <w:rPr>
                <w:rFonts w:ascii="Courier New" w:hAnsi="Courier New" w:cs="Courier New"/>
                <w:sz w:val="24"/>
                <w:szCs w:val="24"/>
              </w:rPr>
              <w:t>ptr</w:t>
            </w:r>
            <w:proofErr w:type="spellEnd"/>
            <w:r>
              <w:rPr>
                <w:rFonts w:ascii="Courier New" w:hAnsi="Courier New" w:cs="Courier New"/>
                <w:sz w:val="24"/>
                <w:szCs w:val="24"/>
              </w:rPr>
              <w:t>;</w:t>
            </w:r>
            <w:r>
              <w:rPr>
                <w:rFonts w:ascii="Courier New" w:hAnsi="Courier New" w:cs="Courier New"/>
                <w:sz w:val="24"/>
                <w:szCs w:val="24"/>
              </w:rPr>
              <w:br/>
            </w:r>
            <w:proofErr w:type="spellStart"/>
            <w:r>
              <w:rPr>
                <w:rFonts w:ascii="Courier New" w:hAnsi="Courier New" w:cs="Courier New"/>
                <w:sz w:val="24"/>
                <w:szCs w:val="24"/>
              </w:rPr>
              <w:t>ptr</w:t>
            </w:r>
            <w:proofErr w:type="spellEnd"/>
            <w:r>
              <w:rPr>
                <w:rFonts w:ascii="Courier New" w:hAnsi="Courier New" w:cs="Courier New"/>
                <w:sz w:val="24"/>
                <w:szCs w:val="24"/>
              </w:rPr>
              <w:t>-&gt;</w:t>
            </w:r>
            <w:proofErr w:type="spellStart"/>
            <w:r>
              <w:rPr>
                <w:rFonts w:ascii="Courier New" w:hAnsi="Courier New" w:cs="Courier New"/>
                <w:sz w:val="24"/>
                <w:szCs w:val="24"/>
              </w:rPr>
              <w:t>do_</w:t>
            </w:r>
            <w:proofErr w:type="gramStart"/>
            <w:r>
              <w:rPr>
                <w:rFonts w:ascii="Courier New" w:hAnsi="Courier New" w:cs="Courier New"/>
                <w:sz w:val="24"/>
                <w:szCs w:val="24"/>
              </w:rPr>
              <w:t>something</w:t>
            </w:r>
            <w:proofErr w:type="spellEnd"/>
            <w:r>
              <w:rPr>
                <w:rFonts w:ascii="Courier New" w:hAnsi="Courier New" w:cs="Courier New"/>
                <w:sz w:val="24"/>
                <w:szCs w:val="24"/>
              </w:rPr>
              <w:t>(</w:t>
            </w:r>
            <w:proofErr w:type="gramEnd"/>
            <w:r>
              <w:rPr>
                <w:rFonts w:ascii="Courier New" w:hAnsi="Courier New" w:cs="Courier New"/>
                <w:sz w:val="24"/>
                <w:szCs w:val="24"/>
              </w:rPr>
              <w:t>);</w:t>
            </w:r>
          </w:p>
        </w:tc>
      </w:tr>
    </w:tbl>
    <w:p w14:paraId="0D970F5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3E167D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734E927" w14:textId="77777777" w:rsidR="00F72634" w:rsidRDefault="00F72634" w:rsidP="0015146B">
            <w:r>
              <w:rPr>
                <w:b/>
                <w:sz w:val="24"/>
                <w:szCs w:val="24"/>
              </w:rPr>
              <w:t>Compliant Code</w:t>
            </w:r>
          </w:p>
        </w:tc>
      </w:tr>
      <w:tr w:rsidR="00F72634" w14:paraId="5F5F68D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95A7C4D" w14:textId="77777777" w:rsidR="00F72634" w:rsidRDefault="00035E2D" w:rsidP="0015146B">
            <w:proofErr w:type="gramStart"/>
            <w:r>
              <w:t>std::</w:t>
            </w:r>
            <w:proofErr w:type="spellStart"/>
            <w:proofErr w:type="gramEnd"/>
            <w:r>
              <w:t>unique_ptr</w:t>
            </w:r>
            <w:proofErr w:type="spellEnd"/>
            <w:r>
              <w:t xml:space="preserve"> frees the object automatically, so there is no dangling raw pointer left behind.</w:t>
            </w:r>
          </w:p>
        </w:tc>
      </w:tr>
      <w:tr w:rsidR="00F72634" w14:paraId="19EB6F5B" w14:textId="77777777" w:rsidTr="00001F14">
        <w:trPr>
          <w:trHeight w:val="460"/>
        </w:trPr>
        <w:tc>
          <w:tcPr>
            <w:tcW w:w="10800" w:type="dxa"/>
            <w:tcMar>
              <w:top w:w="100" w:type="dxa"/>
              <w:left w:w="100" w:type="dxa"/>
              <w:bottom w:w="100" w:type="dxa"/>
              <w:right w:w="100" w:type="dxa"/>
            </w:tcMar>
          </w:tcPr>
          <w:p w14:paraId="6A45FC42" w14:textId="77777777" w:rsidR="00F72634" w:rsidRDefault="00035E2D" w:rsidP="0015146B">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unique_ptr</w:t>
            </w:r>
            <w:proofErr w:type="spellEnd"/>
            <w:r>
              <w:rPr>
                <w:rFonts w:ascii="Courier New" w:hAnsi="Courier New" w:cs="Courier New"/>
                <w:sz w:val="24"/>
                <w:szCs w:val="24"/>
              </w:rPr>
              <w:t xml:space="preserve">&lt;A&gt; </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make_unique</w:t>
            </w:r>
            <w:proofErr w:type="spellEnd"/>
            <w:r>
              <w:rPr>
                <w:rFonts w:ascii="Courier New" w:hAnsi="Courier New" w:cs="Courier New"/>
                <w:sz w:val="24"/>
                <w:szCs w:val="24"/>
              </w:rPr>
              <w:t>&lt;A</w:t>
            </w:r>
            <w:proofErr w:type="gramStart"/>
            <w:r>
              <w:rPr>
                <w:rFonts w:ascii="Courier New" w:hAnsi="Courier New" w:cs="Courier New"/>
                <w:sz w:val="24"/>
                <w:szCs w:val="24"/>
              </w:rPr>
              <w:t>&gt;(</w:t>
            </w:r>
            <w:proofErr w:type="gramEnd"/>
            <w:r>
              <w:rPr>
                <w:rFonts w:ascii="Courier New" w:hAnsi="Courier New" w:cs="Courier New"/>
                <w:sz w:val="24"/>
                <w:szCs w:val="24"/>
              </w:rPr>
              <w:t>);</w:t>
            </w:r>
          </w:p>
        </w:tc>
      </w:tr>
    </w:tbl>
    <w:p w14:paraId="781BC7CD" w14:textId="77777777" w:rsidR="00B475A1" w:rsidRDefault="00B475A1" w:rsidP="00B475A1">
      <w:pPr>
        <w:rPr>
          <w:b/>
        </w:rPr>
      </w:pPr>
    </w:p>
    <w:p w14:paraId="5CCD0A3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789E4F0" w14:textId="77777777" w:rsidTr="006D38A7">
        <w:trPr>
          <w:tblHeader/>
        </w:trPr>
        <w:tc>
          <w:tcPr>
            <w:tcW w:w="10780" w:type="dxa"/>
            <w:shd w:val="clear" w:color="auto" w:fill="auto"/>
            <w:tcMar>
              <w:top w:w="100" w:type="dxa"/>
              <w:left w:w="100" w:type="dxa"/>
              <w:bottom w:w="100" w:type="dxa"/>
              <w:right w:w="100" w:type="dxa"/>
            </w:tcMar>
          </w:tcPr>
          <w:p w14:paraId="410CEA6B" w14:textId="77777777" w:rsidR="00B475A1" w:rsidRDefault="00B475A1" w:rsidP="00F51FA8">
            <w:pPr>
              <w:pBdr>
                <w:top w:val="nil"/>
                <w:left w:val="nil"/>
                <w:bottom w:val="nil"/>
                <w:right w:val="nil"/>
                <w:between w:val="nil"/>
              </w:pBdr>
            </w:pPr>
            <w:r>
              <w:rPr>
                <w:b/>
              </w:rPr>
              <w:t>Principles(s):</w:t>
            </w:r>
            <w:r>
              <w:t xml:space="preserve"> 4. Keep It Simple (4): smart pointers free memory automatically, so there's no manual delete to get wrong.</w:t>
            </w:r>
          </w:p>
        </w:tc>
      </w:tr>
    </w:tbl>
    <w:p w14:paraId="70208B66" w14:textId="77777777" w:rsidR="00B475A1" w:rsidRDefault="00B475A1" w:rsidP="00B475A1">
      <w:pPr>
        <w:rPr>
          <w:b/>
        </w:rPr>
      </w:pPr>
    </w:p>
    <w:p w14:paraId="2B90BB7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960462B" w14:textId="77777777" w:rsidTr="00001F14">
        <w:trPr>
          <w:trHeight w:val="460"/>
          <w:tblHeader/>
        </w:trPr>
        <w:tc>
          <w:tcPr>
            <w:tcW w:w="1806" w:type="dxa"/>
            <w:shd w:val="clear" w:color="auto" w:fill="D9D9D9"/>
            <w:vAlign w:val="center"/>
          </w:tcPr>
          <w:p w14:paraId="6A73D3C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88FC76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EE1223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DEA7E8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80600FB" w14:textId="77777777" w:rsidR="00B475A1" w:rsidRDefault="00B475A1" w:rsidP="00F51FA8">
            <w:pPr>
              <w:jc w:val="center"/>
              <w:rPr>
                <w:b/>
                <w:sz w:val="24"/>
                <w:szCs w:val="24"/>
              </w:rPr>
            </w:pPr>
            <w:r>
              <w:rPr>
                <w:b/>
                <w:sz w:val="24"/>
                <w:szCs w:val="24"/>
              </w:rPr>
              <w:t>Level</w:t>
            </w:r>
          </w:p>
        </w:tc>
      </w:tr>
      <w:tr w:rsidR="00B475A1" w14:paraId="7C38231F" w14:textId="77777777" w:rsidTr="00001F14">
        <w:trPr>
          <w:trHeight w:val="460"/>
        </w:trPr>
        <w:tc>
          <w:tcPr>
            <w:tcW w:w="1806" w:type="dxa"/>
            <w:shd w:val="clear" w:color="auto" w:fill="auto"/>
          </w:tcPr>
          <w:p w14:paraId="2D70C72C" w14:textId="77777777" w:rsidR="00EA1187" w:rsidRDefault="00000000">
            <w:pPr>
              <w:jc w:val="center"/>
            </w:pPr>
            <w:r>
              <w:t>High</w:t>
            </w:r>
          </w:p>
        </w:tc>
        <w:tc>
          <w:tcPr>
            <w:tcW w:w="1341" w:type="dxa"/>
            <w:shd w:val="clear" w:color="auto" w:fill="auto"/>
          </w:tcPr>
          <w:p w14:paraId="5A95BDDF" w14:textId="77777777" w:rsidR="00EA1187" w:rsidRDefault="00000000">
            <w:pPr>
              <w:jc w:val="center"/>
            </w:pPr>
            <w:r>
              <w:t>Likely</w:t>
            </w:r>
          </w:p>
        </w:tc>
        <w:tc>
          <w:tcPr>
            <w:tcW w:w="4021" w:type="dxa"/>
            <w:shd w:val="clear" w:color="auto" w:fill="auto"/>
          </w:tcPr>
          <w:p w14:paraId="3DA1FA84" w14:textId="77777777" w:rsidR="00EA1187" w:rsidRDefault="00000000">
            <w:pPr>
              <w:jc w:val="center"/>
            </w:pPr>
            <w:r>
              <w:t>High</w:t>
            </w:r>
          </w:p>
        </w:tc>
        <w:tc>
          <w:tcPr>
            <w:tcW w:w="1807" w:type="dxa"/>
            <w:shd w:val="clear" w:color="auto" w:fill="auto"/>
          </w:tcPr>
          <w:p w14:paraId="0A146004" w14:textId="77777777" w:rsidR="00EA1187" w:rsidRDefault="00000000">
            <w:pPr>
              <w:jc w:val="center"/>
            </w:pPr>
            <w:r>
              <w:t>Medium</w:t>
            </w:r>
          </w:p>
        </w:tc>
        <w:tc>
          <w:tcPr>
            <w:tcW w:w="1805" w:type="dxa"/>
            <w:shd w:val="clear" w:color="auto" w:fill="auto"/>
          </w:tcPr>
          <w:p w14:paraId="4AB4268F" w14:textId="77777777" w:rsidR="00EA1187" w:rsidRDefault="00000000">
            <w:pPr>
              <w:jc w:val="center"/>
            </w:pPr>
            <w:r>
              <w:t>4</w:t>
            </w:r>
          </w:p>
        </w:tc>
      </w:tr>
    </w:tbl>
    <w:p w14:paraId="10A8610A" w14:textId="77777777" w:rsidR="00B475A1" w:rsidRDefault="00B475A1" w:rsidP="00B475A1">
      <w:pPr>
        <w:rPr>
          <w:b/>
        </w:rPr>
      </w:pPr>
    </w:p>
    <w:p w14:paraId="269F6B0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929895D" w14:textId="77777777" w:rsidTr="00001F14">
        <w:trPr>
          <w:trHeight w:val="460"/>
          <w:tblHeader/>
        </w:trPr>
        <w:tc>
          <w:tcPr>
            <w:tcW w:w="1807" w:type="dxa"/>
            <w:shd w:val="clear" w:color="auto" w:fill="D9D9D9"/>
            <w:vAlign w:val="center"/>
          </w:tcPr>
          <w:p w14:paraId="4CD93CA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4F81E4B"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DAEFE5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0E477" w14:textId="77777777" w:rsidR="00B475A1" w:rsidRDefault="00B475A1" w:rsidP="00F51FA8">
            <w:pPr>
              <w:jc w:val="center"/>
              <w:rPr>
                <w:b/>
                <w:sz w:val="24"/>
                <w:szCs w:val="24"/>
              </w:rPr>
            </w:pPr>
            <w:r>
              <w:rPr>
                <w:b/>
                <w:sz w:val="24"/>
                <w:szCs w:val="24"/>
              </w:rPr>
              <w:t>Description Tool</w:t>
            </w:r>
          </w:p>
        </w:tc>
      </w:tr>
      <w:tr w:rsidR="00B475A1" w14:paraId="7ED578CE" w14:textId="77777777" w:rsidTr="00001F14">
        <w:trPr>
          <w:trHeight w:val="460"/>
        </w:trPr>
        <w:tc>
          <w:tcPr>
            <w:tcW w:w="1807" w:type="dxa"/>
            <w:shd w:val="clear" w:color="auto" w:fill="auto"/>
          </w:tcPr>
          <w:p w14:paraId="59879059" w14:textId="77777777" w:rsidR="00EA1187" w:rsidRDefault="00000000">
            <w:pPr>
              <w:jc w:val="center"/>
            </w:pPr>
            <w:r>
              <w:t>Cppcheck</w:t>
            </w:r>
          </w:p>
        </w:tc>
        <w:tc>
          <w:tcPr>
            <w:tcW w:w="1341" w:type="dxa"/>
            <w:shd w:val="clear" w:color="auto" w:fill="auto"/>
          </w:tcPr>
          <w:p w14:paraId="40B97ED3" w14:textId="77777777" w:rsidR="00EA1187" w:rsidRDefault="00000000">
            <w:pPr>
              <w:jc w:val="center"/>
            </w:pPr>
            <w:r>
              <w:t>2.22.0</w:t>
            </w:r>
          </w:p>
        </w:tc>
        <w:tc>
          <w:tcPr>
            <w:tcW w:w="4021" w:type="dxa"/>
            <w:shd w:val="clear" w:color="auto" w:fill="auto"/>
          </w:tcPr>
          <w:p w14:paraId="27432BFC" w14:textId="77777777" w:rsidR="00EA1187" w:rsidRDefault="00000000">
            <w:pPr>
              <w:jc w:val="center"/>
            </w:pPr>
            <w:r>
              <w:t>deallocuse</w:t>
            </w:r>
          </w:p>
        </w:tc>
        <w:tc>
          <w:tcPr>
            <w:tcW w:w="3611" w:type="dxa"/>
            <w:shd w:val="clear" w:color="auto" w:fill="auto"/>
          </w:tcPr>
          <w:p w14:paraId="56FB3963" w14:textId="77777777" w:rsidR="00EA1187" w:rsidRDefault="00000000">
            <w:pPr>
              <w:jc w:val="center"/>
            </w:pPr>
            <w:r>
              <w:t>Flags a pointer dereferenced after its memory was freed.</w:t>
            </w:r>
          </w:p>
        </w:tc>
      </w:tr>
    </w:tbl>
    <w:p w14:paraId="5E8881FA" w14:textId="77777777" w:rsidR="00381847" w:rsidRDefault="00E769D9" w:rsidP="0059536C">
      <w:pPr>
        <w:pStyle w:val="Heading4"/>
        <w:rPr>
          <w:sz w:val="27"/>
          <w:szCs w:val="27"/>
        </w:rPr>
      </w:pPr>
      <w:r>
        <w:br w:type="page"/>
      </w:r>
    </w:p>
    <w:p w14:paraId="35EF3980" w14:textId="77777777" w:rsidR="00381847" w:rsidRDefault="00E769D9" w:rsidP="0059536C">
      <w:pPr>
        <w:pStyle w:val="Heading4"/>
      </w:pPr>
      <w:bookmarkStart w:id="12" w:name="_Toc52464064"/>
      <w:r>
        <w:lastRenderedPageBreak/>
        <w:t>Coding Standard 6</w:t>
      </w:r>
      <w:bookmarkEnd w:id="12"/>
    </w:p>
    <w:p w14:paraId="357DA9A2"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24CA1A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0E1864B"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6E9A7F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CDC80F8" w14:textId="77777777" w:rsidR="00381847" w:rsidRDefault="00E769D9">
            <w:pPr>
              <w:jc w:val="center"/>
              <w:rPr>
                <w:b/>
                <w:sz w:val="24"/>
                <w:szCs w:val="24"/>
              </w:rPr>
            </w:pPr>
            <w:r>
              <w:rPr>
                <w:b/>
                <w:sz w:val="24"/>
                <w:szCs w:val="24"/>
              </w:rPr>
              <w:t>Name of Standard</w:t>
            </w:r>
          </w:p>
        </w:tc>
      </w:tr>
      <w:tr w:rsidR="00381847" w14:paraId="7EAF2B4F" w14:textId="77777777" w:rsidTr="00001F14">
        <w:trPr>
          <w:trHeight w:val="321"/>
        </w:trPr>
        <w:tc>
          <w:tcPr>
            <w:tcW w:w="1807" w:type="dxa"/>
            <w:shd w:val="clear" w:color="auto" w:fill="F3F3F3"/>
            <w:tcMar>
              <w:top w:w="100" w:type="dxa"/>
              <w:left w:w="100" w:type="dxa"/>
              <w:bottom w:w="100" w:type="dxa"/>
              <w:right w:w="100" w:type="dxa"/>
            </w:tcMar>
          </w:tcPr>
          <w:p w14:paraId="20E36628"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4ED2CD1E" w14:textId="77777777" w:rsidR="00381847" w:rsidRDefault="0090737B">
            <w:pPr>
              <w:jc w:val="center"/>
            </w:pPr>
            <w:r>
              <w:t>STD-006-CPP</w:t>
            </w:r>
          </w:p>
        </w:tc>
        <w:tc>
          <w:tcPr>
            <w:tcW w:w="7632" w:type="dxa"/>
            <w:tcMar>
              <w:top w:w="100" w:type="dxa"/>
              <w:left w:w="100" w:type="dxa"/>
              <w:bottom w:w="100" w:type="dxa"/>
              <w:right w:w="100" w:type="dxa"/>
            </w:tcMar>
          </w:tcPr>
          <w:p w14:paraId="0813E7C5" w14:textId="77777777" w:rsidR="00381847" w:rsidRDefault="0090737B">
            <w:r w:rsidRPr="0090737B">
              <w:rPr>
                <w:b/>
                <w:bCs/>
              </w:rPr>
              <w:t>Incorporate Diagnostic Tests Using Assertions (SEI CERT MSC11-C).</w:t>
            </w:r>
            <w:r w:rsidRPr="0090737B">
              <w:t xml:space="preserve"> </w:t>
            </w:r>
            <w:r>
              <w:br/>
            </w:r>
            <w:r w:rsidRPr="0090737B">
              <w:t>Assertions help catch wrong assumptions</w:t>
            </w:r>
            <w:r w:rsidR="000514D9">
              <w:t xml:space="preserve"> </w:t>
            </w:r>
            <w:r w:rsidRPr="0090737B">
              <w:t xml:space="preserve">before they cause problems elsewhere. Using </w:t>
            </w:r>
            <w:proofErr w:type="gramStart"/>
            <w:r w:rsidRPr="0090737B">
              <w:t>assert(</w:t>
            </w:r>
            <w:proofErr w:type="gramEnd"/>
            <w:r w:rsidRPr="0090737B">
              <w:t>) to state these assumptions makes the code self-documenting and stops the program in a debug build if one turns out to be false.</w:t>
            </w:r>
          </w:p>
        </w:tc>
      </w:tr>
    </w:tbl>
    <w:p w14:paraId="211D5F20"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CBFCB5B"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D717FA" w14:textId="77777777" w:rsidR="00F72634" w:rsidRDefault="00F72634" w:rsidP="0015146B">
            <w:r>
              <w:rPr>
                <w:b/>
                <w:sz w:val="24"/>
                <w:szCs w:val="24"/>
              </w:rPr>
              <w:t>Noncompliant Code</w:t>
            </w:r>
          </w:p>
        </w:tc>
      </w:tr>
      <w:tr w:rsidR="00F72634" w14:paraId="0083D11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4E92D84" w14:textId="77777777" w:rsidR="00F72634" w:rsidRDefault="0090737B" w:rsidP="0015146B">
            <w:r>
              <w:t>The function assumes divisor is never zero but never states or checks that.</w:t>
            </w:r>
          </w:p>
        </w:tc>
      </w:tr>
      <w:tr w:rsidR="00F72634" w14:paraId="52DCF029" w14:textId="77777777" w:rsidTr="00001F14">
        <w:trPr>
          <w:trHeight w:val="460"/>
        </w:trPr>
        <w:tc>
          <w:tcPr>
            <w:tcW w:w="10800" w:type="dxa"/>
            <w:tcMar>
              <w:top w:w="100" w:type="dxa"/>
              <w:left w:w="100" w:type="dxa"/>
              <w:bottom w:w="100" w:type="dxa"/>
              <w:right w:w="100" w:type="dxa"/>
            </w:tcMar>
          </w:tcPr>
          <w:p w14:paraId="5BF7F773" w14:textId="77777777" w:rsidR="00F72634" w:rsidRDefault="0090737B" w:rsidP="0015146B">
            <w:r>
              <w:rPr>
                <w:rFonts w:ascii="Courier New" w:hAnsi="Courier New" w:cs="Courier New"/>
                <w:sz w:val="24"/>
                <w:szCs w:val="24"/>
              </w:rPr>
              <w:t xml:space="preserve">int </w:t>
            </w:r>
            <w:proofErr w:type="gramStart"/>
            <w:r>
              <w:rPr>
                <w:rFonts w:ascii="Courier New" w:hAnsi="Courier New" w:cs="Courier New"/>
                <w:sz w:val="24"/>
                <w:szCs w:val="24"/>
              </w:rPr>
              <w:t>divide(</w:t>
            </w:r>
            <w:proofErr w:type="gramEnd"/>
            <w:r>
              <w:rPr>
                <w:rFonts w:ascii="Courier New" w:hAnsi="Courier New" w:cs="Courier New"/>
                <w:sz w:val="24"/>
                <w:szCs w:val="24"/>
              </w:rPr>
              <w:t>int numerator, int divisor)</w:t>
            </w:r>
            <w:r>
              <w:rPr>
                <w:rFonts w:ascii="Courier New" w:hAnsi="Courier New" w:cs="Courier New"/>
                <w:sz w:val="24"/>
                <w:szCs w:val="24"/>
              </w:rPr>
              <w:br/>
              <w:t>{</w:t>
            </w:r>
            <w:r>
              <w:rPr>
                <w:rFonts w:ascii="Courier New" w:hAnsi="Courier New" w:cs="Courier New"/>
                <w:sz w:val="24"/>
                <w:szCs w:val="24"/>
              </w:rPr>
              <w:br/>
              <w:t xml:space="preserve">    return numerator / divisor;</w:t>
            </w:r>
            <w:r>
              <w:rPr>
                <w:rFonts w:ascii="Courier New" w:hAnsi="Courier New" w:cs="Courier New"/>
                <w:sz w:val="24"/>
                <w:szCs w:val="24"/>
              </w:rPr>
              <w:br/>
              <w:t>}</w:t>
            </w:r>
          </w:p>
        </w:tc>
      </w:tr>
    </w:tbl>
    <w:p w14:paraId="00F6441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647ED5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29EEF1D" w14:textId="77777777" w:rsidR="00F72634" w:rsidRDefault="00F72634" w:rsidP="0015146B">
            <w:r>
              <w:rPr>
                <w:b/>
                <w:sz w:val="24"/>
                <w:szCs w:val="24"/>
              </w:rPr>
              <w:t>Compliant Code</w:t>
            </w:r>
          </w:p>
        </w:tc>
      </w:tr>
      <w:tr w:rsidR="00F72634" w14:paraId="2E67037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0685A90" w14:textId="77777777" w:rsidR="00F72634" w:rsidRDefault="0090737B" w:rsidP="0015146B">
            <w:proofErr w:type="gramStart"/>
            <w:r>
              <w:t>assert(</w:t>
            </w:r>
            <w:proofErr w:type="gramEnd"/>
            <w:r>
              <w:t xml:space="preserve">) documents and </w:t>
            </w:r>
            <w:proofErr w:type="gramStart"/>
            <w:r>
              <w:t>checks</w:t>
            </w:r>
            <w:proofErr w:type="gramEnd"/>
            <w:r>
              <w:t xml:space="preserve"> the assumption that divisor is non-zero.</w:t>
            </w:r>
          </w:p>
        </w:tc>
      </w:tr>
      <w:tr w:rsidR="00F72634" w14:paraId="636D5F50" w14:textId="77777777" w:rsidTr="00001F14">
        <w:trPr>
          <w:trHeight w:val="460"/>
        </w:trPr>
        <w:tc>
          <w:tcPr>
            <w:tcW w:w="10800" w:type="dxa"/>
            <w:tcMar>
              <w:top w:w="100" w:type="dxa"/>
              <w:left w:w="100" w:type="dxa"/>
              <w:bottom w:w="100" w:type="dxa"/>
              <w:right w:w="100" w:type="dxa"/>
            </w:tcMar>
          </w:tcPr>
          <w:p w14:paraId="40FDCB4F" w14:textId="77777777" w:rsidR="00F72634" w:rsidRDefault="0090737B" w:rsidP="0015146B">
            <w:r>
              <w:rPr>
                <w:rFonts w:ascii="Courier New" w:hAnsi="Courier New" w:cs="Courier New"/>
                <w:sz w:val="24"/>
                <w:szCs w:val="24"/>
              </w:rPr>
              <w:t xml:space="preserve">int </w:t>
            </w:r>
            <w:proofErr w:type="gramStart"/>
            <w:r>
              <w:rPr>
                <w:rFonts w:ascii="Courier New" w:hAnsi="Courier New" w:cs="Courier New"/>
                <w:sz w:val="24"/>
                <w:szCs w:val="24"/>
              </w:rPr>
              <w:t>divide(</w:t>
            </w:r>
            <w:proofErr w:type="gramEnd"/>
            <w:r>
              <w:rPr>
                <w:rFonts w:ascii="Courier New" w:hAnsi="Courier New" w:cs="Courier New"/>
                <w:sz w:val="24"/>
                <w:szCs w:val="24"/>
              </w:rPr>
              <w:t>int numerator, int divisor)</w:t>
            </w:r>
            <w:r>
              <w:rPr>
                <w:rFonts w:ascii="Courier New" w:hAnsi="Courier New" w:cs="Courier New"/>
                <w:sz w:val="24"/>
                <w:szCs w:val="24"/>
              </w:rPr>
              <w:br/>
              <w:t>{</w:t>
            </w:r>
            <w:r>
              <w:rPr>
                <w:rFonts w:ascii="Courier New" w:hAnsi="Courier New" w:cs="Courier New"/>
                <w:sz w:val="24"/>
                <w:szCs w:val="24"/>
              </w:rPr>
              <w:br/>
              <w:t xml:space="preserve">    </w:t>
            </w:r>
            <w:proofErr w:type="gramStart"/>
            <w:r>
              <w:rPr>
                <w:rFonts w:ascii="Courier New" w:hAnsi="Courier New" w:cs="Courier New"/>
                <w:sz w:val="24"/>
                <w:szCs w:val="24"/>
              </w:rPr>
              <w:t>assert(divisor !</w:t>
            </w:r>
            <w:proofErr w:type="gramEnd"/>
            <w:r>
              <w:rPr>
                <w:rFonts w:ascii="Courier New" w:hAnsi="Courier New" w:cs="Courier New"/>
                <w:sz w:val="24"/>
                <w:szCs w:val="24"/>
              </w:rPr>
              <w:t>= 0);</w:t>
            </w:r>
            <w:r>
              <w:rPr>
                <w:rFonts w:ascii="Courier New" w:hAnsi="Courier New" w:cs="Courier New"/>
                <w:sz w:val="24"/>
                <w:szCs w:val="24"/>
              </w:rPr>
              <w:br/>
              <w:t xml:space="preserve">    return numerator / divisor;</w:t>
            </w:r>
            <w:r>
              <w:rPr>
                <w:rFonts w:ascii="Courier New" w:hAnsi="Courier New" w:cs="Courier New"/>
                <w:sz w:val="24"/>
                <w:szCs w:val="24"/>
              </w:rPr>
              <w:br/>
              <w:t>}</w:t>
            </w:r>
          </w:p>
        </w:tc>
      </w:tr>
    </w:tbl>
    <w:p w14:paraId="75EE7ED7" w14:textId="77777777" w:rsidR="00B475A1" w:rsidRDefault="00B475A1" w:rsidP="00B475A1">
      <w:pPr>
        <w:rPr>
          <w:b/>
        </w:rPr>
      </w:pPr>
    </w:p>
    <w:p w14:paraId="5984E4D5"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16FC8F3" w14:textId="77777777" w:rsidTr="006D38A7">
        <w:trPr>
          <w:tblHeader/>
        </w:trPr>
        <w:tc>
          <w:tcPr>
            <w:tcW w:w="10780" w:type="dxa"/>
            <w:shd w:val="clear" w:color="auto" w:fill="auto"/>
            <w:tcMar>
              <w:top w:w="100" w:type="dxa"/>
              <w:left w:w="100" w:type="dxa"/>
              <w:bottom w:w="100" w:type="dxa"/>
              <w:right w:w="100" w:type="dxa"/>
            </w:tcMar>
          </w:tcPr>
          <w:p w14:paraId="5A4B9A6A" w14:textId="77777777" w:rsidR="00B475A1" w:rsidRDefault="00B475A1" w:rsidP="00F51FA8">
            <w:pPr>
              <w:pBdr>
                <w:top w:val="nil"/>
                <w:left w:val="nil"/>
                <w:bottom w:val="nil"/>
                <w:right w:val="nil"/>
                <w:between w:val="nil"/>
              </w:pBdr>
            </w:pPr>
            <w:r>
              <w:rPr>
                <w:b/>
              </w:rPr>
              <w:t>Principles(s):</w:t>
            </w:r>
            <w:r>
              <w:t xml:space="preserve"> 9. Use Effective Quality Assurance Techniques (9): assertions catch wrong assumptions during testing, before the code is released.</w:t>
            </w:r>
          </w:p>
        </w:tc>
      </w:tr>
    </w:tbl>
    <w:p w14:paraId="587CD018" w14:textId="77777777" w:rsidR="00B475A1" w:rsidRDefault="00B475A1" w:rsidP="00B475A1">
      <w:pPr>
        <w:rPr>
          <w:b/>
        </w:rPr>
      </w:pPr>
    </w:p>
    <w:p w14:paraId="4747FCF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D262CA0" w14:textId="77777777" w:rsidTr="00001F14">
        <w:trPr>
          <w:trHeight w:val="460"/>
          <w:tblHeader/>
        </w:trPr>
        <w:tc>
          <w:tcPr>
            <w:tcW w:w="1806" w:type="dxa"/>
            <w:shd w:val="clear" w:color="auto" w:fill="D9D9D9"/>
            <w:vAlign w:val="center"/>
          </w:tcPr>
          <w:p w14:paraId="2FBF635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C521C5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516812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B66D5C5"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323BD69" w14:textId="77777777" w:rsidR="00B475A1" w:rsidRDefault="00B475A1" w:rsidP="00F51FA8">
            <w:pPr>
              <w:jc w:val="center"/>
              <w:rPr>
                <w:b/>
                <w:sz w:val="24"/>
                <w:szCs w:val="24"/>
              </w:rPr>
            </w:pPr>
            <w:r>
              <w:rPr>
                <w:b/>
                <w:sz w:val="24"/>
                <w:szCs w:val="24"/>
              </w:rPr>
              <w:t>Level</w:t>
            </w:r>
          </w:p>
        </w:tc>
      </w:tr>
      <w:tr w:rsidR="00B475A1" w14:paraId="15CC0904" w14:textId="77777777" w:rsidTr="00001F14">
        <w:trPr>
          <w:trHeight w:val="460"/>
        </w:trPr>
        <w:tc>
          <w:tcPr>
            <w:tcW w:w="1806" w:type="dxa"/>
            <w:shd w:val="clear" w:color="auto" w:fill="auto"/>
          </w:tcPr>
          <w:p w14:paraId="1C8ADAE8" w14:textId="77777777" w:rsidR="00EA1187" w:rsidRDefault="00000000">
            <w:pPr>
              <w:jc w:val="center"/>
            </w:pPr>
            <w:r>
              <w:t>Low</w:t>
            </w:r>
          </w:p>
        </w:tc>
        <w:tc>
          <w:tcPr>
            <w:tcW w:w="1341" w:type="dxa"/>
            <w:shd w:val="clear" w:color="auto" w:fill="auto"/>
          </w:tcPr>
          <w:p w14:paraId="15FCB586" w14:textId="77777777" w:rsidR="00EA1187" w:rsidRDefault="00000000">
            <w:pPr>
              <w:jc w:val="center"/>
            </w:pPr>
            <w:r>
              <w:t>Unlikely</w:t>
            </w:r>
          </w:p>
        </w:tc>
        <w:tc>
          <w:tcPr>
            <w:tcW w:w="4021" w:type="dxa"/>
            <w:shd w:val="clear" w:color="auto" w:fill="auto"/>
          </w:tcPr>
          <w:p w14:paraId="1ACC94D9" w14:textId="77777777" w:rsidR="00EA1187" w:rsidRDefault="00000000">
            <w:pPr>
              <w:jc w:val="center"/>
            </w:pPr>
            <w:r>
              <w:t>High</w:t>
            </w:r>
          </w:p>
        </w:tc>
        <w:tc>
          <w:tcPr>
            <w:tcW w:w="1807" w:type="dxa"/>
            <w:shd w:val="clear" w:color="auto" w:fill="auto"/>
          </w:tcPr>
          <w:p w14:paraId="35770107" w14:textId="77777777" w:rsidR="00EA1187" w:rsidRDefault="00000000">
            <w:pPr>
              <w:jc w:val="center"/>
            </w:pPr>
            <w:r>
              <w:t>Low</w:t>
            </w:r>
          </w:p>
        </w:tc>
        <w:tc>
          <w:tcPr>
            <w:tcW w:w="1805" w:type="dxa"/>
            <w:shd w:val="clear" w:color="auto" w:fill="auto"/>
          </w:tcPr>
          <w:p w14:paraId="316F4C3A" w14:textId="77777777" w:rsidR="00EA1187" w:rsidRDefault="00000000">
            <w:pPr>
              <w:jc w:val="center"/>
            </w:pPr>
            <w:r>
              <w:t>1</w:t>
            </w:r>
          </w:p>
        </w:tc>
      </w:tr>
    </w:tbl>
    <w:p w14:paraId="4F829DEB" w14:textId="77777777" w:rsidR="00B475A1" w:rsidRDefault="00B475A1" w:rsidP="00B475A1">
      <w:pPr>
        <w:rPr>
          <w:b/>
        </w:rPr>
      </w:pPr>
    </w:p>
    <w:p w14:paraId="60F1147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BC2C133" w14:textId="77777777" w:rsidTr="00001F14">
        <w:trPr>
          <w:trHeight w:val="460"/>
          <w:tblHeader/>
        </w:trPr>
        <w:tc>
          <w:tcPr>
            <w:tcW w:w="1807" w:type="dxa"/>
            <w:shd w:val="clear" w:color="auto" w:fill="D9D9D9"/>
            <w:vAlign w:val="center"/>
          </w:tcPr>
          <w:p w14:paraId="1BAA0540"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49825B0"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BEACF0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A15A75F" w14:textId="77777777" w:rsidR="00B475A1" w:rsidRDefault="00B475A1" w:rsidP="00F51FA8">
            <w:pPr>
              <w:jc w:val="center"/>
              <w:rPr>
                <w:b/>
                <w:sz w:val="24"/>
                <w:szCs w:val="24"/>
              </w:rPr>
            </w:pPr>
            <w:r>
              <w:rPr>
                <w:b/>
                <w:sz w:val="24"/>
                <w:szCs w:val="24"/>
              </w:rPr>
              <w:t>Description Tool</w:t>
            </w:r>
          </w:p>
        </w:tc>
      </w:tr>
      <w:tr w:rsidR="00B475A1" w14:paraId="5B068783" w14:textId="77777777" w:rsidTr="00001F14">
        <w:trPr>
          <w:trHeight w:val="460"/>
        </w:trPr>
        <w:tc>
          <w:tcPr>
            <w:tcW w:w="1807" w:type="dxa"/>
            <w:shd w:val="clear" w:color="auto" w:fill="auto"/>
          </w:tcPr>
          <w:p w14:paraId="297AABA1" w14:textId="77777777" w:rsidR="00EA1187" w:rsidRDefault="00000000">
            <w:pPr>
              <w:jc w:val="center"/>
            </w:pPr>
            <w:r>
              <w:t>Cppcheck</w:t>
            </w:r>
          </w:p>
        </w:tc>
        <w:tc>
          <w:tcPr>
            <w:tcW w:w="1341" w:type="dxa"/>
            <w:shd w:val="clear" w:color="auto" w:fill="auto"/>
          </w:tcPr>
          <w:p w14:paraId="6216FAC1" w14:textId="77777777" w:rsidR="00EA1187" w:rsidRDefault="00000000">
            <w:pPr>
              <w:jc w:val="center"/>
            </w:pPr>
            <w:r>
              <w:t>2.22.0</w:t>
            </w:r>
          </w:p>
        </w:tc>
        <w:tc>
          <w:tcPr>
            <w:tcW w:w="4021" w:type="dxa"/>
            <w:shd w:val="clear" w:color="auto" w:fill="auto"/>
          </w:tcPr>
          <w:p w14:paraId="269EB1F4" w14:textId="77777777" w:rsidR="00EA1187" w:rsidRDefault="00000000">
            <w:pPr>
              <w:jc w:val="center"/>
            </w:pPr>
            <w:r>
              <w:t>assertWithSideEffect, assignmentInAssert</w:t>
            </w:r>
          </w:p>
        </w:tc>
        <w:tc>
          <w:tcPr>
            <w:tcW w:w="3611" w:type="dxa"/>
            <w:shd w:val="clear" w:color="auto" w:fill="auto"/>
          </w:tcPr>
          <w:p w14:paraId="311DB070" w14:textId="77777777" w:rsidR="00EA1187" w:rsidRDefault="00000000">
            <w:pPr>
              <w:jc w:val="center"/>
            </w:pPr>
            <w:r>
              <w:t>Flags asserts that change program state. Both were found in the static analysis activity.</w:t>
            </w:r>
          </w:p>
        </w:tc>
      </w:tr>
    </w:tbl>
    <w:p w14:paraId="248989BA" w14:textId="77777777" w:rsidR="00381847" w:rsidRDefault="00E769D9" w:rsidP="0059536C">
      <w:pPr>
        <w:pStyle w:val="Heading4"/>
        <w:rPr>
          <w:sz w:val="27"/>
          <w:szCs w:val="27"/>
        </w:rPr>
      </w:pPr>
      <w:r>
        <w:lastRenderedPageBreak/>
        <w:br w:type="page"/>
      </w:r>
    </w:p>
    <w:p w14:paraId="4B7575F1" w14:textId="77777777" w:rsidR="00381847" w:rsidRDefault="00E769D9" w:rsidP="0059536C">
      <w:pPr>
        <w:pStyle w:val="Heading4"/>
      </w:pPr>
      <w:bookmarkStart w:id="13" w:name="_Toc52464065"/>
      <w:r>
        <w:lastRenderedPageBreak/>
        <w:t>Coding Standard 7</w:t>
      </w:r>
      <w:bookmarkEnd w:id="13"/>
    </w:p>
    <w:p w14:paraId="743A826D"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1318FC9"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3AA94A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21654BD"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DBDB0B9" w14:textId="77777777" w:rsidR="00381847" w:rsidRDefault="00E769D9">
            <w:pPr>
              <w:jc w:val="center"/>
              <w:rPr>
                <w:b/>
                <w:sz w:val="24"/>
                <w:szCs w:val="24"/>
              </w:rPr>
            </w:pPr>
            <w:r>
              <w:rPr>
                <w:b/>
                <w:sz w:val="24"/>
                <w:szCs w:val="24"/>
              </w:rPr>
              <w:t>Name of Standard</w:t>
            </w:r>
          </w:p>
        </w:tc>
      </w:tr>
      <w:tr w:rsidR="00381847" w14:paraId="1715746E" w14:textId="77777777" w:rsidTr="00001F14">
        <w:trPr>
          <w:trHeight w:val="321"/>
        </w:trPr>
        <w:tc>
          <w:tcPr>
            <w:tcW w:w="1807" w:type="dxa"/>
            <w:shd w:val="clear" w:color="auto" w:fill="F3F3F3"/>
            <w:tcMar>
              <w:top w:w="100" w:type="dxa"/>
              <w:left w:w="100" w:type="dxa"/>
              <w:bottom w:w="100" w:type="dxa"/>
              <w:right w:w="100" w:type="dxa"/>
            </w:tcMar>
          </w:tcPr>
          <w:p w14:paraId="0565DF20"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302D7E95" w14:textId="77777777" w:rsidR="00381847" w:rsidRDefault="007357FF">
            <w:pPr>
              <w:jc w:val="center"/>
            </w:pPr>
            <w:r>
              <w:t>STD-007-CPP</w:t>
            </w:r>
          </w:p>
        </w:tc>
        <w:tc>
          <w:tcPr>
            <w:tcW w:w="7632" w:type="dxa"/>
            <w:tcMar>
              <w:top w:w="100" w:type="dxa"/>
              <w:left w:w="100" w:type="dxa"/>
              <w:bottom w:w="100" w:type="dxa"/>
              <w:right w:w="100" w:type="dxa"/>
            </w:tcMar>
          </w:tcPr>
          <w:p w14:paraId="5C5DD732" w14:textId="77777777" w:rsidR="00381847" w:rsidRDefault="007357FF">
            <w:r w:rsidRPr="007357FF">
              <w:rPr>
                <w:b/>
                <w:bCs/>
              </w:rPr>
              <w:t>Do Not Leak Resources When Handling Exceptions (SEI CERT ERR57-CPP).</w:t>
            </w:r>
            <w:r w:rsidRPr="007357FF">
              <w:t xml:space="preserve"> </w:t>
            </w:r>
            <w:r>
              <w:br/>
            </w:r>
            <w:r w:rsidRPr="007357FF">
              <w:t>A resource, like memory grabbed with new, needs to get released even if an exception is thrown before the code reaches the line that would normally free it.</w:t>
            </w:r>
          </w:p>
        </w:tc>
      </w:tr>
    </w:tbl>
    <w:p w14:paraId="2D205C94"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FEE367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D8C7195" w14:textId="77777777" w:rsidR="00F72634" w:rsidRDefault="00F72634" w:rsidP="0015146B">
            <w:r>
              <w:rPr>
                <w:b/>
                <w:sz w:val="24"/>
                <w:szCs w:val="24"/>
              </w:rPr>
              <w:t>Noncompliant Code</w:t>
            </w:r>
          </w:p>
        </w:tc>
      </w:tr>
      <w:tr w:rsidR="00F72634" w14:paraId="47F1202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0AC9587" w14:textId="77777777" w:rsidR="00F72634" w:rsidRDefault="007357FF" w:rsidP="0015146B">
            <w:r>
              <w:t xml:space="preserve">If </w:t>
            </w:r>
            <w:proofErr w:type="spellStart"/>
            <w:r>
              <w:t>risky_operation</w:t>
            </w:r>
            <w:proofErr w:type="spellEnd"/>
            <w:r>
              <w:t xml:space="preserve"> throws, buffer is leaked because </w:t>
            </w:r>
            <w:proofErr w:type="gramStart"/>
            <w:r>
              <w:t>delete[</w:t>
            </w:r>
            <w:proofErr w:type="gramEnd"/>
            <w:r>
              <w:t>] is never reached.</w:t>
            </w:r>
          </w:p>
        </w:tc>
      </w:tr>
      <w:tr w:rsidR="00F72634" w14:paraId="18D9C108" w14:textId="77777777" w:rsidTr="00001F14">
        <w:trPr>
          <w:trHeight w:val="460"/>
        </w:trPr>
        <w:tc>
          <w:tcPr>
            <w:tcW w:w="10800" w:type="dxa"/>
            <w:tcMar>
              <w:top w:w="100" w:type="dxa"/>
              <w:left w:w="100" w:type="dxa"/>
              <w:bottom w:w="100" w:type="dxa"/>
              <w:right w:w="100" w:type="dxa"/>
            </w:tcMar>
          </w:tcPr>
          <w:p w14:paraId="086B5648" w14:textId="77777777" w:rsidR="00F72634" w:rsidRDefault="007357FF" w:rsidP="0015146B">
            <w:r>
              <w:rPr>
                <w:rFonts w:ascii="Courier New" w:hAnsi="Courier New" w:cs="Courier New"/>
                <w:sz w:val="24"/>
                <w:szCs w:val="24"/>
              </w:rPr>
              <w:t>char* buffer = new char[1024];</w:t>
            </w:r>
            <w:r>
              <w:rPr>
                <w:rFonts w:ascii="Courier New" w:hAnsi="Courier New" w:cs="Courier New"/>
                <w:sz w:val="24"/>
                <w:szCs w:val="24"/>
              </w:rPr>
              <w:br/>
            </w:r>
            <w:proofErr w:type="spellStart"/>
            <w:r>
              <w:rPr>
                <w:rFonts w:ascii="Courier New" w:hAnsi="Courier New" w:cs="Courier New"/>
                <w:sz w:val="24"/>
                <w:szCs w:val="24"/>
              </w:rPr>
              <w:t>risky_operation</w:t>
            </w:r>
            <w:proofErr w:type="spellEnd"/>
            <w:r>
              <w:rPr>
                <w:rFonts w:ascii="Courier New" w:hAnsi="Courier New" w:cs="Courier New"/>
                <w:sz w:val="24"/>
                <w:szCs w:val="24"/>
              </w:rPr>
              <w:t>(buffer);</w:t>
            </w:r>
            <w:r>
              <w:rPr>
                <w:rFonts w:ascii="Courier New" w:hAnsi="Courier New" w:cs="Courier New"/>
                <w:sz w:val="24"/>
                <w:szCs w:val="24"/>
              </w:rPr>
              <w:br/>
            </w:r>
            <w:proofErr w:type="gramStart"/>
            <w:r>
              <w:rPr>
                <w:rFonts w:ascii="Courier New" w:hAnsi="Courier New" w:cs="Courier New"/>
                <w:sz w:val="24"/>
                <w:szCs w:val="24"/>
              </w:rPr>
              <w:t>delete[</w:t>
            </w:r>
            <w:proofErr w:type="gramEnd"/>
            <w:r>
              <w:rPr>
                <w:rFonts w:ascii="Courier New" w:hAnsi="Courier New" w:cs="Courier New"/>
                <w:sz w:val="24"/>
                <w:szCs w:val="24"/>
              </w:rPr>
              <w:t>] buffer;</w:t>
            </w:r>
          </w:p>
        </w:tc>
      </w:tr>
    </w:tbl>
    <w:p w14:paraId="74CEFE3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901047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3FB4132" w14:textId="77777777" w:rsidR="00F72634" w:rsidRDefault="00F72634" w:rsidP="0015146B">
            <w:r>
              <w:rPr>
                <w:b/>
                <w:sz w:val="24"/>
                <w:szCs w:val="24"/>
              </w:rPr>
              <w:t>Compliant Code</w:t>
            </w:r>
          </w:p>
        </w:tc>
      </w:tr>
      <w:tr w:rsidR="007357FF" w14:paraId="39DEDD2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7141E65" w14:textId="77777777" w:rsidR="007357FF" w:rsidRDefault="007357FF" w:rsidP="007357FF">
            <w:proofErr w:type="gramStart"/>
            <w:r>
              <w:t>std::</w:t>
            </w:r>
            <w:proofErr w:type="gramEnd"/>
            <w:r>
              <w:t xml:space="preserve">vector owns the buffer and releases it automatically, even if </w:t>
            </w:r>
            <w:proofErr w:type="spellStart"/>
            <w:r>
              <w:t>risky_operation</w:t>
            </w:r>
            <w:proofErr w:type="spellEnd"/>
            <w:r>
              <w:t xml:space="preserve"> throws.</w:t>
            </w:r>
          </w:p>
        </w:tc>
      </w:tr>
      <w:tr w:rsidR="007357FF" w14:paraId="7ABD0986" w14:textId="77777777" w:rsidTr="00001F14">
        <w:trPr>
          <w:trHeight w:val="460"/>
        </w:trPr>
        <w:tc>
          <w:tcPr>
            <w:tcW w:w="10800" w:type="dxa"/>
            <w:tcMar>
              <w:top w:w="100" w:type="dxa"/>
              <w:left w:w="100" w:type="dxa"/>
              <w:bottom w:w="100" w:type="dxa"/>
              <w:right w:w="100" w:type="dxa"/>
            </w:tcMar>
          </w:tcPr>
          <w:p w14:paraId="35D65664" w14:textId="77777777" w:rsidR="007357FF" w:rsidRDefault="007357FF" w:rsidP="007357FF">
            <w:proofErr w:type="gramStart"/>
            <w:r>
              <w:rPr>
                <w:rFonts w:ascii="Courier New" w:hAnsi="Courier New" w:cs="Courier New"/>
                <w:sz w:val="24"/>
                <w:szCs w:val="24"/>
              </w:rPr>
              <w:t>std::</w:t>
            </w:r>
            <w:proofErr w:type="gramEnd"/>
            <w:r>
              <w:rPr>
                <w:rFonts w:ascii="Courier New" w:hAnsi="Courier New" w:cs="Courier New"/>
                <w:sz w:val="24"/>
                <w:szCs w:val="24"/>
              </w:rPr>
              <w:t>vector&lt;char&gt; buffer(1024);</w:t>
            </w:r>
            <w:r>
              <w:rPr>
                <w:rFonts w:ascii="Courier New" w:hAnsi="Courier New" w:cs="Courier New"/>
                <w:sz w:val="24"/>
                <w:szCs w:val="24"/>
              </w:rPr>
              <w:br/>
            </w:r>
            <w:proofErr w:type="spellStart"/>
            <w:r>
              <w:rPr>
                <w:rFonts w:ascii="Courier New" w:hAnsi="Courier New" w:cs="Courier New"/>
                <w:sz w:val="24"/>
                <w:szCs w:val="24"/>
              </w:rPr>
              <w:t>risky_operation</w:t>
            </w:r>
            <w:proofErr w:type="spellEnd"/>
            <w:r>
              <w:rPr>
                <w:rFonts w:ascii="Courier New" w:hAnsi="Courier New" w:cs="Courier New"/>
                <w:sz w:val="24"/>
                <w:szCs w:val="24"/>
              </w:rPr>
              <w:t>(</w:t>
            </w:r>
            <w:proofErr w:type="spellStart"/>
            <w:r>
              <w:rPr>
                <w:rFonts w:ascii="Courier New" w:hAnsi="Courier New" w:cs="Courier New"/>
                <w:sz w:val="24"/>
                <w:szCs w:val="24"/>
              </w:rPr>
              <w:t>buffer.</w:t>
            </w:r>
            <w:proofErr w:type="gramStart"/>
            <w:r>
              <w:rPr>
                <w:rFonts w:ascii="Courier New" w:hAnsi="Courier New" w:cs="Courier New"/>
                <w:sz w:val="24"/>
                <w:szCs w:val="24"/>
              </w:rPr>
              <w:t>data</w:t>
            </w:r>
            <w:proofErr w:type="spellEnd"/>
            <w:r>
              <w:rPr>
                <w:rFonts w:ascii="Courier New" w:hAnsi="Courier New" w:cs="Courier New"/>
                <w:sz w:val="24"/>
                <w:szCs w:val="24"/>
              </w:rPr>
              <w:t>(</w:t>
            </w:r>
            <w:proofErr w:type="gramEnd"/>
            <w:r>
              <w:rPr>
                <w:rFonts w:ascii="Courier New" w:hAnsi="Courier New" w:cs="Courier New"/>
                <w:sz w:val="24"/>
                <w:szCs w:val="24"/>
              </w:rPr>
              <w:t>));</w:t>
            </w:r>
          </w:p>
        </w:tc>
      </w:tr>
    </w:tbl>
    <w:p w14:paraId="412359A8" w14:textId="77777777" w:rsidR="00B475A1" w:rsidRDefault="00B475A1" w:rsidP="00B475A1">
      <w:pPr>
        <w:rPr>
          <w:b/>
        </w:rPr>
      </w:pPr>
    </w:p>
    <w:p w14:paraId="0433652A"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D779C68" w14:textId="77777777" w:rsidTr="006D38A7">
        <w:trPr>
          <w:tblHeader/>
        </w:trPr>
        <w:tc>
          <w:tcPr>
            <w:tcW w:w="10780" w:type="dxa"/>
            <w:shd w:val="clear" w:color="auto" w:fill="auto"/>
            <w:tcMar>
              <w:top w:w="100" w:type="dxa"/>
              <w:left w:w="100" w:type="dxa"/>
              <w:bottom w:w="100" w:type="dxa"/>
              <w:right w:w="100" w:type="dxa"/>
            </w:tcMar>
          </w:tcPr>
          <w:p w14:paraId="42BCBBA6" w14:textId="77777777" w:rsidR="00B475A1" w:rsidRDefault="00B475A1" w:rsidP="00F51FA8">
            <w:pPr>
              <w:pBdr>
                <w:top w:val="nil"/>
                <w:left w:val="nil"/>
                <w:bottom w:val="nil"/>
                <w:right w:val="nil"/>
                <w:between w:val="nil"/>
              </w:pBdr>
            </w:pPr>
            <w:r>
              <w:rPr>
                <w:b/>
              </w:rPr>
              <w:t>Principles(s):</w:t>
            </w:r>
            <w:r>
              <w:t xml:space="preserve"> 4. Keep It Simple (4): std::vector frees its memory automatically, even when an exception is thrown.</w:t>
            </w:r>
          </w:p>
        </w:tc>
      </w:tr>
    </w:tbl>
    <w:p w14:paraId="50B81819" w14:textId="77777777" w:rsidR="00B475A1" w:rsidRDefault="00B475A1" w:rsidP="00B475A1">
      <w:pPr>
        <w:rPr>
          <w:b/>
        </w:rPr>
      </w:pPr>
    </w:p>
    <w:p w14:paraId="41815A8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82FC310" w14:textId="77777777" w:rsidTr="00001F14">
        <w:trPr>
          <w:trHeight w:val="460"/>
          <w:tblHeader/>
        </w:trPr>
        <w:tc>
          <w:tcPr>
            <w:tcW w:w="1806" w:type="dxa"/>
            <w:shd w:val="clear" w:color="auto" w:fill="D9D9D9"/>
            <w:vAlign w:val="center"/>
          </w:tcPr>
          <w:p w14:paraId="1A7A2ED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C64442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D984A2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662029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90AA384" w14:textId="77777777" w:rsidR="00B475A1" w:rsidRDefault="00B475A1" w:rsidP="00F51FA8">
            <w:pPr>
              <w:jc w:val="center"/>
              <w:rPr>
                <w:b/>
                <w:sz w:val="24"/>
                <w:szCs w:val="24"/>
              </w:rPr>
            </w:pPr>
            <w:r>
              <w:rPr>
                <w:b/>
                <w:sz w:val="24"/>
                <w:szCs w:val="24"/>
              </w:rPr>
              <w:t>Level</w:t>
            </w:r>
          </w:p>
        </w:tc>
      </w:tr>
      <w:tr w:rsidR="00B475A1" w14:paraId="13E5C77C" w14:textId="77777777" w:rsidTr="00001F14">
        <w:trPr>
          <w:trHeight w:val="460"/>
        </w:trPr>
        <w:tc>
          <w:tcPr>
            <w:tcW w:w="1806" w:type="dxa"/>
            <w:shd w:val="clear" w:color="auto" w:fill="auto"/>
          </w:tcPr>
          <w:p w14:paraId="6B5B1AEC" w14:textId="77777777" w:rsidR="00EA1187" w:rsidRDefault="00000000">
            <w:pPr>
              <w:jc w:val="center"/>
            </w:pPr>
            <w:r>
              <w:t>Low</w:t>
            </w:r>
          </w:p>
        </w:tc>
        <w:tc>
          <w:tcPr>
            <w:tcW w:w="1341" w:type="dxa"/>
            <w:shd w:val="clear" w:color="auto" w:fill="auto"/>
          </w:tcPr>
          <w:p w14:paraId="2124AEF8" w14:textId="77777777" w:rsidR="00EA1187" w:rsidRDefault="00000000">
            <w:pPr>
              <w:jc w:val="center"/>
            </w:pPr>
            <w:r>
              <w:t>Probable</w:t>
            </w:r>
          </w:p>
        </w:tc>
        <w:tc>
          <w:tcPr>
            <w:tcW w:w="4021" w:type="dxa"/>
            <w:shd w:val="clear" w:color="auto" w:fill="auto"/>
          </w:tcPr>
          <w:p w14:paraId="175934D7" w14:textId="77777777" w:rsidR="00EA1187" w:rsidRDefault="00000000">
            <w:pPr>
              <w:jc w:val="center"/>
            </w:pPr>
            <w:r>
              <w:t>High</w:t>
            </w:r>
          </w:p>
        </w:tc>
        <w:tc>
          <w:tcPr>
            <w:tcW w:w="1807" w:type="dxa"/>
            <w:shd w:val="clear" w:color="auto" w:fill="auto"/>
          </w:tcPr>
          <w:p w14:paraId="544CE04A" w14:textId="77777777" w:rsidR="00EA1187" w:rsidRDefault="00000000">
            <w:pPr>
              <w:jc w:val="center"/>
            </w:pPr>
            <w:r>
              <w:t>Low</w:t>
            </w:r>
          </w:p>
        </w:tc>
        <w:tc>
          <w:tcPr>
            <w:tcW w:w="1805" w:type="dxa"/>
            <w:shd w:val="clear" w:color="auto" w:fill="auto"/>
          </w:tcPr>
          <w:p w14:paraId="24455BF7" w14:textId="77777777" w:rsidR="00EA1187" w:rsidRDefault="00000000">
            <w:pPr>
              <w:jc w:val="center"/>
            </w:pPr>
            <w:r>
              <w:t>1</w:t>
            </w:r>
          </w:p>
        </w:tc>
      </w:tr>
    </w:tbl>
    <w:p w14:paraId="71228EB9" w14:textId="77777777" w:rsidR="00B475A1" w:rsidRDefault="00B475A1" w:rsidP="00B475A1">
      <w:pPr>
        <w:rPr>
          <w:b/>
        </w:rPr>
      </w:pPr>
    </w:p>
    <w:p w14:paraId="55CA55A1"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4BFF530" w14:textId="77777777" w:rsidTr="00001F14">
        <w:trPr>
          <w:trHeight w:val="460"/>
          <w:tblHeader/>
        </w:trPr>
        <w:tc>
          <w:tcPr>
            <w:tcW w:w="1807" w:type="dxa"/>
            <w:shd w:val="clear" w:color="auto" w:fill="D9D9D9"/>
            <w:vAlign w:val="center"/>
          </w:tcPr>
          <w:p w14:paraId="4E43D63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B7E7FFC"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F00A543"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6D0D674" w14:textId="77777777" w:rsidR="00B475A1" w:rsidRDefault="00B475A1" w:rsidP="00F51FA8">
            <w:pPr>
              <w:jc w:val="center"/>
              <w:rPr>
                <w:b/>
                <w:sz w:val="24"/>
                <w:szCs w:val="24"/>
              </w:rPr>
            </w:pPr>
            <w:r>
              <w:rPr>
                <w:b/>
                <w:sz w:val="24"/>
                <w:szCs w:val="24"/>
              </w:rPr>
              <w:t>Description Tool</w:t>
            </w:r>
          </w:p>
        </w:tc>
      </w:tr>
      <w:tr w:rsidR="00B475A1" w14:paraId="48B3FC5D" w14:textId="77777777" w:rsidTr="00001F14">
        <w:trPr>
          <w:trHeight w:val="460"/>
        </w:trPr>
        <w:tc>
          <w:tcPr>
            <w:tcW w:w="1807" w:type="dxa"/>
            <w:shd w:val="clear" w:color="auto" w:fill="auto"/>
          </w:tcPr>
          <w:p w14:paraId="532DEC22" w14:textId="77777777" w:rsidR="00EA1187" w:rsidRDefault="00000000">
            <w:pPr>
              <w:jc w:val="center"/>
            </w:pPr>
            <w:r>
              <w:t>Visual Studio Code Analysis</w:t>
            </w:r>
          </w:p>
        </w:tc>
        <w:tc>
          <w:tcPr>
            <w:tcW w:w="1341" w:type="dxa"/>
            <w:shd w:val="clear" w:color="auto" w:fill="auto"/>
          </w:tcPr>
          <w:p w14:paraId="23C8A8F3" w14:textId="77777777" w:rsidR="00EA1187" w:rsidRDefault="00000000">
            <w:pPr>
              <w:jc w:val="center"/>
            </w:pPr>
            <w:r>
              <w:t>2022</w:t>
            </w:r>
          </w:p>
        </w:tc>
        <w:tc>
          <w:tcPr>
            <w:tcW w:w="4021" w:type="dxa"/>
            <w:shd w:val="clear" w:color="auto" w:fill="auto"/>
          </w:tcPr>
          <w:p w14:paraId="64062886" w14:textId="77777777" w:rsidR="00EA1187" w:rsidRDefault="00000000">
            <w:pPr>
              <w:jc w:val="center"/>
            </w:pPr>
            <w:r>
              <w:t>C26409</w:t>
            </w:r>
          </w:p>
        </w:tc>
        <w:tc>
          <w:tcPr>
            <w:tcW w:w="3611" w:type="dxa"/>
            <w:shd w:val="clear" w:color="auto" w:fill="auto"/>
          </w:tcPr>
          <w:p w14:paraId="5B4D8A00" w14:textId="77777777" w:rsidR="00EA1187" w:rsidRDefault="00000000">
            <w:pPr>
              <w:jc w:val="center"/>
            </w:pPr>
            <w:r>
              <w:t>Flags explicit new and delete and recommends RAII types instead.</w:t>
            </w:r>
          </w:p>
        </w:tc>
      </w:tr>
    </w:tbl>
    <w:p w14:paraId="3BE557DF" w14:textId="77777777" w:rsidR="00381847" w:rsidRDefault="00E769D9" w:rsidP="0059536C">
      <w:pPr>
        <w:pStyle w:val="Heading4"/>
        <w:rPr>
          <w:sz w:val="27"/>
          <w:szCs w:val="27"/>
        </w:rPr>
      </w:pPr>
      <w:r>
        <w:br w:type="page"/>
      </w:r>
    </w:p>
    <w:p w14:paraId="6868E8EA" w14:textId="77777777" w:rsidR="00381847" w:rsidRDefault="00E769D9" w:rsidP="0059536C">
      <w:pPr>
        <w:pStyle w:val="Heading4"/>
      </w:pPr>
      <w:bookmarkStart w:id="14" w:name="_Toc52464066"/>
      <w:r>
        <w:lastRenderedPageBreak/>
        <w:t>Coding Standard 8</w:t>
      </w:r>
      <w:bookmarkEnd w:id="14"/>
    </w:p>
    <w:p w14:paraId="1BBC5039"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4358E98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25E4DCF"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6DBD365"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A499154" w14:textId="77777777" w:rsidR="00B475A1" w:rsidRDefault="00B475A1" w:rsidP="00F51FA8">
            <w:pPr>
              <w:jc w:val="center"/>
              <w:rPr>
                <w:b/>
                <w:sz w:val="24"/>
                <w:szCs w:val="24"/>
              </w:rPr>
            </w:pPr>
            <w:r>
              <w:rPr>
                <w:b/>
                <w:sz w:val="24"/>
                <w:szCs w:val="24"/>
              </w:rPr>
              <w:t>Name of Standard</w:t>
            </w:r>
          </w:p>
        </w:tc>
      </w:tr>
      <w:tr w:rsidR="00B475A1" w14:paraId="6CFEB7A5" w14:textId="77777777" w:rsidTr="00001F14">
        <w:trPr>
          <w:trHeight w:val="321"/>
        </w:trPr>
        <w:tc>
          <w:tcPr>
            <w:tcW w:w="1807" w:type="dxa"/>
            <w:shd w:val="clear" w:color="auto" w:fill="F3F3F3"/>
            <w:tcMar>
              <w:top w:w="100" w:type="dxa"/>
              <w:left w:w="100" w:type="dxa"/>
              <w:bottom w:w="100" w:type="dxa"/>
              <w:right w:w="100" w:type="dxa"/>
            </w:tcMar>
          </w:tcPr>
          <w:p w14:paraId="4502D739" w14:textId="77777777" w:rsidR="00B475A1" w:rsidRDefault="001430F9" w:rsidP="00F51FA8">
            <w:pPr>
              <w:jc w:val="center"/>
            </w:pPr>
            <w:r>
              <w:t>Data Value</w:t>
            </w:r>
          </w:p>
        </w:tc>
        <w:tc>
          <w:tcPr>
            <w:tcW w:w="1341" w:type="dxa"/>
            <w:tcMar>
              <w:top w:w="100" w:type="dxa"/>
              <w:left w:w="100" w:type="dxa"/>
              <w:bottom w:w="100" w:type="dxa"/>
              <w:right w:w="100" w:type="dxa"/>
            </w:tcMar>
          </w:tcPr>
          <w:p w14:paraId="19078BFD" w14:textId="77777777" w:rsidR="00B475A1" w:rsidRDefault="001430F9" w:rsidP="00F51FA8">
            <w:pPr>
              <w:jc w:val="center"/>
            </w:pPr>
            <w:r>
              <w:t>STD-008-CPP</w:t>
            </w:r>
          </w:p>
        </w:tc>
        <w:tc>
          <w:tcPr>
            <w:tcW w:w="7632" w:type="dxa"/>
            <w:tcMar>
              <w:top w:w="100" w:type="dxa"/>
              <w:left w:w="100" w:type="dxa"/>
              <w:bottom w:w="100" w:type="dxa"/>
              <w:right w:w="100" w:type="dxa"/>
            </w:tcMar>
          </w:tcPr>
          <w:p w14:paraId="51921A10" w14:textId="77777777" w:rsidR="00B475A1" w:rsidRDefault="001430F9" w:rsidP="00F51FA8">
            <w:r w:rsidRPr="001430F9">
              <w:rPr>
                <w:b/>
                <w:bCs/>
              </w:rPr>
              <w:t>Guarantee That Container Indices and Iterators Are Within the Valid Range (SEI CERT CTR50-CPP).</w:t>
            </w:r>
            <w:r w:rsidRPr="001430F9">
              <w:t xml:space="preserve"> </w:t>
            </w:r>
            <w:r>
              <w:br/>
            </w:r>
            <w:r w:rsidRPr="001430F9">
              <w:t>An unchecked index that comes from outside input can read or write past where the container ends.</w:t>
            </w:r>
            <w:r w:rsidR="00D3362E">
              <w:t xml:space="preserve"> </w:t>
            </w:r>
            <w:proofErr w:type="gramStart"/>
            <w:r w:rsidR="00D3362E" w:rsidRPr="00D3362E">
              <w:t>operator[</w:t>
            </w:r>
            <w:proofErr w:type="gramEnd"/>
            <w:r w:rsidR="00D3362E" w:rsidRPr="00D3362E">
              <w:t>] doesn't check bounds, so it's up to the programmer to.</w:t>
            </w:r>
          </w:p>
        </w:tc>
      </w:tr>
    </w:tbl>
    <w:p w14:paraId="02D81AFF"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A74FBD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7906B66" w14:textId="77777777" w:rsidR="00F72634" w:rsidRDefault="00F72634" w:rsidP="0015146B">
            <w:r>
              <w:rPr>
                <w:b/>
                <w:sz w:val="24"/>
                <w:szCs w:val="24"/>
              </w:rPr>
              <w:t>Noncompliant Code</w:t>
            </w:r>
          </w:p>
        </w:tc>
      </w:tr>
      <w:tr w:rsidR="00F72634" w14:paraId="201F11D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4EDC158" w14:textId="77777777" w:rsidR="00F72634" w:rsidRDefault="001430F9" w:rsidP="0015146B">
            <w:r>
              <w:t>index comes from user input and is used with no bounds check.</w:t>
            </w:r>
          </w:p>
        </w:tc>
      </w:tr>
      <w:tr w:rsidR="00F72634" w14:paraId="705E0703" w14:textId="77777777" w:rsidTr="00001F14">
        <w:trPr>
          <w:trHeight w:val="460"/>
        </w:trPr>
        <w:tc>
          <w:tcPr>
            <w:tcW w:w="10800" w:type="dxa"/>
            <w:tcMar>
              <w:top w:w="100" w:type="dxa"/>
              <w:left w:w="100" w:type="dxa"/>
              <w:bottom w:w="100" w:type="dxa"/>
              <w:right w:w="100" w:type="dxa"/>
            </w:tcMar>
          </w:tcPr>
          <w:p w14:paraId="62FBC915" w14:textId="77777777" w:rsidR="00F72634" w:rsidRDefault="001430F9" w:rsidP="0015146B">
            <w:r>
              <w:rPr>
                <w:rFonts w:ascii="Courier New" w:hAnsi="Courier New" w:cs="Courier New"/>
                <w:sz w:val="24"/>
                <w:szCs w:val="24"/>
              </w:rPr>
              <w:t>int index;</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index;</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scores[index]; </w:t>
            </w:r>
          </w:p>
        </w:tc>
      </w:tr>
    </w:tbl>
    <w:p w14:paraId="623FFCD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A8BB8D7"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BD4B760" w14:textId="77777777" w:rsidR="00F72634" w:rsidRDefault="00F72634" w:rsidP="0015146B">
            <w:r>
              <w:rPr>
                <w:b/>
                <w:sz w:val="24"/>
                <w:szCs w:val="24"/>
              </w:rPr>
              <w:t>Compliant Code</w:t>
            </w:r>
          </w:p>
        </w:tc>
      </w:tr>
      <w:tr w:rsidR="00F72634" w14:paraId="0ED31AE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D3ED737" w14:textId="77777777" w:rsidR="00F72634" w:rsidRDefault="001430F9" w:rsidP="0015146B">
            <w:r>
              <w:t>.</w:t>
            </w:r>
            <w:proofErr w:type="gramStart"/>
            <w:r>
              <w:t>at(</w:t>
            </w:r>
            <w:proofErr w:type="gramEnd"/>
            <w:r>
              <w:t>) checks the index against the container's actual size and throws if it's out of range.</w:t>
            </w:r>
          </w:p>
        </w:tc>
      </w:tr>
      <w:tr w:rsidR="00F72634" w14:paraId="011C8AA4" w14:textId="77777777" w:rsidTr="00001F14">
        <w:trPr>
          <w:trHeight w:val="460"/>
        </w:trPr>
        <w:tc>
          <w:tcPr>
            <w:tcW w:w="10800" w:type="dxa"/>
            <w:tcMar>
              <w:top w:w="100" w:type="dxa"/>
              <w:left w:w="100" w:type="dxa"/>
              <w:bottom w:w="100" w:type="dxa"/>
              <w:right w:w="100" w:type="dxa"/>
            </w:tcMar>
          </w:tcPr>
          <w:p w14:paraId="53BC7D37" w14:textId="77777777" w:rsidR="00F72634" w:rsidRDefault="001430F9" w:rsidP="0015146B">
            <w:r>
              <w:rPr>
                <w:rFonts w:ascii="Courier New" w:hAnsi="Courier New" w:cs="Courier New"/>
                <w:sz w:val="24"/>
                <w:szCs w:val="24"/>
              </w:rPr>
              <w:t>int index;</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cin</w:t>
            </w:r>
            <w:proofErr w:type="spellEnd"/>
            <w:r>
              <w:rPr>
                <w:rFonts w:ascii="Courier New" w:hAnsi="Courier New" w:cs="Courier New"/>
                <w:sz w:val="24"/>
                <w:szCs w:val="24"/>
              </w:rPr>
              <w:t xml:space="preserve"> &gt;&gt; index;</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cout</w:t>
            </w:r>
            <w:proofErr w:type="spellEnd"/>
            <w:r>
              <w:rPr>
                <w:rFonts w:ascii="Courier New" w:hAnsi="Courier New" w:cs="Courier New"/>
                <w:sz w:val="24"/>
                <w:szCs w:val="24"/>
              </w:rPr>
              <w:t xml:space="preserve"> &lt;&lt; scores.at(index);</w:t>
            </w:r>
          </w:p>
        </w:tc>
      </w:tr>
    </w:tbl>
    <w:p w14:paraId="3EFF5905" w14:textId="77777777" w:rsidR="00B475A1" w:rsidRDefault="00B475A1" w:rsidP="00B475A1">
      <w:pPr>
        <w:rPr>
          <w:b/>
        </w:rPr>
      </w:pPr>
    </w:p>
    <w:p w14:paraId="6506EB6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9B3F9B3" w14:textId="77777777" w:rsidTr="006D38A7">
        <w:trPr>
          <w:tblHeader/>
        </w:trPr>
        <w:tc>
          <w:tcPr>
            <w:tcW w:w="10780" w:type="dxa"/>
            <w:shd w:val="clear" w:color="auto" w:fill="auto"/>
            <w:tcMar>
              <w:top w:w="100" w:type="dxa"/>
              <w:left w:w="100" w:type="dxa"/>
              <w:bottom w:w="100" w:type="dxa"/>
              <w:right w:w="100" w:type="dxa"/>
            </w:tcMar>
          </w:tcPr>
          <w:p w14:paraId="5582E5BA" w14:textId="77777777" w:rsidR="00B475A1" w:rsidRDefault="00B475A1" w:rsidP="00F51FA8">
            <w:pPr>
              <w:pBdr>
                <w:top w:val="nil"/>
                <w:left w:val="nil"/>
                <w:bottom w:val="nil"/>
                <w:right w:val="nil"/>
                <w:between w:val="nil"/>
              </w:pBdr>
            </w:pPr>
            <w:r>
              <w:rPr>
                <w:b/>
              </w:rPr>
              <w:t>Principles(s):</w:t>
            </w:r>
            <w:r>
              <w:t xml:space="preserve"> 1, 9. Validate Input Data (1): an index from the user is checked against the container's size. Use Effective Quality Assurance Techniques (9): the negative at() test from Module Four shows a bad index is rejected.</w:t>
            </w:r>
          </w:p>
        </w:tc>
      </w:tr>
    </w:tbl>
    <w:p w14:paraId="287EF570" w14:textId="77777777" w:rsidR="00B475A1" w:rsidRDefault="00B475A1" w:rsidP="00B475A1">
      <w:pPr>
        <w:rPr>
          <w:b/>
        </w:rPr>
      </w:pPr>
    </w:p>
    <w:p w14:paraId="299A800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584C717" w14:textId="77777777" w:rsidTr="00001F14">
        <w:trPr>
          <w:trHeight w:val="460"/>
          <w:tblHeader/>
        </w:trPr>
        <w:tc>
          <w:tcPr>
            <w:tcW w:w="1806" w:type="dxa"/>
            <w:shd w:val="clear" w:color="auto" w:fill="D9D9D9"/>
            <w:vAlign w:val="center"/>
          </w:tcPr>
          <w:p w14:paraId="272DC10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1528C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6EC651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5F05C0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1069B68" w14:textId="77777777" w:rsidR="00B475A1" w:rsidRDefault="00B475A1" w:rsidP="00F51FA8">
            <w:pPr>
              <w:jc w:val="center"/>
              <w:rPr>
                <w:b/>
                <w:sz w:val="24"/>
                <w:szCs w:val="24"/>
              </w:rPr>
            </w:pPr>
            <w:r>
              <w:rPr>
                <w:b/>
                <w:sz w:val="24"/>
                <w:szCs w:val="24"/>
              </w:rPr>
              <w:t>Level</w:t>
            </w:r>
          </w:p>
        </w:tc>
      </w:tr>
      <w:tr w:rsidR="00B475A1" w14:paraId="216EA73B" w14:textId="77777777" w:rsidTr="00001F14">
        <w:trPr>
          <w:trHeight w:val="460"/>
        </w:trPr>
        <w:tc>
          <w:tcPr>
            <w:tcW w:w="1806" w:type="dxa"/>
            <w:shd w:val="clear" w:color="auto" w:fill="auto"/>
          </w:tcPr>
          <w:p w14:paraId="51D67CD2" w14:textId="77777777" w:rsidR="00EA1187" w:rsidRDefault="00000000">
            <w:pPr>
              <w:jc w:val="center"/>
            </w:pPr>
            <w:r>
              <w:t>High</w:t>
            </w:r>
          </w:p>
        </w:tc>
        <w:tc>
          <w:tcPr>
            <w:tcW w:w="1341" w:type="dxa"/>
            <w:shd w:val="clear" w:color="auto" w:fill="auto"/>
          </w:tcPr>
          <w:p w14:paraId="2C7F585C" w14:textId="77777777" w:rsidR="00EA1187" w:rsidRDefault="00000000">
            <w:pPr>
              <w:jc w:val="center"/>
            </w:pPr>
            <w:r>
              <w:t>Likely</w:t>
            </w:r>
          </w:p>
        </w:tc>
        <w:tc>
          <w:tcPr>
            <w:tcW w:w="4021" w:type="dxa"/>
            <w:shd w:val="clear" w:color="auto" w:fill="auto"/>
          </w:tcPr>
          <w:p w14:paraId="2C6D939F" w14:textId="77777777" w:rsidR="00EA1187" w:rsidRDefault="00000000">
            <w:pPr>
              <w:jc w:val="center"/>
            </w:pPr>
            <w:r>
              <w:t>High</w:t>
            </w:r>
          </w:p>
        </w:tc>
        <w:tc>
          <w:tcPr>
            <w:tcW w:w="1807" w:type="dxa"/>
            <w:shd w:val="clear" w:color="auto" w:fill="auto"/>
          </w:tcPr>
          <w:p w14:paraId="02C4F835" w14:textId="77777777" w:rsidR="00EA1187" w:rsidRDefault="00000000">
            <w:pPr>
              <w:jc w:val="center"/>
            </w:pPr>
            <w:r>
              <w:t>Medium</w:t>
            </w:r>
          </w:p>
        </w:tc>
        <w:tc>
          <w:tcPr>
            <w:tcW w:w="1805" w:type="dxa"/>
            <w:shd w:val="clear" w:color="auto" w:fill="auto"/>
          </w:tcPr>
          <w:p w14:paraId="5972BAA1" w14:textId="77777777" w:rsidR="00EA1187" w:rsidRDefault="00000000">
            <w:pPr>
              <w:jc w:val="center"/>
            </w:pPr>
            <w:r>
              <w:t>4</w:t>
            </w:r>
          </w:p>
        </w:tc>
      </w:tr>
    </w:tbl>
    <w:p w14:paraId="2D124CC4" w14:textId="77777777" w:rsidR="00B475A1" w:rsidRDefault="00B475A1" w:rsidP="00B475A1">
      <w:pPr>
        <w:rPr>
          <w:b/>
        </w:rPr>
      </w:pPr>
    </w:p>
    <w:p w14:paraId="3217B5E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02D8B1C" w14:textId="77777777" w:rsidTr="00001F14">
        <w:trPr>
          <w:trHeight w:val="460"/>
          <w:tblHeader/>
        </w:trPr>
        <w:tc>
          <w:tcPr>
            <w:tcW w:w="1807" w:type="dxa"/>
            <w:shd w:val="clear" w:color="auto" w:fill="D9D9D9"/>
            <w:vAlign w:val="center"/>
          </w:tcPr>
          <w:p w14:paraId="52A90E77"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9CDEFF"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23A87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602B02E" w14:textId="77777777" w:rsidR="00B475A1" w:rsidRDefault="00B475A1" w:rsidP="00F51FA8">
            <w:pPr>
              <w:jc w:val="center"/>
              <w:rPr>
                <w:b/>
                <w:sz w:val="24"/>
                <w:szCs w:val="24"/>
              </w:rPr>
            </w:pPr>
            <w:r>
              <w:rPr>
                <w:b/>
                <w:sz w:val="24"/>
                <w:szCs w:val="24"/>
              </w:rPr>
              <w:t>Description Tool</w:t>
            </w:r>
          </w:p>
        </w:tc>
      </w:tr>
      <w:tr w:rsidR="00B475A1" w14:paraId="2FBA7ACB" w14:textId="77777777" w:rsidTr="00001F14">
        <w:trPr>
          <w:trHeight w:val="460"/>
        </w:trPr>
        <w:tc>
          <w:tcPr>
            <w:tcW w:w="1807" w:type="dxa"/>
            <w:shd w:val="clear" w:color="auto" w:fill="auto"/>
          </w:tcPr>
          <w:p w14:paraId="5E3E8610" w14:textId="77777777" w:rsidR="00EA1187" w:rsidRDefault="00000000">
            <w:pPr>
              <w:jc w:val="center"/>
            </w:pPr>
            <w:r>
              <w:t>Cppcheck</w:t>
            </w:r>
          </w:p>
        </w:tc>
        <w:tc>
          <w:tcPr>
            <w:tcW w:w="1341" w:type="dxa"/>
            <w:shd w:val="clear" w:color="auto" w:fill="auto"/>
          </w:tcPr>
          <w:p w14:paraId="1FAA0C4D" w14:textId="77777777" w:rsidR="00EA1187" w:rsidRDefault="00000000">
            <w:pPr>
              <w:jc w:val="center"/>
            </w:pPr>
            <w:r>
              <w:t>2.22.0</w:t>
            </w:r>
          </w:p>
        </w:tc>
        <w:tc>
          <w:tcPr>
            <w:tcW w:w="4021" w:type="dxa"/>
            <w:shd w:val="clear" w:color="auto" w:fill="auto"/>
          </w:tcPr>
          <w:p w14:paraId="59A69C72" w14:textId="77777777" w:rsidR="00EA1187" w:rsidRDefault="00000000">
            <w:pPr>
              <w:jc w:val="center"/>
            </w:pPr>
            <w:r>
              <w:t>containerOutOfBounds</w:t>
            </w:r>
          </w:p>
        </w:tc>
        <w:tc>
          <w:tcPr>
            <w:tcW w:w="3611" w:type="dxa"/>
            <w:shd w:val="clear" w:color="auto" w:fill="auto"/>
          </w:tcPr>
          <w:p w14:paraId="67CC9D46" w14:textId="77777777" w:rsidR="00EA1187" w:rsidRDefault="00000000">
            <w:pPr>
              <w:jc w:val="center"/>
            </w:pPr>
            <w:r>
              <w:t>Flags container access with an index past the end.</w:t>
            </w:r>
          </w:p>
        </w:tc>
      </w:tr>
      <w:tr w:rsidR="00B475A1" w14:paraId="7CE845C3" w14:textId="77777777" w:rsidTr="00001F14">
        <w:trPr>
          <w:trHeight w:val="460"/>
        </w:trPr>
        <w:tc>
          <w:tcPr>
            <w:tcW w:w="1807" w:type="dxa"/>
            <w:shd w:val="clear" w:color="auto" w:fill="auto"/>
          </w:tcPr>
          <w:p w14:paraId="20059AF6" w14:textId="77777777" w:rsidR="00EA1187" w:rsidRDefault="00000000">
            <w:pPr>
              <w:jc w:val="center"/>
            </w:pPr>
            <w:r>
              <w:t>Visual Studio Code Analysis</w:t>
            </w:r>
          </w:p>
        </w:tc>
        <w:tc>
          <w:tcPr>
            <w:tcW w:w="1341" w:type="dxa"/>
            <w:shd w:val="clear" w:color="auto" w:fill="auto"/>
          </w:tcPr>
          <w:p w14:paraId="12168159" w14:textId="77777777" w:rsidR="00EA1187" w:rsidRDefault="00000000">
            <w:pPr>
              <w:jc w:val="center"/>
            </w:pPr>
            <w:r>
              <w:t>2022</w:t>
            </w:r>
          </w:p>
        </w:tc>
        <w:tc>
          <w:tcPr>
            <w:tcW w:w="4021" w:type="dxa"/>
            <w:shd w:val="clear" w:color="auto" w:fill="auto"/>
          </w:tcPr>
          <w:p w14:paraId="046CECBB" w14:textId="77777777" w:rsidR="00EA1187" w:rsidRDefault="00000000">
            <w:pPr>
              <w:jc w:val="center"/>
              <w:rPr>
                <w:u w:val="single"/>
              </w:rPr>
            </w:pPr>
            <w:r>
              <w:t>C26446</w:t>
            </w:r>
          </w:p>
        </w:tc>
        <w:tc>
          <w:tcPr>
            <w:tcW w:w="3611" w:type="dxa"/>
            <w:shd w:val="clear" w:color="auto" w:fill="auto"/>
          </w:tcPr>
          <w:p w14:paraId="61C27AA7" w14:textId="77777777" w:rsidR="00EA1187" w:rsidRDefault="00000000">
            <w:pPr>
              <w:jc w:val="center"/>
            </w:pPr>
            <w:r>
              <w:t>Flags unchecked operator[] and recommends bounds-checked access.</w:t>
            </w:r>
          </w:p>
        </w:tc>
      </w:tr>
    </w:tbl>
    <w:p w14:paraId="75C935A9" w14:textId="77777777" w:rsidR="00381847" w:rsidRPr="00F72634" w:rsidRDefault="00B475A1" w:rsidP="00F72634">
      <w:r>
        <w:br w:type="page"/>
      </w:r>
    </w:p>
    <w:p w14:paraId="431C7CEB" w14:textId="77777777" w:rsidR="00381847" w:rsidRDefault="00E769D9" w:rsidP="0059536C">
      <w:pPr>
        <w:pStyle w:val="Heading4"/>
      </w:pPr>
      <w:bookmarkStart w:id="15" w:name="_Toc52464067"/>
      <w:r>
        <w:lastRenderedPageBreak/>
        <w:t>Coding Standard 9</w:t>
      </w:r>
      <w:bookmarkEnd w:id="15"/>
      <w:r>
        <w:t xml:space="preserve"> </w:t>
      </w:r>
    </w:p>
    <w:p w14:paraId="36F12C32"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D56239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D39586C"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C021467"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6D5A635" w14:textId="77777777" w:rsidR="00B475A1" w:rsidRDefault="00B475A1" w:rsidP="00F51FA8">
            <w:pPr>
              <w:jc w:val="center"/>
              <w:rPr>
                <w:b/>
                <w:sz w:val="24"/>
                <w:szCs w:val="24"/>
              </w:rPr>
            </w:pPr>
            <w:r>
              <w:rPr>
                <w:b/>
                <w:sz w:val="24"/>
                <w:szCs w:val="24"/>
              </w:rPr>
              <w:t>Name of Standard</w:t>
            </w:r>
          </w:p>
        </w:tc>
      </w:tr>
      <w:tr w:rsidR="00B475A1" w14:paraId="1842D4EB" w14:textId="77777777" w:rsidTr="00001F14">
        <w:trPr>
          <w:trHeight w:val="321"/>
        </w:trPr>
        <w:tc>
          <w:tcPr>
            <w:tcW w:w="1807" w:type="dxa"/>
            <w:shd w:val="clear" w:color="auto" w:fill="F3F3F3"/>
            <w:tcMar>
              <w:top w:w="100" w:type="dxa"/>
              <w:left w:w="100" w:type="dxa"/>
              <w:bottom w:w="100" w:type="dxa"/>
              <w:right w:w="100" w:type="dxa"/>
            </w:tcMar>
          </w:tcPr>
          <w:p w14:paraId="6C9FED5C" w14:textId="77777777" w:rsidR="00B475A1" w:rsidRDefault="00595811" w:rsidP="00F51FA8">
            <w:pPr>
              <w:jc w:val="center"/>
            </w:pPr>
            <w:r>
              <w:t>Memory Protection</w:t>
            </w:r>
          </w:p>
        </w:tc>
        <w:tc>
          <w:tcPr>
            <w:tcW w:w="1341" w:type="dxa"/>
            <w:tcMar>
              <w:top w:w="100" w:type="dxa"/>
              <w:left w:w="100" w:type="dxa"/>
              <w:bottom w:w="100" w:type="dxa"/>
              <w:right w:w="100" w:type="dxa"/>
            </w:tcMar>
          </w:tcPr>
          <w:p w14:paraId="4E61C15B" w14:textId="77777777" w:rsidR="00B475A1" w:rsidRDefault="00595811" w:rsidP="00F51FA8">
            <w:pPr>
              <w:jc w:val="center"/>
            </w:pPr>
            <w:r>
              <w:t>STD-009-CPP</w:t>
            </w:r>
          </w:p>
        </w:tc>
        <w:tc>
          <w:tcPr>
            <w:tcW w:w="7632" w:type="dxa"/>
            <w:tcMar>
              <w:top w:w="100" w:type="dxa"/>
              <w:left w:w="100" w:type="dxa"/>
              <w:bottom w:w="100" w:type="dxa"/>
              <w:right w:w="100" w:type="dxa"/>
            </w:tcMar>
          </w:tcPr>
          <w:p w14:paraId="17439F4C" w14:textId="77777777" w:rsidR="00B475A1" w:rsidRDefault="006845D2" w:rsidP="00F51FA8">
            <w:r w:rsidRPr="006845D2">
              <w:rPr>
                <w:b/>
                <w:bCs/>
              </w:rPr>
              <w:t>Do Not Store an Already-Owned Pointer Value in an Unrelated Smart Pointer (SEI CERT MEM56-CPP).</w:t>
            </w:r>
            <w:r w:rsidRPr="006845D2">
              <w:t xml:space="preserve"> </w:t>
            </w:r>
            <w:r>
              <w:br/>
            </w:r>
            <w:r w:rsidRPr="006845D2">
              <w:t>If two separate smart pointers are created from the same raw pointer, neither one knows about the other. Each thinks it's the only owner, so both end up trying to free the same memory</w:t>
            </w:r>
            <w:r>
              <w:t>.</w:t>
            </w:r>
          </w:p>
        </w:tc>
      </w:tr>
    </w:tbl>
    <w:p w14:paraId="56EEF896"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E6D100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8C37BB1" w14:textId="77777777" w:rsidR="00F72634" w:rsidRDefault="00F72634" w:rsidP="0015146B">
            <w:r>
              <w:rPr>
                <w:b/>
                <w:sz w:val="24"/>
                <w:szCs w:val="24"/>
              </w:rPr>
              <w:t>Noncompliant Code</w:t>
            </w:r>
          </w:p>
        </w:tc>
      </w:tr>
      <w:tr w:rsidR="00F72634" w14:paraId="38CBFAF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2832" w14:textId="77777777" w:rsidR="00F72634" w:rsidRDefault="00595811" w:rsidP="0015146B">
            <w:r>
              <w:t>first and second are each independently constructed from the same raw pointer, so both believe they uniquely own it and will both try to free it.</w:t>
            </w:r>
          </w:p>
        </w:tc>
      </w:tr>
      <w:tr w:rsidR="00F72634" w14:paraId="2B0C134D" w14:textId="77777777" w:rsidTr="00001F14">
        <w:trPr>
          <w:trHeight w:val="460"/>
        </w:trPr>
        <w:tc>
          <w:tcPr>
            <w:tcW w:w="10800" w:type="dxa"/>
            <w:tcMar>
              <w:top w:w="100" w:type="dxa"/>
              <w:left w:w="100" w:type="dxa"/>
              <w:bottom w:w="100" w:type="dxa"/>
              <w:right w:w="100" w:type="dxa"/>
            </w:tcMar>
          </w:tcPr>
          <w:p w14:paraId="0468297B" w14:textId="77777777" w:rsidR="00F72634" w:rsidRDefault="00595811" w:rsidP="0015146B">
            <w:r>
              <w:rPr>
                <w:rFonts w:ascii="Courier New" w:hAnsi="Courier New" w:cs="Courier New"/>
                <w:sz w:val="24"/>
                <w:szCs w:val="24"/>
              </w:rPr>
              <w:t>A* raw = new A();</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shared_ptr</w:t>
            </w:r>
            <w:proofErr w:type="spellEnd"/>
            <w:r>
              <w:rPr>
                <w:rFonts w:ascii="Courier New" w:hAnsi="Courier New" w:cs="Courier New"/>
                <w:sz w:val="24"/>
                <w:szCs w:val="24"/>
              </w:rPr>
              <w:t>&lt;A&gt; first(raw);</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shared_ptr</w:t>
            </w:r>
            <w:proofErr w:type="spellEnd"/>
            <w:r>
              <w:rPr>
                <w:rFonts w:ascii="Courier New" w:hAnsi="Courier New" w:cs="Courier New"/>
                <w:sz w:val="24"/>
                <w:szCs w:val="24"/>
              </w:rPr>
              <w:t>&lt;A&gt; second(raw);</w:t>
            </w:r>
          </w:p>
        </w:tc>
      </w:tr>
    </w:tbl>
    <w:p w14:paraId="094D2C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C17283F"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0B5735A" w14:textId="77777777" w:rsidR="00F72634" w:rsidRDefault="00F72634" w:rsidP="0015146B">
            <w:r>
              <w:rPr>
                <w:b/>
                <w:sz w:val="24"/>
                <w:szCs w:val="24"/>
              </w:rPr>
              <w:t>Compliant Code</w:t>
            </w:r>
          </w:p>
        </w:tc>
      </w:tr>
      <w:tr w:rsidR="00F72634" w14:paraId="245AC8A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F6FF01A" w14:textId="77777777" w:rsidR="00F72634" w:rsidRDefault="00595811" w:rsidP="0015146B">
            <w:proofErr w:type="gramStart"/>
            <w:r>
              <w:t>second</w:t>
            </w:r>
            <w:proofErr w:type="gramEnd"/>
            <w:r>
              <w:t xml:space="preserve"> is created by copying first rather than reconstructing from the raw pointer, so both share one reference </w:t>
            </w:r>
            <w:proofErr w:type="gramStart"/>
            <w:r>
              <w:t>count</w:t>
            </w:r>
            <w:proofErr w:type="gramEnd"/>
            <w:r>
              <w:t xml:space="preserve"> and the object is freed once.</w:t>
            </w:r>
          </w:p>
        </w:tc>
      </w:tr>
      <w:tr w:rsidR="00F72634" w14:paraId="326CE29C" w14:textId="77777777" w:rsidTr="00001F14">
        <w:trPr>
          <w:trHeight w:val="460"/>
        </w:trPr>
        <w:tc>
          <w:tcPr>
            <w:tcW w:w="10800" w:type="dxa"/>
            <w:tcMar>
              <w:top w:w="100" w:type="dxa"/>
              <w:left w:w="100" w:type="dxa"/>
              <w:bottom w:w="100" w:type="dxa"/>
              <w:right w:w="100" w:type="dxa"/>
            </w:tcMar>
          </w:tcPr>
          <w:p w14:paraId="49CF57EC" w14:textId="77777777" w:rsidR="00F72634" w:rsidRDefault="00595811" w:rsidP="0015146B">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shared_ptr</w:t>
            </w:r>
            <w:proofErr w:type="spellEnd"/>
            <w:r>
              <w:rPr>
                <w:rFonts w:ascii="Courier New" w:hAnsi="Courier New" w:cs="Courier New"/>
                <w:sz w:val="24"/>
                <w:szCs w:val="24"/>
              </w:rPr>
              <w:t xml:space="preserve">&lt;A&gt; first = </w:t>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make_shared</w:t>
            </w:r>
            <w:proofErr w:type="spellEnd"/>
            <w:r>
              <w:rPr>
                <w:rFonts w:ascii="Courier New" w:hAnsi="Courier New" w:cs="Courier New"/>
                <w:sz w:val="24"/>
                <w:szCs w:val="24"/>
              </w:rPr>
              <w:t>&lt;A&gt;();</w:t>
            </w:r>
            <w:r>
              <w:rPr>
                <w:rFonts w:ascii="Courier New" w:hAnsi="Courier New" w:cs="Courier New"/>
                <w:sz w:val="24"/>
                <w:szCs w:val="24"/>
              </w:rPr>
              <w:br/>
            </w:r>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shared_ptr</w:t>
            </w:r>
            <w:proofErr w:type="spellEnd"/>
            <w:r>
              <w:rPr>
                <w:rFonts w:ascii="Courier New" w:hAnsi="Courier New" w:cs="Courier New"/>
                <w:sz w:val="24"/>
                <w:szCs w:val="24"/>
              </w:rPr>
              <w:t>&lt;A&gt; second = first;</w:t>
            </w:r>
          </w:p>
        </w:tc>
      </w:tr>
    </w:tbl>
    <w:p w14:paraId="163E4767" w14:textId="77777777" w:rsidR="00B475A1" w:rsidRDefault="00B475A1" w:rsidP="00B475A1">
      <w:pPr>
        <w:rPr>
          <w:b/>
        </w:rPr>
      </w:pPr>
    </w:p>
    <w:p w14:paraId="6E45EDE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23966D4" w14:textId="77777777" w:rsidTr="006D38A7">
        <w:trPr>
          <w:tblHeader/>
        </w:trPr>
        <w:tc>
          <w:tcPr>
            <w:tcW w:w="10780" w:type="dxa"/>
            <w:shd w:val="clear" w:color="auto" w:fill="auto"/>
            <w:tcMar>
              <w:top w:w="100" w:type="dxa"/>
              <w:left w:w="100" w:type="dxa"/>
              <w:bottom w:w="100" w:type="dxa"/>
              <w:right w:w="100" w:type="dxa"/>
            </w:tcMar>
          </w:tcPr>
          <w:p w14:paraId="0BC43BDE" w14:textId="77777777" w:rsidR="00B475A1" w:rsidRDefault="00B475A1" w:rsidP="00F51FA8">
            <w:pPr>
              <w:pBdr>
                <w:top w:val="nil"/>
                <w:left w:val="nil"/>
                <w:bottom w:val="nil"/>
                <w:right w:val="nil"/>
                <w:between w:val="nil"/>
              </w:pBdr>
            </w:pPr>
            <w:r>
              <w:rPr>
                <w:b/>
              </w:rPr>
              <w:t>Principles(s):</w:t>
            </w:r>
            <w:r>
              <w:t xml:space="preserve"> 4. Keep It Simple (4): creating one shared_ptr and copying it keeps one clear owner, so the memory is only freed once.</w:t>
            </w:r>
          </w:p>
        </w:tc>
      </w:tr>
    </w:tbl>
    <w:p w14:paraId="6F2A88D0" w14:textId="77777777" w:rsidR="00B475A1" w:rsidRDefault="00B475A1" w:rsidP="00B475A1">
      <w:pPr>
        <w:rPr>
          <w:b/>
        </w:rPr>
      </w:pPr>
    </w:p>
    <w:p w14:paraId="4DCF7D7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E7644A2" w14:textId="77777777" w:rsidTr="00001F14">
        <w:trPr>
          <w:trHeight w:val="460"/>
          <w:tblHeader/>
        </w:trPr>
        <w:tc>
          <w:tcPr>
            <w:tcW w:w="1806" w:type="dxa"/>
            <w:shd w:val="clear" w:color="auto" w:fill="D9D9D9"/>
            <w:vAlign w:val="center"/>
          </w:tcPr>
          <w:p w14:paraId="2C0C156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69E7AA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8D3DE6F"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309480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61C159F" w14:textId="77777777" w:rsidR="00B475A1" w:rsidRDefault="00B475A1" w:rsidP="00F51FA8">
            <w:pPr>
              <w:jc w:val="center"/>
              <w:rPr>
                <w:b/>
                <w:sz w:val="24"/>
                <w:szCs w:val="24"/>
              </w:rPr>
            </w:pPr>
            <w:r>
              <w:rPr>
                <w:b/>
                <w:sz w:val="24"/>
                <w:szCs w:val="24"/>
              </w:rPr>
              <w:t>Level</w:t>
            </w:r>
          </w:p>
        </w:tc>
      </w:tr>
      <w:tr w:rsidR="00B475A1" w14:paraId="3818D843" w14:textId="77777777" w:rsidTr="00001F14">
        <w:trPr>
          <w:trHeight w:val="460"/>
        </w:trPr>
        <w:tc>
          <w:tcPr>
            <w:tcW w:w="1806" w:type="dxa"/>
            <w:shd w:val="clear" w:color="auto" w:fill="auto"/>
          </w:tcPr>
          <w:p w14:paraId="4A33ECD1" w14:textId="77777777" w:rsidR="00EA1187" w:rsidRDefault="00000000">
            <w:pPr>
              <w:jc w:val="center"/>
            </w:pPr>
            <w:r>
              <w:t>High</w:t>
            </w:r>
          </w:p>
        </w:tc>
        <w:tc>
          <w:tcPr>
            <w:tcW w:w="1341" w:type="dxa"/>
            <w:shd w:val="clear" w:color="auto" w:fill="auto"/>
          </w:tcPr>
          <w:p w14:paraId="4510F268" w14:textId="77777777" w:rsidR="00EA1187" w:rsidRDefault="00000000">
            <w:pPr>
              <w:jc w:val="center"/>
            </w:pPr>
            <w:r>
              <w:t>Likely</w:t>
            </w:r>
          </w:p>
        </w:tc>
        <w:tc>
          <w:tcPr>
            <w:tcW w:w="4021" w:type="dxa"/>
            <w:shd w:val="clear" w:color="auto" w:fill="auto"/>
          </w:tcPr>
          <w:p w14:paraId="36304983" w14:textId="77777777" w:rsidR="00EA1187" w:rsidRDefault="00000000">
            <w:pPr>
              <w:jc w:val="center"/>
            </w:pPr>
            <w:r>
              <w:t>High</w:t>
            </w:r>
          </w:p>
        </w:tc>
        <w:tc>
          <w:tcPr>
            <w:tcW w:w="1807" w:type="dxa"/>
            <w:shd w:val="clear" w:color="auto" w:fill="auto"/>
          </w:tcPr>
          <w:p w14:paraId="7580F63C" w14:textId="77777777" w:rsidR="00EA1187" w:rsidRDefault="00000000">
            <w:pPr>
              <w:jc w:val="center"/>
            </w:pPr>
            <w:r>
              <w:t>Medium</w:t>
            </w:r>
          </w:p>
        </w:tc>
        <w:tc>
          <w:tcPr>
            <w:tcW w:w="1805" w:type="dxa"/>
            <w:shd w:val="clear" w:color="auto" w:fill="auto"/>
          </w:tcPr>
          <w:p w14:paraId="6F735F38" w14:textId="77777777" w:rsidR="00EA1187" w:rsidRDefault="00000000">
            <w:pPr>
              <w:jc w:val="center"/>
            </w:pPr>
            <w:r>
              <w:t>4</w:t>
            </w:r>
          </w:p>
        </w:tc>
      </w:tr>
    </w:tbl>
    <w:p w14:paraId="2C2D51FD" w14:textId="77777777" w:rsidR="00B475A1" w:rsidRDefault="00B475A1" w:rsidP="00B475A1">
      <w:pPr>
        <w:rPr>
          <w:b/>
        </w:rPr>
      </w:pPr>
    </w:p>
    <w:p w14:paraId="61AF33F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00653BC" w14:textId="77777777" w:rsidTr="00001F14">
        <w:trPr>
          <w:trHeight w:val="460"/>
          <w:tblHeader/>
        </w:trPr>
        <w:tc>
          <w:tcPr>
            <w:tcW w:w="1807" w:type="dxa"/>
            <w:shd w:val="clear" w:color="auto" w:fill="D9D9D9"/>
            <w:vAlign w:val="center"/>
          </w:tcPr>
          <w:p w14:paraId="1969A1D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4735CE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8C0A81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1FC8850" w14:textId="77777777" w:rsidR="00B475A1" w:rsidRDefault="00B475A1" w:rsidP="00F51FA8">
            <w:pPr>
              <w:jc w:val="center"/>
              <w:rPr>
                <w:b/>
                <w:sz w:val="24"/>
                <w:szCs w:val="24"/>
              </w:rPr>
            </w:pPr>
            <w:r>
              <w:rPr>
                <w:b/>
                <w:sz w:val="24"/>
                <w:szCs w:val="24"/>
              </w:rPr>
              <w:t>Description Tool</w:t>
            </w:r>
          </w:p>
        </w:tc>
      </w:tr>
      <w:tr w:rsidR="00B475A1" w14:paraId="08A57ED4" w14:textId="77777777" w:rsidTr="00001F14">
        <w:trPr>
          <w:trHeight w:val="460"/>
        </w:trPr>
        <w:tc>
          <w:tcPr>
            <w:tcW w:w="1807" w:type="dxa"/>
            <w:shd w:val="clear" w:color="auto" w:fill="auto"/>
          </w:tcPr>
          <w:p w14:paraId="0DC711B7" w14:textId="77777777" w:rsidR="00EA1187" w:rsidRDefault="00000000">
            <w:pPr>
              <w:jc w:val="center"/>
            </w:pPr>
            <w:r>
              <w:t>Polyspace Bug Finder</w:t>
            </w:r>
          </w:p>
        </w:tc>
        <w:tc>
          <w:tcPr>
            <w:tcW w:w="1341" w:type="dxa"/>
            <w:shd w:val="clear" w:color="auto" w:fill="auto"/>
          </w:tcPr>
          <w:p w14:paraId="28FF58B9" w14:textId="77777777" w:rsidR="00EA1187" w:rsidRDefault="00000000">
            <w:pPr>
              <w:jc w:val="center"/>
            </w:pPr>
            <w:r>
              <w:t>R2025b</w:t>
            </w:r>
          </w:p>
        </w:tc>
        <w:tc>
          <w:tcPr>
            <w:tcW w:w="4021" w:type="dxa"/>
            <w:shd w:val="clear" w:color="auto" w:fill="auto"/>
          </w:tcPr>
          <w:p w14:paraId="66FB7E06" w14:textId="77777777" w:rsidR="00EA1187" w:rsidRDefault="00000000">
            <w:pPr>
              <w:jc w:val="center"/>
            </w:pPr>
            <w:r>
              <w:t>CERT C++: MEM56-CPP</w:t>
            </w:r>
          </w:p>
        </w:tc>
        <w:tc>
          <w:tcPr>
            <w:tcW w:w="3611" w:type="dxa"/>
            <w:shd w:val="clear" w:color="auto" w:fill="auto"/>
          </w:tcPr>
          <w:p w14:paraId="591EAB7B" w14:textId="77777777" w:rsidR="00EA1187" w:rsidRDefault="00000000">
            <w:pPr>
              <w:jc w:val="center"/>
            </w:pPr>
            <w:r>
              <w:t>Checks for already-owned pointers. CERT lists this rule as fully covered.</w:t>
            </w:r>
          </w:p>
        </w:tc>
      </w:tr>
    </w:tbl>
    <w:p w14:paraId="4FFF4921" w14:textId="77777777" w:rsidR="00B475A1" w:rsidRDefault="00B475A1" w:rsidP="00B475A1">
      <w:r>
        <w:br w:type="page"/>
      </w:r>
    </w:p>
    <w:p w14:paraId="0FA56716" w14:textId="77777777" w:rsidR="00381847" w:rsidRDefault="00E769D9" w:rsidP="0059536C">
      <w:pPr>
        <w:pStyle w:val="Heading4"/>
      </w:pPr>
      <w:bookmarkStart w:id="16" w:name="_Toc52464068"/>
      <w:r>
        <w:lastRenderedPageBreak/>
        <w:t>Coding Standard 10</w:t>
      </w:r>
      <w:bookmarkEnd w:id="16"/>
    </w:p>
    <w:p w14:paraId="57706047"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37F187D"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D2A60DB"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DD27BF7"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EEA745D" w14:textId="77777777" w:rsidR="00381847" w:rsidRDefault="00E769D9">
            <w:pPr>
              <w:jc w:val="center"/>
              <w:rPr>
                <w:b/>
                <w:sz w:val="24"/>
                <w:szCs w:val="24"/>
              </w:rPr>
            </w:pPr>
            <w:r>
              <w:rPr>
                <w:b/>
                <w:sz w:val="24"/>
                <w:szCs w:val="24"/>
              </w:rPr>
              <w:t>Name of Standard</w:t>
            </w:r>
          </w:p>
        </w:tc>
      </w:tr>
      <w:tr w:rsidR="00381847" w14:paraId="633D3597" w14:textId="77777777" w:rsidTr="00001F14">
        <w:trPr>
          <w:trHeight w:val="321"/>
        </w:trPr>
        <w:tc>
          <w:tcPr>
            <w:tcW w:w="1807" w:type="dxa"/>
            <w:shd w:val="clear" w:color="auto" w:fill="F3F3F3"/>
            <w:tcMar>
              <w:top w:w="100" w:type="dxa"/>
              <w:left w:w="100" w:type="dxa"/>
              <w:bottom w:w="100" w:type="dxa"/>
              <w:right w:w="100" w:type="dxa"/>
            </w:tcMar>
          </w:tcPr>
          <w:p w14:paraId="3DDB1AE6" w14:textId="77777777" w:rsidR="00381847" w:rsidRDefault="00201EF7">
            <w:pPr>
              <w:jc w:val="center"/>
            </w:pPr>
            <w:r>
              <w:t>Exceptions</w:t>
            </w:r>
          </w:p>
        </w:tc>
        <w:tc>
          <w:tcPr>
            <w:tcW w:w="1341" w:type="dxa"/>
            <w:tcMar>
              <w:top w:w="100" w:type="dxa"/>
              <w:left w:w="100" w:type="dxa"/>
              <w:bottom w:w="100" w:type="dxa"/>
              <w:right w:w="100" w:type="dxa"/>
            </w:tcMar>
          </w:tcPr>
          <w:p w14:paraId="19A3B8D5" w14:textId="77777777" w:rsidR="00381847" w:rsidRDefault="00201EF7">
            <w:pPr>
              <w:jc w:val="center"/>
            </w:pPr>
            <w:r>
              <w:t>STD-010-CPP</w:t>
            </w:r>
          </w:p>
        </w:tc>
        <w:tc>
          <w:tcPr>
            <w:tcW w:w="7632" w:type="dxa"/>
            <w:tcMar>
              <w:top w:w="100" w:type="dxa"/>
              <w:left w:w="100" w:type="dxa"/>
              <w:bottom w:w="100" w:type="dxa"/>
              <w:right w:w="100" w:type="dxa"/>
            </w:tcMar>
          </w:tcPr>
          <w:p w14:paraId="38F67D99" w14:textId="77777777" w:rsidR="00381847" w:rsidRDefault="00201EF7">
            <w:r w:rsidRPr="00201EF7">
              <w:rPr>
                <w:b/>
                <w:bCs/>
              </w:rPr>
              <w:t>Guarantee Exception Safety (SEI CERT ERR56-CPP).</w:t>
            </w:r>
            <w:r w:rsidRPr="00201EF7">
              <w:t xml:space="preserve"> </w:t>
            </w:r>
            <w:r>
              <w:br/>
            </w:r>
            <w:r w:rsidRPr="00201EF7">
              <w:t>A function needs to leave the program in a valid state even if an exception is thrown while it's running. Manually pairing something like a lock and unlock around code that can throw is risky, since the exception can skip the unlock</w:t>
            </w:r>
            <w:r>
              <w:t>.</w:t>
            </w:r>
          </w:p>
        </w:tc>
      </w:tr>
    </w:tbl>
    <w:p w14:paraId="3E3DC7F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0C92BB3"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32DD820" w14:textId="77777777" w:rsidR="00F72634" w:rsidRDefault="00F72634" w:rsidP="0015146B">
            <w:r>
              <w:rPr>
                <w:b/>
                <w:sz w:val="24"/>
                <w:szCs w:val="24"/>
              </w:rPr>
              <w:t>Noncompliant Code</w:t>
            </w:r>
          </w:p>
        </w:tc>
      </w:tr>
      <w:tr w:rsidR="00F72634" w14:paraId="0589218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9E5754" w14:textId="77777777" w:rsidR="00F72634" w:rsidRDefault="00201EF7" w:rsidP="0015146B">
            <w:r>
              <w:t xml:space="preserve">If </w:t>
            </w:r>
            <w:proofErr w:type="spellStart"/>
            <w:r>
              <w:t>do_</w:t>
            </w:r>
            <w:proofErr w:type="gramStart"/>
            <w:r>
              <w:t>work</w:t>
            </w:r>
            <w:proofErr w:type="spellEnd"/>
            <w:r>
              <w:t>(</w:t>
            </w:r>
            <w:proofErr w:type="gramEnd"/>
            <w:r>
              <w:t xml:space="preserve">) throws, </w:t>
            </w:r>
            <w:proofErr w:type="gramStart"/>
            <w:r>
              <w:t>unlock(</w:t>
            </w:r>
            <w:proofErr w:type="gramEnd"/>
            <w:r>
              <w:t>) is never called and the mutex stays locked.</w:t>
            </w:r>
          </w:p>
        </w:tc>
      </w:tr>
      <w:tr w:rsidR="00F72634" w14:paraId="1D22F5D5" w14:textId="77777777" w:rsidTr="00001F14">
        <w:trPr>
          <w:trHeight w:val="460"/>
        </w:trPr>
        <w:tc>
          <w:tcPr>
            <w:tcW w:w="10800" w:type="dxa"/>
            <w:tcMar>
              <w:top w:w="100" w:type="dxa"/>
              <w:left w:w="100" w:type="dxa"/>
              <w:bottom w:w="100" w:type="dxa"/>
              <w:right w:w="100" w:type="dxa"/>
            </w:tcMar>
          </w:tcPr>
          <w:p w14:paraId="78D84D86" w14:textId="77777777" w:rsidR="00F72634" w:rsidRDefault="00201EF7" w:rsidP="0015146B">
            <w:proofErr w:type="spellStart"/>
            <w:r>
              <w:rPr>
                <w:rFonts w:ascii="Courier New" w:hAnsi="Courier New" w:cs="Courier New"/>
                <w:sz w:val="24"/>
                <w:szCs w:val="24"/>
              </w:rPr>
              <w:t>m.lock</w:t>
            </w:r>
            <w:proofErr w:type="spellEnd"/>
            <w:r>
              <w:rPr>
                <w:rFonts w:ascii="Courier New" w:hAnsi="Courier New" w:cs="Courier New"/>
                <w:sz w:val="24"/>
                <w:szCs w:val="24"/>
              </w:rPr>
              <w:t>();</w:t>
            </w:r>
            <w:r>
              <w:rPr>
                <w:rFonts w:ascii="Courier New" w:hAnsi="Courier New" w:cs="Courier New"/>
                <w:sz w:val="24"/>
                <w:szCs w:val="24"/>
              </w:rPr>
              <w:br/>
            </w:r>
            <w:proofErr w:type="spellStart"/>
            <w:r>
              <w:rPr>
                <w:rFonts w:ascii="Courier New" w:hAnsi="Courier New" w:cs="Courier New"/>
                <w:sz w:val="24"/>
                <w:szCs w:val="24"/>
              </w:rPr>
              <w:t>do_</w:t>
            </w:r>
            <w:proofErr w:type="gramStart"/>
            <w:r>
              <w:rPr>
                <w:rFonts w:ascii="Courier New" w:hAnsi="Courier New" w:cs="Courier New"/>
                <w:sz w:val="24"/>
                <w:szCs w:val="24"/>
              </w:rPr>
              <w:t>work</w:t>
            </w:r>
            <w:proofErr w:type="spellEnd"/>
            <w:r>
              <w:rPr>
                <w:rFonts w:ascii="Courier New" w:hAnsi="Courier New" w:cs="Courier New"/>
                <w:sz w:val="24"/>
                <w:szCs w:val="24"/>
              </w:rPr>
              <w:t>();  /</w:t>
            </w:r>
            <w:proofErr w:type="gramEnd"/>
            <w:r>
              <w:rPr>
                <w:rFonts w:ascii="Courier New" w:hAnsi="Courier New" w:cs="Courier New"/>
                <w:sz w:val="24"/>
                <w:szCs w:val="24"/>
              </w:rPr>
              <w:t>/ if this throws, mutex stays locked</w:t>
            </w:r>
            <w:r>
              <w:rPr>
                <w:rFonts w:ascii="Courier New" w:hAnsi="Courier New" w:cs="Courier New"/>
                <w:sz w:val="24"/>
                <w:szCs w:val="24"/>
              </w:rPr>
              <w:br/>
            </w:r>
            <w:proofErr w:type="spellStart"/>
            <w:proofErr w:type="gramStart"/>
            <w:r>
              <w:rPr>
                <w:rFonts w:ascii="Courier New" w:hAnsi="Courier New" w:cs="Courier New"/>
                <w:sz w:val="24"/>
                <w:szCs w:val="24"/>
              </w:rPr>
              <w:t>m.unlock</w:t>
            </w:r>
            <w:proofErr w:type="spellEnd"/>
            <w:proofErr w:type="gramEnd"/>
            <w:r>
              <w:rPr>
                <w:rFonts w:ascii="Courier New" w:hAnsi="Courier New" w:cs="Courier New"/>
                <w:sz w:val="24"/>
                <w:szCs w:val="24"/>
              </w:rPr>
              <w:t>();</w:t>
            </w:r>
          </w:p>
        </w:tc>
      </w:tr>
    </w:tbl>
    <w:p w14:paraId="613DB26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DD753B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F34629" w14:textId="77777777" w:rsidR="00F72634" w:rsidRDefault="00F72634" w:rsidP="0015146B">
            <w:r>
              <w:rPr>
                <w:b/>
                <w:sz w:val="24"/>
                <w:szCs w:val="24"/>
              </w:rPr>
              <w:t>Compliant Code</w:t>
            </w:r>
          </w:p>
        </w:tc>
      </w:tr>
      <w:tr w:rsidR="00F72634" w14:paraId="2BA5910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8B3252B" w14:textId="77777777" w:rsidR="00F72634" w:rsidRDefault="00201EF7" w:rsidP="0015146B">
            <w:proofErr w:type="gramStart"/>
            <w:r>
              <w:t>std::</w:t>
            </w:r>
            <w:proofErr w:type="spellStart"/>
            <w:proofErr w:type="gramEnd"/>
            <w:r>
              <w:t>lock_guard</w:t>
            </w:r>
            <w:proofErr w:type="spellEnd"/>
            <w:r>
              <w:t xml:space="preserve"> releases the mutex automatically in its destructor, even if </w:t>
            </w:r>
            <w:proofErr w:type="spellStart"/>
            <w:r>
              <w:t>do_</w:t>
            </w:r>
            <w:proofErr w:type="gramStart"/>
            <w:r>
              <w:t>work</w:t>
            </w:r>
            <w:proofErr w:type="spellEnd"/>
            <w:r>
              <w:t>(</w:t>
            </w:r>
            <w:proofErr w:type="gramEnd"/>
            <w:r>
              <w:t>) throws.</w:t>
            </w:r>
          </w:p>
        </w:tc>
      </w:tr>
      <w:tr w:rsidR="00F72634" w14:paraId="099ABAF1" w14:textId="77777777" w:rsidTr="00001F14">
        <w:trPr>
          <w:trHeight w:val="460"/>
        </w:trPr>
        <w:tc>
          <w:tcPr>
            <w:tcW w:w="10800" w:type="dxa"/>
            <w:tcMar>
              <w:top w:w="100" w:type="dxa"/>
              <w:left w:w="100" w:type="dxa"/>
              <w:bottom w:w="100" w:type="dxa"/>
              <w:right w:w="100" w:type="dxa"/>
            </w:tcMar>
          </w:tcPr>
          <w:p w14:paraId="09B8978D" w14:textId="77777777" w:rsidR="00F72634" w:rsidRDefault="00201EF7" w:rsidP="0015146B">
            <w:proofErr w:type="gramStart"/>
            <w:r>
              <w:rPr>
                <w:rFonts w:ascii="Courier New" w:hAnsi="Courier New" w:cs="Courier New"/>
                <w:sz w:val="24"/>
                <w:szCs w:val="24"/>
              </w:rPr>
              <w:t>std::</w:t>
            </w:r>
            <w:proofErr w:type="spellStart"/>
            <w:proofErr w:type="gramEnd"/>
            <w:r>
              <w:rPr>
                <w:rFonts w:ascii="Courier New" w:hAnsi="Courier New" w:cs="Courier New"/>
                <w:sz w:val="24"/>
                <w:szCs w:val="24"/>
              </w:rPr>
              <w:t>lock_guard</w:t>
            </w:r>
            <w:proofErr w:type="spellEnd"/>
            <w:r>
              <w:rPr>
                <w:rFonts w:ascii="Courier New" w:hAnsi="Courier New" w:cs="Courier New"/>
                <w:sz w:val="24"/>
                <w:szCs w:val="24"/>
              </w:rPr>
              <w:t>&lt;</w:t>
            </w:r>
            <w:proofErr w:type="gramStart"/>
            <w:r>
              <w:rPr>
                <w:rFonts w:ascii="Courier New" w:hAnsi="Courier New" w:cs="Courier New"/>
                <w:sz w:val="24"/>
                <w:szCs w:val="24"/>
              </w:rPr>
              <w:t>std::</w:t>
            </w:r>
            <w:proofErr w:type="gramEnd"/>
            <w:r>
              <w:rPr>
                <w:rFonts w:ascii="Courier New" w:hAnsi="Courier New" w:cs="Courier New"/>
                <w:sz w:val="24"/>
                <w:szCs w:val="24"/>
              </w:rPr>
              <w:t>mutex&gt; lock(m);</w:t>
            </w:r>
            <w:r>
              <w:rPr>
                <w:rFonts w:ascii="Courier New" w:hAnsi="Courier New" w:cs="Courier New"/>
                <w:sz w:val="24"/>
                <w:szCs w:val="24"/>
              </w:rPr>
              <w:br/>
            </w:r>
            <w:proofErr w:type="spellStart"/>
            <w:r>
              <w:rPr>
                <w:rFonts w:ascii="Courier New" w:hAnsi="Courier New" w:cs="Courier New"/>
                <w:sz w:val="24"/>
                <w:szCs w:val="24"/>
              </w:rPr>
              <w:t>do_</w:t>
            </w:r>
            <w:proofErr w:type="gramStart"/>
            <w:r>
              <w:rPr>
                <w:rFonts w:ascii="Courier New" w:hAnsi="Courier New" w:cs="Courier New"/>
                <w:sz w:val="24"/>
                <w:szCs w:val="24"/>
              </w:rPr>
              <w:t>work</w:t>
            </w:r>
            <w:proofErr w:type="spellEnd"/>
            <w:r>
              <w:rPr>
                <w:rFonts w:ascii="Courier New" w:hAnsi="Courier New" w:cs="Courier New"/>
                <w:sz w:val="24"/>
                <w:szCs w:val="24"/>
              </w:rPr>
              <w:t>();  /</w:t>
            </w:r>
            <w:proofErr w:type="gramEnd"/>
            <w:r>
              <w:rPr>
                <w:rFonts w:ascii="Courier New" w:hAnsi="Courier New" w:cs="Courier New"/>
                <w:sz w:val="24"/>
                <w:szCs w:val="24"/>
              </w:rPr>
              <w:t>/ unlocked automatically</w:t>
            </w:r>
          </w:p>
        </w:tc>
      </w:tr>
    </w:tbl>
    <w:p w14:paraId="1002644E" w14:textId="77777777" w:rsidR="00381847" w:rsidRDefault="00381847">
      <w:pPr>
        <w:rPr>
          <w:b/>
        </w:rPr>
      </w:pPr>
    </w:p>
    <w:p w14:paraId="46CEB304"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2E6CF62F" w14:textId="77777777" w:rsidTr="006D38A7">
        <w:trPr>
          <w:tblHeader/>
        </w:trPr>
        <w:tc>
          <w:tcPr>
            <w:tcW w:w="10780" w:type="dxa"/>
            <w:shd w:val="clear" w:color="auto" w:fill="auto"/>
            <w:tcMar>
              <w:top w:w="100" w:type="dxa"/>
              <w:left w:w="100" w:type="dxa"/>
              <w:bottom w:w="100" w:type="dxa"/>
              <w:right w:w="100" w:type="dxa"/>
            </w:tcMar>
          </w:tcPr>
          <w:p w14:paraId="02B68084" w14:textId="77777777" w:rsidR="00381847" w:rsidRDefault="00E769D9">
            <w:pPr>
              <w:pBdr>
                <w:top w:val="nil"/>
                <w:left w:val="nil"/>
                <w:bottom w:val="nil"/>
                <w:right w:val="nil"/>
                <w:between w:val="nil"/>
              </w:pBdr>
            </w:pPr>
            <w:r>
              <w:rPr>
                <w:b/>
              </w:rPr>
              <w:t>Principles(s):</w:t>
            </w:r>
            <w:r>
              <w:t xml:space="preserve"> 4. Keep It Simple (4): lock_guard unlocks the mutex automatically, even when an exception is thrown.</w:t>
            </w:r>
          </w:p>
        </w:tc>
      </w:tr>
    </w:tbl>
    <w:p w14:paraId="252D45B1" w14:textId="77777777" w:rsidR="00381847" w:rsidRDefault="00381847">
      <w:pPr>
        <w:rPr>
          <w:b/>
        </w:rPr>
      </w:pPr>
    </w:p>
    <w:p w14:paraId="54D74EE6"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0734E2D" w14:textId="77777777" w:rsidTr="00001F14">
        <w:trPr>
          <w:trHeight w:val="460"/>
          <w:tblHeader/>
        </w:trPr>
        <w:tc>
          <w:tcPr>
            <w:tcW w:w="1806" w:type="dxa"/>
            <w:shd w:val="clear" w:color="auto" w:fill="D9D9D9"/>
            <w:vAlign w:val="center"/>
          </w:tcPr>
          <w:p w14:paraId="62FA9EDA"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43ACEE1B"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5C3764A3"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541CB17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6BD0B316" w14:textId="77777777" w:rsidR="00381847" w:rsidRDefault="00E769D9">
            <w:pPr>
              <w:jc w:val="center"/>
              <w:rPr>
                <w:b/>
                <w:sz w:val="24"/>
                <w:szCs w:val="24"/>
              </w:rPr>
            </w:pPr>
            <w:r>
              <w:rPr>
                <w:b/>
                <w:sz w:val="24"/>
                <w:szCs w:val="24"/>
              </w:rPr>
              <w:t>Level</w:t>
            </w:r>
          </w:p>
        </w:tc>
      </w:tr>
      <w:tr w:rsidR="00381847" w14:paraId="053A7DC9" w14:textId="77777777" w:rsidTr="00001F14">
        <w:trPr>
          <w:trHeight w:val="460"/>
        </w:trPr>
        <w:tc>
          <w:tcPr>
            <w:tcW w:w="1806" w:type="dxa"/>
            <w:shd w:val="clear" w:color="auto" w:fill="auto"/>
          </w:tcPr>
          <w:p w14:paraId="228ADF81" w14:textId="77777777" w:rsidR="00EA1187" w:rsidRDefault="00000000">
            <w:pPr>
              <w:jc w:val="center"/>
            </w:pPr>
            <w:r>
              <w:t>High</w:t>
            </w:r>
          </w:p>
        </w:tc>
        <w:tc>
          <w:tcPr>
            <w:tcW w:w="1341" w:type="dxa"/>
            <w:shd w:val="clear" w:color="auto" w:fill="auto"/>
          </w:tcPr>
          <w:p w14:paraId="44AD1275" w14:textId="77777777" w:rsidR="00EA1187" w:rsidRDefault="00000000">
            <w:pPr>
              <w:jc w:val="center"/>
            </w:pPr>
            <w:r>
              <w:t>Likely</w:t>
            </w:r>
          </w:p>
        </w:tc>
        <w:tc>
          <w:tcPr>
            <w:tcW w:w="4021" w:type="dxa"/>
            <w:shd w:val="clear" w:color="auto" w:fill="auto"/>
          </w:tcPr>
          <w:p w14:paraId="3EA9EDFE" w14:textId="77777777" w:rsidR="00EA1187" w:rsidRDefault="00000000">
            <w:pPr>
              <w:jc w:val="center"/>
            </w:pPr>
            <w:r>
              <w:t>High</w:t>
            </w:r>
          </w:p>
        </w:tc>
        <w:tc>
          <w:tcPr>
            <w:tcW w:w="1807" w:type="dxa"/>
            <w:shd w:val="clear" w:color="auto" w:fill="auto"/>
          </w:tcPr>
          <w:p w14:paraId="181BFACC" w14:textId="77777777" w:rsidR="00EA1187" w:rsidRDefault="00000000">
            <w:pPr>
              <w:jc w:val="center"/>
            </w:pPr>
            <w:r>
              <w:t>Medium</w:t>
            </w:r>
          </w:p>
        </w:tc>
        <w:tc>
          <w:tcPr>
            <w:tcW w:w="1805" w:type="dxa"/>
            <w:shd w:val="clear" w:color="auto" w:fill="auto"/>
          </w:tcPr>
          <w:p w14:paraId="04712F91" w14:textId="77777777" w:rsidR="00EA1187" w:rsidRDefault="00000000">
            <w:pPr>
              <w:jc w:val="center"/>
            </w:pPr>
            <w:r>
              <w:t>4</w:t>
            </w:r>
          </w:p>
        </w:tc>
      </w:tr>
    </w:tbl>
    <w:p w14:paraId="2FF82CA9" w14:textId="77777777" w:rsidR="00381847" w:rsidRDefault="00381847">
      <w:pPr>
        <w:rPr>
          <w:b/>
        </w:rPr>
      </w:pPr>
    </w:p>
    <w:p w14:paraId="5ED6226A"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76566910" w14:textId="77777777" w:rsidTr="00001F14">
        <w:trPr>
          <w:trHeight w:val="460"/>
          <w:tblHeader/>
        </w:trPr>
        <w:tc>
          <w:tcPr>
            <w:tcW w:w="1807" w:type="dxa"/>
            <w:shd w:val="clear" w:color="auto" w:fill="D9D9D9"/>
            <w:vAlign w:val="center"/>
          </w:tcPr>
          <w:p w14:paraId="57F3203C"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252894EF"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20E66753"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42168E1B" w14:textId="77777777" w:rsidR="00381847" w:rsidRDefault="00E769D9">
            <w:pPr>
              <w:jc w:val="center"/>
              <w:rPr>
                <w:b/>
                <w:sz w:val="24"/>
                <w:szCs w:val="24"/>
              </w:rPr>
            </w:pPr>
            <w:r>
              <w:rPr>
                <w:b/>
                <w:sz w:val="24"/>
                <w:szCs w:val="24"/>
              </w:rPr>
              <w:t>Description Tool</w:t>
            </w:r>
          </w:p>
        </w:tc>
      </w:tr>
      <w:tr w:rsidR="00381847" w14:paraId="70DC8F2E" w14:textId="77777777" w:rsidTr="00001F14">
        <w:trPr>
          <w:trHeight w:val="460"/>
        </w:trPr>
        <w:tc>
          <w:tcPr>
            <w:tcW w:w="1807" w:type="dxa"/>
            <w:shd w:val="clear" w:color="auto" w:fill="auto"/>
          </w:tcPr>
          <w:p w14:paraId="6C09810C" w14:textId="77777777" w:rsidR="00EA1187" w:rsidRDefault="00000000">
            <w:pPr>
              <w:jc w:val="center"/>
            </w:pPr>
            <w:r>
              <w:t>Parasoft C/C++test</w:t>
            </w:r>
          </w:p>
        </w:tc>
        <w:tc>
          <w:tcPr>
            <w:tcW w:w="1341" w:type="dxa"/>
            <w:shd w:val="clear" w:color="auto" w:fill="auto"/>
          </w:tcPr>
          <w:p w14:paraId="43A89B7A" w14:textId="77777777" w:rsidR="00EA1187" w:rsidRDefault="00000000">
            <w:pPr>
              <w:jc w:val="center"/>
            </w:pPr>
            <w:r>
              <w:t>2026.1</w:t>
            </w:r>
          </w:p>
        </w:tc>
        <w:tc>
          <w:tcPr>
            <w:tcW w:w="4021" w:type="dxa"/>
            <w:shd w:val="clear" w:color="auto" w:fill="auto"/>
          </w:tcPr>
          <w:p w14:paraId="36616360" w14:textId="77777777" w:rsidR="00EA1187" w:rsidRDefault="00000000">
            <w:pPr>
              <w:jc w:val="center"/>
            </w:pPr>
            <w:r>
              <w:t>CERT_CPP-ERR56-a, CERT_CPP-ERR56-b</w:t>
            </w:r>
          </w:p>
        </w:tc>
        <w:tc>
          <w:tcPr>
            <w:tcW w:w="3611" w:type="dxa"/>
            <w:shd w:val="clear" w:color="auto" w:fill="auto"/>
          </w:tcPr>
          <w:p w14:paraId="512E1B5D" w14:textId="77777777" w:rsidR="00EA1187" w:rsidRDefault="00000000">
            <w:pPr>
              <w:jc w:val="center"/>
            </w:pPr>
            <w:r>
              <w:t>Checks that exceptions are always caught and that catch blocks aren't empty, which covers error hiding.</w:t>
            </w:r>
          </w:p>
        </w:tc>
      </w:tr>
      <w:tr w:rsidR="00381847" w14:paraId="1415D2EC" w14:textId="77777777" w:rsidTr="00001F14">
        <w:trPr>
          <w:trHeight w:val="460"/>
        </w:trPr>
        <w:tc>
          <w:tcPr>
            <w:tcW w:w="1807" w:type="dxa"/>
            <w:shd w:val="clear" w:color="auto" w:fill="auto"/>
          </w:tcPr>
          <w:p w14:paraId="586DD417" w14:textId="77777777" w:rsidR="00EA1187" w:rsidRDefault="00000000">
            <w:pPr>
              <w:jc w:val="center"/>
            </w:pPr>
            <w:r>
              <w:t>Visual Studio Code Analysis</w:t>
            </w:r>
          </w:p>
        </w:tc>
        <w:tc>
          <w:tcPr>
            <w:tcW w:w="1341" w:type="dxa"/>
            <w:shd w:val="clear" w:color="auto" w:fill="auto"/>
          </w:tcPr>
          <w:p w14:paraId="086E6447" w14:textId="77777777" w:rsidR="00EA1187" w:rsidRDefault="00000000">
            <w:pPr>
              <w:jc w:val="center"/>
            </w:pPr>
            <w:r>
              <w:t>2022</w:t>
            </w:r>
          </w:p>
        </w:tc>
        <w:tc>
          <w:tcPr>
            <w:tcW w:w="4021" w:type="dxa"/>
            <w:shd w:val="clear" w:color="auto" w:fill="auto"/>
          </w:tcPr>
          <w:p w14:paraId="0E09BD2E" w14:textId="77777777" w:rsidR="00EA1187" w:rsidRDefault="00000000">
            <w:pPr>
              <w:jc w:val="center"/>
              <w:rPr>
                <w:u w:val="single"/>
              </w:rPr>
            </w:pPr>
            <w:r>
              <w:t>C26115</w:t>
            </w:r>
          </w:p>
        </w:tc>
        <w:tc>
          <w:tcPr>
            <w:tcW w:w="3611" w:type="dxa"/>
            <w:shd w:val="clear" w:color="auto" w:fill="auto"/>
          </w:tcPr>
          <w:p w14:paraId="26AB48D5" w14:textId="77777777" w:rsidR="00EA1187" w:rsidRDefault="00000000">
            <w:pPr>
              <w:jc w:val="center"/>
            </w:pPr>
            <w:r>
              <w:t>Flags a lock that isn't released on every path through a function.</w:t>
            </w:r>
          </w:p>
        </w:tc>
      </w:tr>
    </w:tbl>
    <w:p w14:paraId="24495C69" w14:textId="77777777" w:rsidR="00381847" w:rsidRDefault="00E769D9">
      <w:r>
        <w:br w:type="page"/>
      </w:r>
    </w:p>
    <w:p w14:paraId="2D6AF639" w14:textId="77777777" w:rsidR="00381847" w:rsidRDefault="00E769D9" w:rsidP="0059536C">
      <w:pPr>
        <w:pStyle w:val="Heading3"/>
      </w:pPr>
      <w:bookmarkStart w:id="17" w:name="_Toc52464069"/>
      <w:r>
        <w:lastRenderedPageBreak/>
        <w:t>Defense-in-Depth Illustration</w:t>
      </w:r>
      <w:bookmarkEnd w:id="17"/>
    </w:p>
    <w:p w14:paraId="7B74A685" w14:textId="77777777" w:rsidR="00381847" w:rsidRDefault="00E769D9">
      <w:r>
        <w:t>This illustration provides a visual representation of the defense-in-depth best practice of layered security.</w:t>
      </w:r>
    </w:p>
    <w:p w14:paraId="452536E6" w14:textId="77777777" w:rsidR="00381847" w:rsidRDefault="00381847"/>
    <w:p w14:paraId="3FB7F5B0"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0F593C81" w14:textId="77777777" w:rsidR="00381847" w:rsidRDefault="00381847"/>
    <w:p w14:paraId="6D72D2FD" w14:textId="77777777" w:rsidR="00381847" w:rsidRDefault="00E769D9" w:rsidP="0059536C">
      <w:pPr>
        <w:pStyle w:val="Heading2"/>
      </w:pPr>
      <w:bookmarkStart w:id="18" w:name="_Toc52464070"/>
      <w:r>
        <w:t>Project One</w:t>
      </w:r>
      <w:bookmarkEnd w:id="18"/>
    </w:p>
    <w:p w14:paraId="6915219A"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6AB70E26" w14:textId="77777777" w:rsidR="00381847" w:rsidRDefault="00381847">
      <w:pPr>
        <w:rPr>
          <w:sz w:val="22"/>
          <w:szCs w:val="22"/>
        </w:rPr>
      </w:pPr>
    </w:p>
    <w:p w14:paraId="0BA6B5A7" w14:textId="77777777" w:rsidR="00381847" w:rsidRDefault="00E769D9" w:rsidP="0059536C">
      <w:pPr>
        <w:pStyle w:val="Heading3"/>
      </w:pPr>
      <w:bookmarkStart w:id="19" w:name="_Toc52464071"/>
      <w:r>
        <w:t>Revise the C/C++ Standards</w:t>
      </w:r>
      <w:bookmarkEnd w:id="19"/>
    </w:p>
    <w:p w14:paraId="15938616"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78BB93B" w14:textId="77777777" w:rsidR="00381847" w:rsidRDefault="00381847">
      <w:pPr>
        <w:ind w:left="720"/>
        <w:rPr>
          <w:sz w:val="22"/>
          <w:szCs w:val="22"/>
        </w:rPr>
      </w:pPr>
    </w:p>
    <w:p w14:paraId="264DF1F7" w14:textId="77777777" w:rsidR="00381847" w:rsidRDefault="00E769D9" w:rsidP="0059536C">
      <w:pPr>
        <w:pStyle w:val="Heading3"/>
      </w:pPr>
      <w:bookmarkStart w:id="20" w:name="_Toc52464072"/>
      <w:r>
        <w:t>Risk Assessment</w:t>
      </w:r>
      <w:bookmarkEnd w:id="20"/>
      <w:r>
        <w:t xml:space="preserve"> </w:t>
      </w:r>
    </w:p>
    <w:p w14:paraId="174848EE"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4B228EC7" w14:textId="77777777" w:rsidR="00381847" w:rsidRDefault="00381847">
      <w:pPr>
        <w:ind w:left="720"/>
        <w:rPr>
          <w:sz w:val="22"/>
          <w:szCs w:val="22"/>
        </w:rPr>
      </w:pPr>
    </w:p>
    <w:p w14:paraId="07CC4A9A" w14:textId="77777777" w:rsidR="00381847" w:rsidRDefault="00E769D9" w:rsidP="0059536C">
      <w:pPr>
        <w:pStyle w:val="Heading3"/>
      </w:pPr>
      <w:bookmarkStart w:id="21" w:name="_Toc52464073"/>
      <w:r>
        <w:t>Automated Detection</w:t>
      </w:r>
      <w:bookmarkEnd w:id="21"/>
    </w:p>
    <w:p w14:paraId="4356B569"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707A5136" w14:textId="77777777" w:rsidR="00381847" w:rsidRDefault="00381847">
      <w:pPr>
        <w:ind w:left="720"/>
      </w:pPr>
    </w:p>
    <w:p w14:paraId="1F8A7D2E" w14:textId="77777777" w:rsidR="00381847" w:rsidRDefault="00E769D9" w:rsidP="0059536C">
      <w:pPr>
        <w:pStyle w:val="Heading3"/>
      </w:pPr>
      <w:bookmarkStart w:id="22" w:name="_Toc52464074"/>
      <w:r>
        <w:t>Automation</w:t>
      </w:r>
      <w:bookmarkEnd w:id="22"/>
    </w:p>
    <w:p w14:paraId="1EF10B3B" w14:textId="77777777" w:rsidR="00381847" w:rsidRPr="009B710E" w:rsidRDefault="00E769D9">
      <w:pPr>
        <w:ind w:left="720"/>
        <w:rPr>
          <w:sz w:val="22"/>
          <w:szCs w:val="22"/>
        </w:rPr>
      </w:pPr>
      <w:r w:rsidRPr="009B710E">
        <w:rPr>
          <w:sz w:val="22"/>
          <w:szCs w:val="22"/>
        </w:rPr>
        <w:t>Provide a written explanation using the image provided.</w:t>
      </w:r>
    </w:p>
    <w:p w14:paraId="20488EC8"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1A9A58EA" w14:textId="77777777" w:rsidR="00381847" w:rsidRDefault="00381847">
      <w:pPr>
        <w:ind w:left="720"/>
      </w:pPr>
    </w:p>
    <w:p w14:paraId="2E51BCB6"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10C15255" w14:textId="77777777" w:rsidR="00381847" w:rsidRDefault="00381847">
      <w:pPr>
        <w:ind w:left="720"/>
      </w:pPr>
    </w:p>
    <w:p w14:paraId="638053E7" w14:textId="77777777" w:rsidR="00EA1187" w:rsidRDefault="00000000">
      <w:pPr>
        <w:spacing w:after="160"/>
        <w:ind w:left="720"/>
      </w:pPr>
      <w:r>
        <w:t>Green Pace already has a working DevOps pipeline, so the goal is to add security checks to the steps it already has instead of building something new. The diagram shows a loop with pre-production on the left and production on the right. Here is where automation fits at each stage.</w:t>
      </w:r>
    </w:p>
    <w:p w14:paraId="4D1FBAA1" w14:textId="77777777" w:rsidR="00EA1187" w:rsidRDefault="00000000">
      <w:pPr>
        <w:spacing w:after="160"/>
        <w:ind w:left="720"/>
      </w:pPr>
      <w:r>
        <w:rPr>
          <w:b/>
        </w:rPr>
        <w:t xml:space="preserve">Assess and plan: </w:t>
      </w:r>
      <w:r>
        <w:t>Each cycle starts by reviewing new threats and any changes to regulations, and by using this policy's standards as requirements. Findings from the last cycle, like recurring static analysis warnings, get added to the backlog and prioritized by their level in the Summary of Risk Assessments.</w:t>
      </w:r>
    </w:p>
    <w:p w14:paraId="55479A0A" w14:textId="77777777" w:rsidR="00EA1187" w:rsidRDefault="00000000">
      <w:pPr>
        <w:spacing w:after="160"/>
        <w:ind w:left="720"/>
      </w:pPr>
      <w:r>
        <w:rPr>
          <w:b/>
        </w:rPr>
        <w:t xml:space="preserve">Design: </w:t>
      </w:r>
      <w:r>
        <w:t>Security is designed in from the start using test-driven design and best practices like OWASP and SEI CERT. Negative tests for bad input, like the unit tests in Module Four, are planned here along with the regular tests.</w:t>
      </w:r>
    </w:p>
    <w:p w14:paraId="36ED4C86" w14:textId="77777777" w:rsidR="00EA1187" w:rsidRDefault="00000000">
      <w:pPr>
        <w:spacing w:after="160"/>
        <w:ind w:left="720"/>
      </w:pPr>
      <w:r>
        <w:rPr>
          <w:b/>
        </w:rPr>
        <w:t xml:space="preserve">Build: </w:t>
      </w:r>
      <w:r>
        <w:t>While coding, developers use IDE security tools like Visual Studio's code analysis, so problems like buffer overruns (C6386) show up as they type. The build server only pulls libraries from trusted repositories and checks open source packages for known vulnerabilities.</w:t>
      </w:r>
    </w:p>
    <w:p w14:paraId="489D70D1" w14:textId="77777777" w:rsidR="00EA1187" w:rsidRDefault="00000000">
      <w:pPr>
        <w:spacing w:after="160"/>
        <w:ind w:left="720"/>
      </w:pPr>
      <w:r>
        <w:rPr>
          <w:b/>
        </w:rPr>
        <w:t xml:space="preserve">Verify and test: </w:t>
      </w:r>
      <w:r>
        <w:t>Every commit runs static analysis (Cppcheck, Visual Studio's code analysis, and SonarQube) and the full set of unit tests. Any new finding tied to a Level 4 or 5 standard fails the build, so the code can't move forward until it's fixed. Lower-level findings are logged and tracked. No single tool catches everything, so more than one runs. Builds that pass are digitally signed.</w:t>
      </w:r>
    </w:p>
    <w:p w14:paraId="5AFDEE58" w14:textId="77777777" w:rsidR="00EA1187" w:rsidRDefault="00000000">
      <w:pPr>
        <w:spacing w:after="160"/>
        <w:ind w:left="720"/>
      </w:pPr>
      <w:r>
        <w:rPr>
          <w:b/>
        </w:rPr>
        <w:t xml:space="preserve">Transition and health check: </w:t>
      </w:r>
      <w:r>
        <w:t>Before release, deployment scripts apply the approved security settings, and the release gets a penetration test and dynamic testing (DAST) to catch problems that only show up while the program runs.</w:t>
      </w:r>
    </w:p>
    <w:p w14:paraId="5AAD9FCD" w14:textId="77777777" w:rsidR="00EA1187" w:rsidRDefault="00000000">
      <w:pPr>
        <w:spacing w:after="160"/>
        <w:ind w:left="720"/>
      </w:pPr>
      <w:r>
        <w:rPr>
          <w:b/>
        </w:rPr>
        <w:t xml:space="preserve">Monitor and detect: </w:t>
      </w:r>
      <w:r>
        <w:t>In production, application logs feed into the SIEM alongside Green Pace's existing operating system, firewall, and anti-malware logs. Alerts fire on warning signs like repeated failed logins or injection attempts.</w:t>
      </w:r>
    </w:p>
    <w:p w14:paraId="51D862A6" w14:textId="77777777" w:rsidR="00EA1187" w:rsidRDefault="00000000">
      <w:pPr>
        <w:spacing w:after="160"/>
        <w:ind w:left="720"/>
      </w:pPr>
      <w:r>
        <w:rPr>
          <w:b/>
        </w:rPr>
        <w:t xml:space="preserve">Respond: </w:t>
      </w:r>
      <w:r>
        <w:t>When an attack is detected, the team can block it, turn off the affected service, or roll back to the last signed release.</w:t>
      </w:r>
    </w:p>
    <w:p w14:paraId="754D58B6" w14:textId="77777777" w:rsidR="00EA1187" w:rsidRDefault="00000000">
      <w:pPr>
        <w:spacing w:after="160"/>
        <w:ind w:left="720"/>
      </w:pPr>
      <w:r>
        <w:rPr>
          <w:b/>
        </w:rPr>
        <w:lastRenderedPageBreak/>
        <w:t xml:space="preserve">Maintain and stabilize: </w:t>
      </w:r>
      <w:r>
        <w:t>Systems are checked against the security baseline and returned to a stable state after any incident. What was learned goes back to Assess and plan, and this policy and its tool rules are updated so the same problem is caught earlier next time.</w:t>
      </w:r>
    </w:p>
    <w:p w14:paraId="3351393A" w14:textId="77777777" w:rsidR="00EA1187" w:rsidRDefault="00000000">
      <w:pPr>
        <w:spacing w:after="160"/>
        <w:ind w:left="720"/>
      </w:pPr>
      <w:r>
        <w:rPr>
          <w:b/>
        </w:rPr>
        <w:t xml:space="preserve">Access control: </w:t>
      </w:r>
      <w:r>
        <w:t>Access to the pipeline itself is managed through Active Directory, with LDAP used to look up users and groups. Only approved roles can change build rules, approve an exception to this policy, or release code.</w:t>
      </w:r>
    </w:p>
    <w:p w14:paraId="4E0D2A54" w14:textId="77777777" w:rsidR="00381847" w:rsidRDefault="00381847">
      <w:pPr>
        <w:ind w:left="720"/>
      </w:pPr>
    </w:p>
    <w:p w14:paraId="6A1DC48F" w14:textId="77777777" w:rsidR="00381847" w:rsidRDefault="00E769D9" w:rsidP="0059536C">
      <w:pPr>
        <w:pStyle w:val="Heading3"/>
      </w:pPr>
      <w:bookmarkStart w:id="23" w:name="_Toc52464075"/>
      <w:r>
        <w:t>Summary of Risk Assessments</w:t>
      </w:r>
      <w:bookmarkEnd w:id="23"/>
      <w:r>
        <w:t xml:space="preserve"> </w:t>
      </w:r>
    </w:p>
    <w:p w14:paraId="130A9F4F" w14:textId="77777777" w:rsidR="00381847" w:rsidRDefault="00E769D9">
      <w:pPr>
        <w:ind w:left="720"/>
      </w:pPr>
      <w:r>
        <w:t>Consolidate all risk assessments into one table including both coding and systems standards, ordered by standard number.</w:t>
      </w:r>
    </w:p>
    <w:p w14:paraId="198E48C2"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ADD76BE"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0289F0A7" w14:textId="77777777" w:rsidR="00381847" w:rsidRDefault="00E769D9">
            <w:pPr>
              <w:jc w:val="center"/>
              <w:rPr>
                <w:color w:val="000000"/>
              </w:rPr>
            </w:pPr>
            <w:r>
              <w:rPr>
                <w:color w:val="000000"/>
              </w:rPr>
              <w:t>Rule</w:t>
            </w:r>
          </w:p>
        </w:tc>
        <w:tc>
          <w:tcPr>
            <w:tcW w:w="1434" w:type="dxa"/>
            <w:shd w:val="clear" w:color="auto" w:fill="D9D9D9"/>
          </w:tcPr>
          <w:p w14:paraId="00E1F6A9"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77C0698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2B9CDFAA"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C3D4703"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15DA1828"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1D39528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D214A6A" w14:textId="77777777" w:rsidR="00EA1187" w:rsidRDefault="00000000">
            <w:r>
              <w:t>STD-001-CPP</w:t>
            </w:r>
          </w:p>
        </w:tc>
        <w:tc>
          <w:tcPr>
            <w:tcW w:w="1434" w:type="dxa"/>
          </w:tcPr>
          <w:p w14:paraId="113093DC"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FA5201D" w14:textId="77777777" w:rsidR="00EA1187" w:rsidRDefault="0000000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4CCDAD0F" w14:textId="77777777" w:rsidR="00EA1187"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974FEF4"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68659CB2" w14:textId="77777777" w:rsidR="00EA1187" w:rsidRDefault="00000000">
            <w:pPr>
              <w:cnfStyle w:val="000000100000" w:firstRow="0" w:lastRow="0" w:firstColumn="0" w:lastColumn="0" w:oddVBand="0" w:evenVBand="0" w:oddHBand="1" w:evenHBand="0" w:firstRowFirstColumn="0" w:firstRowLastColumn="0" w:lastRowFirstColumn="0" w:lastRowLastColumn="0"/>
            </w:pPr>
            <w:r>
              <w:t>5</w:t>
            </w:r>
          </w:p>
        </w:tc>
      </w:tr>
      <w:tr w:rsidR="00381847" w14:paraId="02DC8F2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B1EB950" w14:textId="77777777" w:rsidR="00EA1187" w:rsidRDefault="00000000">
            <w:r>
              <w:t>STD-002-CPP</w:t>
            </w:r>
          </w:p>
        </w:tc>
        <w:tc>
          <w:tcPr>
            <w:tcW w:w="1434" w:type="dxa"/>
          </w:tcPr>
          <w:p w14:paraId="24B81079" w14:textId="77777777" w:rsidR="00EA1187" w:rsidRDefault="0000000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45CC6B3" w14:textId="77777777" w:rsidR="00EA1187" w:rsidRDefault="0000000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363FAB94" w14:textId="77777777" w:rsidR="00EA1187"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3A60B7B" w14:textId="77777777" w:rsidR="00EA1187" w:rsidRDefault="00000000">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541348CC" w14:textId="77777777" w:rsidR="00EA1187" w:rsidRDefault="00000000">
            <w:pPr>
              <w:cnfStyle w:val="000000000000" w:firstRow="0" w:lastRow="0" w:firstColumn="0" w:lastColumn="0" w:oddVBand="0" w:evenVBand="0" w:oddHBand="0" w:evenHBand="0" w:firstRowFirstColumn="0" w:firstRowLastColumn="0" w:lastRowFirstColumn="0" w:lastRowLastColumn="0"/>
            </w:pPr>
            <w:r>
              <w:t>2</w:t>
            </w:r>
          </w:p>
        </w:tc>
      </w:tr>
      <w:tr w:rsidR="00381847" w14:paraId="3E73A8B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26CAB39" w14:textId="77777777" w:rsidR="00EA1187" w:rsidRDefault="00000000">
            <w:r>
              <w:t>STD-003-CPP</w:t>
            </w:r>
          </w:p>
        </w:tc>
        <w:tc>
          <w:tcPr>
            <w:tcW w:w="1434" w:type="dxa"/>
          </w:tcPr>
          <w:p w14:paraId="7DF1A4AA"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A47015F" w14:textId="77777777" w:rsidR="00EA1187" w:rsidRDefault="0000000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510C7DD7"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7448342" w14:textId="77777777" w:rsidR="00EA1187"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A6C793B" w14:textId="77777777" w:rsidR="00EA1187" w:rsidRDefault="00000000">
            <w:pPr>
              <w:cnfStyle w:val="000000100000" w:firstRow="0" w:lastRow="0" w:firstColumn="0" w:lastColumn="0" w:oddVBand="0" w:evenVBand="0" w:oddHBand="1" w:evenHBand="0" w:firstRowFirstColumn="0" w:firstRowLastColumn="0" w:lastRowFirstColumn="0" w:lastRowLastColumn="0"/>
            </w:pPr>
            <w:r>
              <w:t>4</w:t>
            </w:r>
          </w:p>
        </w:tc>
      </w:tr>
      <w:tr w:rsidR="00381847" w14:paraId="3D064438"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61D78D5" w14:textId="77777777" w:rsidR="00EA1187" w:rsidRDefault="00000000">
            <w:r>
              <w:t>STD-004-CPP</w:t>
            </w:r>
          </w:p>
        </w:tc>
        <w:tc>
          <w:tcPr>
            <w:tcW w:w="1434" w:type="dxa"/>
          </w:tcPr>
          <w:p w14:paraId="63B16E3A"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28DE81CF" w14:textId="77777777" w:rsidR="00EA1187" w:rsidRDefault="0000000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B26BAC3" w14:textId="77777777" w:rsidR="00EA1187"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17D7BF82"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DA8AA9" w14:textId="77777777" w:rsidR="00EA1187" w:rsidRDefault="00000000">
            <w:pPr>
              <w:cnfStyle w:val="000000000000" w:firstRow="0" w:lastRow="0" w:firstColumn="0" w:lastColumn="0" w:oddVBand="0" w:evenVBand="0" w:oddHBand="0" w:evenHBand="0" w:firstRowFirstColumn="0" w:firstRowLastColumn="0" w:lastRowFirstColumn="0" w:lastRowLastColumn="0"/>
            </w:pPr>
            <w:r>
              <w:t>5</w:t>
            </w:r>
          </w:p>
        </w:tc>
      </w:tr>
      <w:tr w:rsidR="00381847" w14:paraId="6DE7E5A2"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473F57B" w14:textId="77777777" w:rsidR="00EA1187" w:rsidRDefault="00000000">
            <w:r>
              <w:t>STD-005-CPP</w:t>
            </w:r>
          </w:p>
        </w:tc>
        <w:tc>
          <w:tcPr>
            <w:tcW w:w="1434" w:type="dxa"/>
          </w:tcPr>
          <w:p w14:paraId="5F9D410E"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ED599F7" w14:textId="77777777" w:rsidR="00EA1187" w:rsidRDefault="0000000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53807770"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0272F44F" w14:textId="77777777" w:rsidR="00EA1187"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0F132E67" w14:textId="77777777" w:rsidR="00EA1187" w:rsidRDefault="00000000">
            <w:pPr>
              <w:cnfStyle w:val="000000100000" w:firstRow="0" w:lastRow="0" w:firstColumn="0" w:lastColumn="0" w:oddVBand="0" w:evenVBand="0" w:oddHBand="1" w:evenHBand="0" w:firstRowFirstColumn="0" w:firstRowLastColumn="0" w:lastRowFirstColumn="0" w:lastRowLastColumn="0"/>
            </w:pPr>
            <w:r>
              <w:t>4</w:t>
            </w:r>
          </w:p>
        </w:tc>
      </w:tr>
      <w:tr w:rsidR="00381847" w14:paraId="4AB8E1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4615BE1" w14:textId="77777777" w:rsidR="00EA1187" w:rsidRDefault="00000000">
            <w:r>
              <w:t>STD-006-CPP</w:t>
            </w:r>
          </w:p>
        </w:tc>
        <w:tc>
          <w:tcPr>
            <w:tcW w:w="1434" w:type="dxa"/>
          </w:tcPr>
          <w:p w14:paraId="560EB375" w14:textId="77777777" w:rsidR="00EA1187" w:rsidRDefault="0000000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D077EED" w14:textId="77777777" w:rsidR="00EA1187" w:rsidRDefault="0000000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39D0164"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694B5B7A" w14:textId="77777777" w:rsidR="00EA1187" w:rsidRDefault="00000000">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0B0144CB" w14:textId="77777777" w:rsidR="00EA1187" w:rsidRDefault="00000000">
            <w:pPr>
              <w:cnfStyle w:val="000000000000" w:firstRow="0" w:lastRow="0" w:firstColumn="0" w:lastColumn="0" w:oddVBand="0" w:evenVBand="0" w:oddHBand="0" w:evenHBand="0" w:firstRowFirstColumn="0" w:firstRowLastColumn="0" w:lastRowFirstColumn="0" w:lastRowLastColumn="0"/>
            </w:pPr>
            <w:r>
              <w:t>1</w:t>
            </w:r>
          </w:p>
        </w:tc>
      </w:tr>
      <w:tr w:rsidR="00381847" w14:paraId="5899763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1B6CA6C" w14:textId="77777777" w:rsidR="00EA1187" w:rsidRDefault="00000000">
            <w:r>
              <w:t>STD-007-CPP</w:t>
            </w:r>
          </w:p>
        </w:tc>
        <w:tc>
          <w:tcPr>
            <w:tcW w:w="1434" w:type="dxa"/>
          </w:tcPr>
          <w:p w14:paraId="4C804E86" w14:textId="77777777" w:rsidR="00EA1187" w:rsidRDefault="0000000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71515AD8" w14:textId="77777777" w:rsidR="00EA1187" w:rsidRDefault="0000000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59170D73"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6BCDB7" w14:textId="77777777" w:rsidR="00EA1187" w:rsidRDefault="00000000">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16BFD6A0" w14:textId="77777777" w:rsidR="00EA1187" w:rsidRDefault="00000000">
            <w:pPr>
              <w:cnfStyle w:val="000000100000" w:firstRow="0" w:lastRow="0" w:firstColumn="0" w:lastColumn="0" w:oddVBand="0" w:evenVBand="0" w:oddHBand="1" w:evenHBand="0" w:firstRowFirstColumn="0" w:firstRowLastColumn="0" w:lastRowFirstColumn="0" w:lastRowLastColumn="0"/>
            </w:pPr>
            <w:r>
              <w:t>1</w:t>
            </w:r>
          </w:p>
        </w:tc>
      </w:tr>
      <w:tr w:rsidR="00381847" w14:paraId="106C7233"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1259F242" w14:textId="77777777" w:rsidR="00EA1187" w:rsidRDefault="00000000">
            <w:r>
              <w:t>STD-008-CPP</w:t>
            </w:r>
          </w:p>
        </w:tc>
        <w:tc>
          <w:tcPr>
            <w:tcW w:w="1434" w:type="dxa"/>
          </w:tcPr>
          <w:p w14:paraId="1FAF7744"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297F2267" w14:textId="77777777" w:rsidR="00EA1187" w:rsidRDefault="0000000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D5793D3"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73CEC749" w14:textId="77777777" w:rsidR="00EA1187"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5EC04037" w14:textId="77777777" w:rsidR="00EA1187" w:rsidRDefault="00000000">
            <w:pPr>
              <w:cnfStyle w:val="000000000000" w:firstRow="0" w:lastRow="0" w:firstColumn="0" w:lastColumn="0" w:oddVBand="0" w:evenVBand="0" w:oddHBand="0" w:evenHBand="0" w:firstRowFirstColumn="0" w:firstRowLastColumn="0" w:lastRowFirstColumn="0" w:lastRowLastColumn="0"/>
            </w:pPr>
            <w:r>
              <w:t>4</w:t>
            </w:r>
          </w:p>
        </w:tc>
      </w:tr>
      <w:tr w:rsidR="00381847" w14:paraId="627AF49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B65B771" w14:textId="77777777" w:rsidR="00EA1187" w:rsidRDefault="00000000">
            <w:r>
              <w:t>STD-009-CPP</w:t>
            </w:r>
          </w:p>
        </w:tc>
        <w:tc>
          <w:tcPr>
            <w:tcW w:w="1434" w:type="dxa"/>
          </w:tcPr>
          <w:p w14:paraId="783B2444"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FEB4A14" w14:textId="77777777" w:rsidR="00EA1187" w:rsidRDefault="0000000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5085A107" w14:textId="77777777" w:rsidR="00EA1187" w:rsidRDefault="00000000">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17F797D" w14:textId="77777777" w:rsidR="00EA1187"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02647220" w14:textId="77777777" w:rsidR="00EA1187" w:rsidRDefault="00000000">
            <w:pPr>
              <w:cnfStyle w:val="000000100000" w:firstRow="0" w:lastRow="0" w:firstColumn="0" w:lastColumn="0" w:oddVBand="0" w:evenVBand="0" w:oddHBand="1" w:evenHBand="0" w:firstRowFirstColumn="0" w:firstRowLastColumn="0" w:lastRowFirstColumn="0" w:lastRowLastColumn="0"/>
            </w:pPr>
            <w:r>
              <w:t>4</w:t>
            </w:r>
          </w:p>
        </w:tc>
      </w:tr>
      <w:tr w:rsidR="00381847" w14:paraId="41F4E80D"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22052856" w14:textId="77777777" w:rsidR="00EA1187" w:rsidRDefault="00000000">
            <w:r>
              <w:t>STD-010-CPP</w:t>
            </w:r>
          </w:p>
        </w:tc>
        <w:tc>
          <w:tcPr>
            <w:tcW w:w="1434" w:type="dxa"/>
          </w:tcPr>
          <w:p w14:paraId="3AE92490"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1D2C806E" w14:textId="77777777" w:rsidR="00EA1187" w:rsidRDefault="0000000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4F47C6D0" w14:textId="77777777" w:rsidR="00EA1187" w:rsidRDefault="00000000">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FA30503" w14:textId="77777777" w:rsidR="00EA1187" w:rsidRDefault="0000000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C0409B2" w14:textId="77777777" w:rsidR="00EA1187" w:rsidRDefault="00000000">
            <w:pPr>
              <w:cnfStyle w:val="000000000000" w:firstRow="0" w:lastRow="0" w:firstColumn="0" w:lastColumn="0" w:oddVBand="0" w:evenVBand="0" w:oddHBand="0" w:evenHBand="0" w:firstRowFirstColumn="0" w:firstRowLastColumn="0" w:lastRowFirstColumn="0" w:lastRowLastColumn="0"/>
            </w:pPr>
            <w:r>
              <w:t>4</w:t>
            </w:r>
          </w:p>
        </w:tc>
      </w:tr>
    </w:tbl>
    <w:p w14:paraId="6B771442" w14:textId="77777777" w:rsidR="00381847" w:rsidRDefault="00381847"/>
    <w:p w14:paraId="52512A80" w14:textId="77777777" w:rsidR="00381847" w:rsidRDefault="00E769D9" w:rsidP="0059536C">
      <w:pPr>
        <w:pStyle w:val="Heading3"/>
      </w:pPr>
      <w:bookmarkStart w:id="24" w:name="_Toc52464076"/>
      <w:r>
        <w:t>Create Policies for Encryption and Triple A</w:t>
      </w:r>
      <w:bookmarkEnd w:id="24"/>
      <w:r>
        <w:t xml:space="preserve"> </w:t>
      </w:r>
    </w:p>
    <w:p w14:paraId="0ED85A87"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1D15A158" w14:textId="77777777" w:rsidR="00381847" w:rsidRDefault="00E769D9" w:rsidP="008D5A8D">
      <w:pPr>
        <w:pStyle w:val="List"/>
      </w:pPr>
      <w:r>
        <w:t xml:space="preserve">Explain </w:t>
      </w:r>
      <w:r w:rsidRPr="008D5A8D">
        <w:t>each</w:t>
      </w:r>
      <w:r>
        <w:t xml:space="preserve"> type of encryption, how it is used, and why and when the policy applies.</w:t>
      </w:r>
    </w:p>
    <w:p w14:paraId="61DB7E90" w14:textId="77777777" w:rsidR="00381847" w:rsidRDefault="00E769D9" w:rsidP="008D5A8D">
      <w:pPr>
        <w:pStyle w:val="List"/>
      </w:pPr>
      <w:r>
        <w:t>Explain each type of Triple-A framework strategy, how it is used, and why and when the policy applies.</w:t>
      </w:r>
    </w:p>
    <w:p w14:paraId="3C935319" w14:textId="77777777" w:rsidR="008C3FC6" w:rsidRDefault="008C3FC6" w:rsidP="008C3FC6">
      <w:pPr>
        <w:ind w:left="1440"/>
      </w:pPr>
    </w:p>
    <w:p w14:paraId="7AE7B86D" w14:textId="77777777" w:rsidR="00381847" w:rsidRDefault="00E769D9">
      <w:r>
        <w:t>Write policies for each and explain what it is, how it should be applied in practice, and why it should be used.</w:t>
      </w:r>
    </w:p>
    <w:p w14:paraId="269B1F57"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0EF8A541"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280E1C42"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05EC6AD" w14:textId="77777777" w:rsidR="00381847" w:rsidRDefault="00E769D9">
            <w:pPr>
              <w:rPr>
                <w:b/>
              </w:rPr>
            </w:pPr>
            <w:r>
              <w:rPr>
                <w:b/>
              </w:rPr>
              <w:t>Explain what it is and how and why the policy applies.</w:t>
            </w:r>
          </w:p>
        </w:tc>
      </w:tr>
      <w:tr w:rsidR="00381847" w14:paraId="73D9B957" w14:textId="77777777" w:rsidTr="00001F14">
        <w:trPr>
          <w:trHeight w:val="420"/>
        </w:trPr>
        <w:tc>
          <w:tcPr>
            <w:tcW w:w="1905" w:type="dxa"/>
            <w:tcMar>
              <w:top w:w="100" w:type="dxa"/>
              <w:left w:w="100" w:type="dxa"/>
              <w:bottom w:w="100" w:type="dxa"/>
              <w:right w:w="100" w:type="dxa"/>
            </w:tcMar>
          </w:tcPr>
          <w:p w14:paraId="73E8703F"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37272596" w14:textId="2CBA313A" w:rsidR="00EA1187" w:rsidRDefault="00000000">
            <w:r>
              <w:t>Encryption at rest protects data while it's stored. All sensitive data must be encrypted with a standard algorithm like AES. Teams must use proven libraries and never write their own encryption, because a simple cipher is easy to break. This way, stolen files or drives can't be read.</w:t>
            </w:r>
          </w:p>
        </w:tc>
      </w:tr>
      <w:tr w:rsidR="00381847" w14:paraId="4CFB1D90" w14:textId="77777777" w:rsidTr="00001F14">
        <w:trPr>
          <w:trHeight w:val="420"/>
        </w:trPr>
        <w:tc>
          <w:tcPr>
            <w:tcW w:w="1905" w:type="dxa"/>
            <w:tcMar>
              <w:top w:w="100" w:type="dxa"/>
              <w:left w:w="100" w:type="dxa"/>
              <w:bottom w:w="100" w:type="dxa"/>
              <w:right w:w="100" w:type="dxa"/>
            </w:tcMar>
          </w:tcPr>
          <w:p w14:paraId="02A8343F"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09E90F42" w14:textId="38B9BCCD" w:rsidR="00EA1187" w:rsidRDefault="00000000">
            <w:r>
              <w:t xml:space="preserve">Encryption in flight protects data while it moves between systems. All network traffic must use TLS, like HTTPS. Unencrypted options like HTTP and FTP must be turned off. This way, someone watching the network </w:t>
            </w:r>
            <w:r w:rsidR="003831B8">
              <w:t>cannot</w:t>
            </w:r>
            <w:r>
              <w:t xml:space="preserve"> read the data.</w:t>
            </w:r>
          </w:p>
        </w:tc>
      </w:tr>
      <w:tr w:rsidR="00381847" w14:paraId="7E860ED0" w14:textId="77777777" w:rsidTr="00001F14">
        <w:trPr>
          <w:trHeight w:val="420"/>
        </w:trPr>
        <w:tc>
          <w:tcPr>
            <w:tcW w:w="1905" w:type="dxa"/>
            <w:tcMar>
              <w:top w:w="100" w:type="dxa"/>
              <w:left w:w="100" w:type="dxa"/>
              <w:bottom w:w="100" w:type="dxa"/>
              <w:right w:w="100" w:type="dxa"/>
            </w:tcMar>
          </w:tcPr>
          <w:p w14:paraId="58A9EBD4" w14:textId="77777777" w:rsidR="00381847" w:rsidRDefault="00E769D9">
            <w:r>
              <w:t>Encryption in use</w:t>
            </w:r>
          </w:p>
        </w:tc>
        <w:tc>
          <w:tcPr>
            <w:tcW w:w="8875" w:type="dxa"/>
            <w:tcMar>
              <w:top w:w="100" w:type="dxa"/>
              <w:left w:w="100" w:type="dxa"/>
              <w:bottom w:w="100" w:type="dxa"/>
              <w:right w:w="100" w:type="dxa"/>
            </w:tcMar>
          </w:tcPr>
          <w:p w14:paraId="09C8FC5C" w14:textId="77777777" w:rsidR="00EA1187" w:rsidRDefault="00000000">
            <w:r>
              <w:t xml:space="preserve">Encryption in use protects data while a program is working with it in memory. Data usually has to be decrypted to be used, so programs must keep sensitive data like passwords in memory </w:t>
            </w:r>
            <w:r>
              <w:lastRenderedPageBreak/>
              <w:t>only as long as needed, clear it when done, and never write it to logs or error messages. This limits what an attacker could see if the program is compromised.</w:t>
            </w:r>
          </w:p>
        </w:tc>
      </w:tr>
    </w:tbl>
    <w:p w14:paraId="77F34702"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7301DC61" w14:textId="77777777" w:rsidTr="00001F14">
        <w:trPr>
          <w:trHeight w:val="420"/>
          <w:tblHeader/>
        </w:trPr>
        <w:tc>
          <w:tcPr>
            <w:tcW w:w="2074" w:type="dxa"/>
            <w:tcMar>
              <w:top w:w="100" w:type="dxa"/>
              <w:left w:w="100" w:type="dxa"/>
              <w:bottom w:w="100" w:type="dxa"/>
              <w:right w:w="100" w:type="dxa"/>
            </w:tcMar>
          </w:tcPr>
          <w:p w14:paraId="4AF804E6"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27E0B80F" w14:textId="77777777" w:rsidR="00381847" w:rsidRDefault="00E769D9">
            <w:r>
              <w:rPr>
                <w:b/>
              </w:rPr>
              <w:t>Explain what it is and how and why the policy applies.</w:t>
            </w:r>
          </w:p>
        </w:tc>
      </w:tr>
      <w:tr w:rsidR="00381847" w14:paraId="598E3958" w14:textId="77777777" w:rsidTr="00001F14">
        <w:trPr>
          <w:trHeight w:val="420"/>
        </w:trPr>
        <w:tc>
          <w:tcPr>
            <w:tcW w:w="2074" w:type="dxa"/>
            <w:tcMar>
              <w:top w:w="100" w:type="dxa"/>
              <w:left w:w="100" w:type="dxa"/>
              <w:bottom w:w="100" w:type="dxa"/>
              <w:right w:w="100" w:type="dxa"/>
            </w:tcMar>
          </w:tcPr>
          <w:p w14:paraId="297079A3" w14:textId="77777777" w:rsidR="00381847" w:rsidRDefault="00E769D9">
            <w:r>
              <w:t>Authentication</w:t>
            </w:r>
          </w:p>
        </w:tc>
        <w:tc>
          <w:tcPr>
            <w:tcW w:w="8706" w:type="dxa"/>
            <w:tcMar>
              <w:top w:w="100" w:type="dxa"/>
              <w:left w:w="100" w:type="dxa"/>
              <w:bottom w:w="100" w:type="dxa"/>
              <w:right w:w="100" w:type="dxa"/>
            </w:tcMar>
          </w:tcPr>
          <w:p w14:paraId="5AF73A8E" w14:textId="04A3A53C" w:rsidR="00EA1187" w:rsidRDefault="00000000">
            <w:r>
              <w:t>Authentication confirms users are who they say they are. All user logins must use a username and password plus multifactor authentication. Accounts lock after too many failed logins. New users are only added after an approved request, and accounts are disabled when someone leaves.</w:t>
            </w:r>
          </w:p>
        </w:tc>
      </w:tr>
      <w:tr w:rsidR="00381847" w14:paraId="318524C0" w14:textId="77777777" w:rsidTr="00001F14">
        <w:trPr>
          <w:trHeight w:val="420"/>
        </w:trPr>
        <w:tc>
          <w:tcPr>
            <w:tcW w:w="2074" w:type="dxa"/>
            <w:tcMar>
              <w:top w:w="100" w:type="dxa"/>
              <w:left w:w="100" w:type="dxa"/>
              <w:bottom w:w="100" w:type="dxa"/>
              <w:right w:w="100" w:type="dxa"/>
            </w:tcMar>
          </w:tcPr>
          <w:p w14:paraId="403AC40E" w14:textId="77777777" w:rsidR="00381847" w:rsidRDefault="00E769D9">
            <w:r>
              <w:t>Authorization</w:t>
            </w:r>
          </w:p>
        </w:tc>
        <w:tc>
          <w:tcPr>
            <w:tcW w:w="8706" w:type="dxa"/>
            <w:tcMar>
              <w:top w:w="100" w:type="dxa"/>
              <w:left w:w="100" w:type="dxa"/>
              <w:bottom w:w="100" w:type="dxa"/>
              <w:right w:w="100" w:type="dxa"/>
            </w:tcMar>
          </w:tcPr>
          <w:p w14:paraId="298013D2" w14:textId="77777777" w:rsidR="00EA1187" w:rsidRDefault="00000000">
            <w:r>
              <w:t>Authorization controls what a logged-in user is allowed to do. Following least privilege, each user's access level is based on their role and gives only what they need for their job. Changes to a user's access level need manager approval. Only approved roles can make changes to the database.</w:t>
            </w:r>
          </w:p>
        </w:tc>
      </w:tr>
      <w:tr w:rsidR="00381847" w14:paraId="0386EA19" w14:textId="77777777" w:rsidTr="00001F14">
        <w:trPr>
          <w:trHeight w:val="420"/>
        </w:trPr>
        <w:tc>
          <w:tcPr>
            <w:tcW w:w="2074" w:type="dxa"/>
            <w:tcMar>
              <w:top w:w="100" w:type="dxa"/>
              <w:left w:w="100" w:type="dxa"/>
              <w:bottom w:w="100" w:type="dxa"/>
              <w:right w:w="100" w:type="dxa"/>
            </w:tcMar>
          </w:tcPr>
          <w:p w14:paraId="5BDF9BD6" w14:textId="77777777" w:rsidR="00381847" w:rsidRDefault="00E769D9">
            <w:r>
              <w:t>Accounting</w:t>
            </w:r>
          </w:p>
        </w:tc>
        <w:tc>
          <w:tcPr>
            <w:tcW w:w="8706" w:type="dxa"/>
            <w:tcMar>
              <w:top w:w="100" w:type="dxa"/>
              <w:left w:w="100" w:type="dxa"/>
              <w:bottom w:w="100" w:type="dxa"/>
              <w:right w:w="100" w:type="dxa"/>
            </w:tcMar>
          </w:tcPr>
          <w:p w14:paraId="2C6A4286" w14:textId="77777777" w:rsidR="00EA1187" w:rsidRDefault="00000000">
            <w:r>
              <w:t>Accounting keeps a record of what users do. The system logs user logins, changes to the database, new users being added, changes to a user's access level, and files users access. Logs are protected from being changed and are reviewed regularly so problems can be found early.</w:t>
            </w:r>
          </w:p>
        </w:tc>
      </w:tr>
    </w:tbl>
    <w:p w14:paraId="69CF6545" w14:textId="77777777" w:rsidR="00381847" w:rsidRDefault="00381847"/>
    <w:p w14:paraId="546CFE01"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74594274" w14:textId="77777777" w:rsidR="00381847" w:rsidRDefault="00381847"/>
    <w:p w14:paraId="1F575108" w14:textId="77777777" w:rsidR="00381847" w:rsidRDefault="00E769D9" w:rsidP="008D5A8D">
      <w:pPr>
        <w:pStyle w:val="ListBullet"/>
      </w:pPr>
      <w:r>
        <w:t xml:space="preserve">User </w:t>
      </w:r>
      <w:r w:rsidRPr="008D5A8D">
        <w:t>logins</w:t>
      </w:r>
    </w:p>
    <w:p w14:paraId="73CC612A" w14:textId="77777777" w:rsidR="00381847" w:rsidRDefault="00E769D9" w:rsidP="008D5A8D">
      <w:pPr>
        <w:pStyle w:val="ListBullet"/>
      </w:pPr>
      <w:r>
        <w:t>Changes to the database</w:t>
      </w:r>
    </w:p>
    <w:p w14:paraId="02B8907B" w14:textId="77777777" w:rsidR="00381847" w:rsidRDefault="00E769D9" w:rsidP="008D5A8D">
      <w:pPr>
        <w:pStyle w:val="ListBullet"/>
      </w:pPr>
      <w:r>
        <w:t>Addition of new users</w:t>
      </w:r>
    </w:p>
    <w:p w14:paraId="7D8B7AD9" w14:textId="77777777" w:rsidR="00381847" w:rsidRDefault="00E769D9" w:rsidP="008D5A8D">
      <w:pPr>
        <w:pStyle w:val="ListBullet"/>
      </w:pPr>
      <w:r>
        <w:t>User level of access</w:t>
      </w:r>
    </w:p>
    <w:p w14:paraId="6AF4D191" w14:textId="77777777" w:rsidR="00381847" w:rsidRDefault="00E769D9" w:rsidP="008D5A8D">
      <w:pPr>
        <w:pStyle w:val="ListBullet"/>
      </w:pPr>
      <w:r>
        <w:t>Files accessed by users</w:t>
      </w:r>
    </w:p>
    <w:p w14:paraId="4D188676" w14:textId="77777777" w:rsidR="00381847" w:rsidRDefault="00381847">
      <w:pPr>
        <w:pBdr>
          <w:top w:val="nil"/>
          <w:left w:val="nil"/>
          <w:bottom w:val="nil"/>
          <w:right w:val="nil"/>
          <w:between w:val="nil"/>
        </w:pBdr>
        <w:ind w:left="720"/>
        <w:rPr>
          <w:color w:val="000000"/>
        </w:rPr>
      </w:pPr>
    </w:p>
    <w:p w14:paraId="40EB2E2A" w14:textId="77777777" w:rsidR="00381847" w:rsidRDefault="00E769D9" w:rsidP="0059536C">
      <w:pPr>
        <w:pStyle w:val="Heading3"/>
      </w:pPr>
      <w:bookmarkStart w:id="25" w:name="_Toc52464077"/>
      <w:r>
        <w:t>Map the Principles</w:t>
      </w:r>
      <w:bookmarkEnd w:id="25"/>
      <w:r>
        <w:rPr>
          <w:i/>
        </w:rPr>
        <w:t xml:space="preserve"> </w:t>
      </w:r>
    </w:p>
    <w:p w14:paraId="1956DE2C"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3495FA74" w14:textId="77777777" w:rsidR="00381847" w:rsidRDefault="00381847">
      <w:pPr>
        <w:rPr>
          <w:b/>
        </w:rPr>
      </w:pPr>
    </w:p>
    <w:p w14:paraId="78B5FE04" w14:textId="77777777" w:rsidR="00381847" w:rsidRDefault="00E769D9">
      <w:pPr>
        <w:ind w:left="810"/>
      </w:pPr>
      <w:r>
        <w:rPr>
          <w:b/>
        </w:rPr>
        <w:t>NOTE:</w:t>
      </w:r>
      <w:r>
        <w:t xml:space="preserve"> Green Pace has already successfully implemented the following:</w:t>
      </w:r>
    </w:p>
    <w:p w14:paraId="78DEE366" w14:textId="77777777" w:rsidR="00381847" w:rsidRDefault="00381847"/>
    <w:p w14:paraId="19C6BB50" w14:textId="77777777" w:rsidR="00381847" w:rsidRDefault="00E769D9" w:rsidP="008D5A8D">
      <w:pPr>
        <w:pStyle w:val="ListBullet"/>
      </w:pPr>
      <w:r>
        <w:t xml:space="preserve">Operating system logs </w:t>
      </w:r>
    </w:p>
    <w:p w14:paraId="780CBE41" w14:textId="77777777" w:rsidR="00381847" w:rsidRDefault="00E769D9" w:rsidP="008D5A8D">
      <w:pPr>
        <w:pStyle w:val="ListBullet"/>
      </w:pPr>
      <w:r>
        <w:t xml:space="preserve">Firewall logs </w:t>
      </w:r>
    </w:p>
    <w:p w14:paraId="1BEBCDC9" w14:textId="77777777" w:rsidR="00381847" w:rsidRDefault="00E769D9" w:rsidP="008D5A8D">
      <w:pPr>
        <w:pStyle w:val="ListBullet"/>
      </w:pPr>
      <w:r>
        <w:t>Anti-malware logs</w:t>
      </w:r>
      <w:r>
        <w:br w:type="page"/>
      </w:r>
    </w:p>
    <w:p w14:paraId="40424966" w14:textId="77777777" w:rsidR="00381847" w:rsidRDefault="00E769D9">
      <w:pPr>
        <w:ind w:left="720"/>
      </w:pPr>
      <w:r>
        <w:lastRenderedPageBreak/>
        <w:t>The only item you must complete beyond this point is the Policy Version History table.</w:t>
      </w:r>
    </w:p>
    <w:p w14:paraId="4A069C6E" w14:textId="77777777" w:rsidR="00381847" w:rsidRDefault="00000000">
      <w:r>
        <w:pict w14:anchorId="031BE209">
          <v:rect id="_x0000_i1025" style="width:0;height:1.5pt" o:hralign="center" o:hrstd="t" o:hr="t" fillcolor="#a0a0a0" stroked="f"/>
        </w:pict>
      </w:r>
    </w:p>
    <w:p w14:paraId="7AAC01A6" w14:textId="77777777" w:rsidR="00381847" w:rsidRDefault="00E769D9" w:rsidP="0059536C">
      <w:pPr>
        <w:pStyle w:val="Heading2"/>
      </w:pPr>
      <w:bookmarkStart w:id="26" w:name="_Toc52464078"/>
      <w:r>
        <w:t>Audit Controls and Management</w:t>
      </w:r>
      <w:bookmarkEnd w:id="26"/>
    </w:p>
    <w:p w14:paraId="33C82767" w14:textId="77777777" w:rsidR="00381847" w:rsidRDefault="00E769D9">
      <w:r>
        <w:t>Every software development effort must be able to provide evidence of compliance for each software deployed into any Green Pace managed environment.</w:t>
      </w:r>
    </w:p>
    <w:p w14:paraId="209C7C0D" w14:textId="77777777" w:rsidR="00381847" w:rsidRDefault="00381847"/>
    <w:p w14:paraId="2E4FCC33" w14:textId="77777777" w:rsidR="00381847" w:rsidRDefault="00E769D9">
      <w:r>
        <w:t>Evidence will include the following:</w:t>
      </w:r>
    </w:p>
    <w:p w14:paraId="46599353" w14:textId="77777777" w:rsidR="00381847" w:rsidRDefault="00381847"/>
    <w:p w14:paraId="7575A5F9"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3D6D44F5" w14:textId="77777777" w:rsidR="00381847" w:rsidRDefault="00E769D9" w:rsidP="008D5A8D">
      <w:pPr>
        <w:pStyle w:val="ListBullet2"/>
      </w:pPr>
      <w:r>
        <w:t>Well-documented access-control strategies, with sampled evidence of compliance</w:t>
      </w:r>
    </w:p>
    <w:p w14:paraId="23FB3C74" w14:textId="77777777" w:rsidR="00381847" w:rsidRDefault="00E769D9" w:rsidP="008D5A8D">
      <w:pPr>
        <w:pStyle w:val="ListBullet2"/>
      </w:pPr>
      <w:r>
        <w:t>Well-documented data-control standards defining the expected security posture of data at rest, in flight, and in use</w:t>
      </w:r>
    </w:p>
    <w:p w14:paraId="784AF29F" w14:textId="77777777" w:rsidR="00381847" w:rsidRDefault="00E769D9" w:rsidP="008D5A8D">
      <w:pPr>
        <w:pStyle w:val="ListBullet2"/>
      </w:pPr>
      <w:r>
        <w:t>Historical evidence of sustained practice (emails, logs, audits, meeting notes)</w:t>
      </w:r>
    </w:p>
    <w:p w14:paraId="6E4ABEB6" w14:textId="77777777" w:rsidR="00381847" w:rsidRDefault="00381847">
      <w:pPr>
        <w:pBdr>
          <w:top w:val="nil"/>
          <w:left w:val="nil"/>
          <w:bottom w:val="nil"/>
          <w:right w:val="nil"/>
          <w:between w:val="nil"/>
        </w:pBdr>
        <w:ind w:left="720"/>
      </w:pPr>
    </w:p>
    <w:p w14:paraId="44833D2F" w14:textId="77777777" w:rsidR="00381847" w:rsidRDefault="00E769D9" w:rsidP="0059536C">
      <w:pPr>
        <w:pStyle w:val="Heading2"/>
      </w:pPr>
      <w:bookmarkStart w:id="27" w:name="_Toc52464079"/>
      <w:r>
        <w:t>Enforcement</w:t>
      </w:r>
      <w:bookmarkEnd w:id="27"/>
    </w:p>
    <w:p w14:paraId="79CF11A8"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17E55537" w14:textId="77777777" w:rsidR="00381847" w:rsidRDefault="00381847"/>
    <w:p w14:paraId="5402EA22" w14:textId="77777777" w:rsidR="00381847" w:rsidRDefault="00E769D9">
      <w:r>
        <w:t>Staff members, consultants, or employees found in violation of this policy will be subject to disciplinary action, up to and including termination.</w:t>
      </w:r>
    </w:p>
    <w:p w14:paraId="0EDCFB50" w14:textId="77777777" w:rsidR="00381847" w:rsidRDefault="00381847"/>
    <w:p w14:paraId="4EA1E130" w14:textId="77777777" w:rsidR="00381847" w:rsidRDefault="00E769D9" w:rsidP="0059536C">
      <w:pPr>
        <w:pStyle w:val="Heading2"/>
      </w:pPr>
      <w:bookmarkStart w:id="28" w:name="_Toc52464080"/>
      <w:r>
        <w:t>Exceptions Process</w:t>
      </w:r>
      <w:bookmarkEnd w:id="28"/>
    </w:p>
    <w:p w14:paraId="3348BFF6" w14:textId="77777777" w:rsidR="00381847" w:rsidRDefault="00E769D9">
      <w:r>
        <w:t>Any exception to the standards in this policy must be requested in writing with the following information:</w:t>
      </w:r>
    </w:p>
    <w:p w14:paraId="08F90BD3" w14:textId="77777777" w:rsidR="00381847" w:rsidRDefault="00381847"/>
    <w:p w14:paraId="55474DC1" w14:textId="77777777" w:rsidR="00381847" w:rsidRDefault="00E769D9" w:rsidP="008D5A8D">
      <w:pPr>
        <w:pStyle w:val="ListBullet2"/>
      </w:pPr>
      <w:r>
        <w:t>Business or technical rationale</w:t>
      </w:r>
    </w:p>
    <w:p w14:paraId="2B7ED67B" w14:textId="77777777" w:rsidR="00381847" w:rsidRDefault="00E769D9" w:rsidP="008D5A8D">
      <w:pPr>
        <w:pStyle w:val="ListBullet2"/>
      </w:pPr>
      <w:r>
        <w:t>Risk impact analysis</w:t>
      </w:r>
    </w:p>
    <w:p w14:paraId="3BF6FFB4" w14:textId="77777777" w:rsidR="00381847" w:rsidRDefault="00E769D9" w:rsidP="008D5A8D">
      <w:pPr>
        <w:pStyle w:val="ListBullet2"/>
      </w:pPr>
      <w:r>
        <w:t>Risk mitigation analysis</w:t>
      </w:r>
    </w:p>
    <w:p w14:paraId="0DBC8020" w14:textId="77777777" w:rsidR="00381847" w:rsidRDefault="00E769D9" w:rsidP="008D5A8D">
      <w:pPr>
        <w:pStyle w:val="ListBullet2"/>
      </w:pPr>
      <w:r>
        <w:t>Plan to come into compliance</w:t>
      </w:r>
    </w:p>
    <w:p w14:paraId="138BF60A" w14:textId="77777777" w:rsidR="00381847" w:rsidRDefault="00E769D9" w:rsidP="008D5A8D">
      <w:pPr>
        <w:pStyle w:val="ListBullet2"/>
      </w:pPr>
      <w:r>
        <w:t>Date for when the plan to come into compliance will be completed</w:t>
      </w:r>
    </w:p>
    <w:p w14:paraId="7B6A89C3" w14:textId="77777777" w:rsidR="00381847" w:rsidRDefault="00381847"/>
    <w:p w14:paraId="4133FD85" w14:textId="77777777" w:rsidR="00381847" w:rsidRDefault="00E769D9">
      <w:r>
        <w:t>Approval for any exception must be granted by chief information officer (CIO) and the chief information security officer (CISO) or their appointed delegates of officer level.</w:t>
      </w:r>
    </w:p>
    <w:p w14:paraId="02919E94" w14:textId="77777777" w:rsidR="00381847" w:rsidRDefault="00381847"/>
    <w:p w14:paraId="277D3D47" w14:textId="77777777" w:rsidR="00381847" w:rsidRDefault="00E769D9">
      <w:r>
        <w:t>Exceptions will remain on file with the office of the CISO, which will administer and govern compliance.</w:t>
      </w:r>
      <w:r>
        <w:br w:type="page"/>
      </w:r>
    </w:p>
    <w:p w14:paraId="0AA49867" w14:textId="77777777" w:rsidR="00381847" w:rsidRDefault="00E769D9" w:rsidP="0059536C">
      <w:pPr>
        <w:pStyle w:val="Heading2"/>
      </w:pPr>
      <w:bookmarkStart w:id="29" w:name="_Toc52464081"/>
      <w:r>
        <w:lastRenderedPageBreak/>
        <w:t>Distribution</w:t>
      </w:r>
      <w:bookmarkEnd w:id="29"/>
    </w:p>
    <w:p w14:paraId="67775619" w14:textId="77777777" w:rsidR="00381847" w:rsidRDefault="00E769D9">
      <w:r>
        <w:t>This policy is to be distributed to all Green Pace IT staff annually. All IT staff will need to certify acceptance and awareness of this policy annually.</w:t>
      </w:r>
    </w:p>
    <w:p w14:paraId="682EDD23" w14:textId="77777777" w:rsidR="00381847" w:rsidRDefault="00381847"/>
    <w:p w14:paraId="68E682AC" w14:textId="77777777" w:rsidR="00381847" w:rsidRDefault="00E769D9" w:rsidP="0059536C">
      <w:pPr>
        <w:pStyle w:val="Heading2"/>
      </w:pPr>
      <w:bookmarkStart w:id="30" w:name="_Toc52464082"/>
      <w:r>
        <w:t>Policy Change Control</w:t>
      </w:r>
      <w:bookmarkEnd w:id="30"/>
    </w:p>
    <w:p w14:paraId="6E2FDD18"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3D41CF0A" w14:textId="77777777" w:rsidR="00381847" w:rsidRDefault="00381847"/>
    <w:p w14:paraId="20B08D13" w14:textId="77777777" w:rsidR="00381847" w:rsidRDefault="00E769D9" w:rsidP="0059536C">
      <w:pPr>
        <w:pStyle w:val="Heading2"/>
      </w:pPr>
      <w:bookmarkStart w:id="31" w:name="_Toc52464083"/>
      <w:r>
        <w:t>Policy Version History</w:t>
      </w:r>
      <w:bookmarkEnd w:id="31"/>
    </w:p>
    <w:p w14:paraId="3020CE98"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808DB9B"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75A27C00" w14:textId="77777777" w:rsidR="00381847" w:rsidRDefault="00E769D9">
            <w:pPr>
              <w:rPr>
                <w:color w:val="000000"/>
              </w:rPr>
            </w:pPr>
            <w:r>
              <w:rPr>
                <w:color w:val="000000"/>
              </w:rPr>
              <w:t>Version</w:t>
            </w:r>
          </w:p>
        </w:tc>
        <w:tc>
          <w:tcPr>
            <w:tcW w:w="1530" w:type="dxa"/>
            <w:shd w:val="clear" w:color="auto" w:fill="D9D9D9"/>
          </w:tcPr>
          <w:p w14:paraId="757C0395"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31A2677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3E66F45A"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EB8F12C"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0FD2660A"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36DDB31C" w14:textId="77777777" w:rsidR="00381847" w:rsidRDefault="00E769D9">
            <w:r>
              <w:t>1.0</w:t>
            </w:r>
          </w:p>
        </w:tc>
        <w:tc>
          <w:tcPr>
            <w:tcW w:w="1530" w:type="dxa"/>
          </w:tcPr>
          <w:p w14:paraId="722CFEED"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33CCE6C"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0EC7D6AF"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2383BC10"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0FEC8E05"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5A15844" w14:textId="77777777" w:rsidR="00EA1187" w:rsidRDefault="00000000">
            <w:r>
              <w:t>1.1</w:t>
            </w:r>
          </w:p>
        </w:tc>
        <w:tc>
          <w:tcPr>
            <w:tcW w:w="1530" w:type="dxa"/>
          </w:tcPr>
          <w:p w14:paraId="69C3D8E1" w14:textId="77777777" w:rsidR="00EA1187" w:rsidRDefault="00000000">
            <w:pPr>
              <w:cnfStyle w:val="000000000000" w:firstRow="0" w:lastRow="0" w:firstColumn="0" w:lastColumn="0" w:oddVBand="0" w:evenVBand="0" w:oddHBand="0" w:evenHBand="0" w:firstRowFirstColumn="0" w:firstRowLastColumn="0" w:lastRowFirstColumn="0" w:lastRowLastColumn="0"/>
            </w:pPr>
            <w:r>
              <w:t>09/27/2026</w:t>
            </w:r>
          </w:p>
        </w:tc>
        <w:tc>
          <w:tcPr>
            <w:tcW w:w="3510" w:type="dxa"/>
          </w:tcPr>
          <w:p w14:paraId="19642813" w14:textId="77777777" w:rsidR="00EA1187" w:rsidRDefault="00000000">
            <w:pPr>
              <w:cnfStyle w:val="000000000000" w:firstRow="0" w:lastRow="0" w:firstColumn="0" w:lastColumn="0" w:oddVBand="0" w:evenVBand="0" w:oddHBand="0" w:evenHBand="0" w:firstRowFirstColumn="0" w:firstRowLastColumn="0" w:lastRowFirstColumn="0" w:lastRowLastColumn="0"/>
            </w:pPr>
            <w:r>
              <w:t>Module Three milestone: added the ten core security principles and ten coding standards</w:t>
            </w:r>
          </w:p>
        </w:tc>
        <w:tc>
          <w:tcPr>
            <w:tcW w:w="1923" w:type="dxa"/>
          </w:tcPr>
          <w:p w14:paraId="32622FCE" w14:textId="77777777" w:rsidR="00EA1187" w:rsidRDefault="00000000">
            <w:pPr>
              <w:cnfStyle w:val="000000000000" w:firstRow="0" w:lastRow="0" w:firstColumn="0" w:lastColumn="0" w:oddVBand="0" w:evenVBand="0" w:oddHBand="0" w:evenHBand="0" w:firstRowFirstColumn="0" w:firstRowLastColumn="0" w:lastRowFirstColumn="0" w:lastRowLastColumn="0"/>
            </w:pPr>
            <w:r>
              <w:t>Jared Reiman</w:t>
            </w:r>
          </w:p>
        </w:tc>
        <w:tc>
          <w:tcPr>
            <w:tcW w:w="2077" w:type="dxa"/>
          </w:tcPr>
          <w:p w14:paraId="7BD0AF93" w14:textId="77777777" w:rsidR="00EA1187" w:rsidRDefault="00EA1187">
            <w:pPr>
              <w:cnfStyle w:val="000000000000" w:firstRow="0" w:lastRow="0" w:firstColumn="0" w:lastColumn="0" w:oddVBand="0" w:evenVBand="0" w:oddHBand="0" w:evenHBand="0" w:firstRowFirstColumn="0" w:firstRowLastColumn="0" w:lastRowFirstColumn="0" w:lastRowLastColumn="0"/>
            </w:pPr>
          </w:p>
        </w:tc>
      </w:tr>
      <w:tr w:rsidR="00381847" w14:paraId="7015287D"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011113C9" w14:textId="77777777" w:rsidR="00EA1187" w:rsidRDefault="00000000">
            <w:r>
              <w:t>1.2</w:t>
            </w:r>
          </w:p>
        </w:tc>
        <w:tc>
          <w:tcPr>
            <w:tcW w:w="1530" w:type="dxa"/>
          </w:tcPr>
          <w:p w14:paraId="0730C1D1" w14:textId="77777777" w:rsidR="00EA1187" w:rsidRDefault="00000000">
            <w:pPr>
              <w:cnfStyle w:val="000000100000" w:firstRow="0" w:lastRow="0" w:firstColumn="0" w:lastColumn="0" w:oddVBand="0" w:evenVBand="0" w:oddHBand="1" w:evenHBand="0" w:firstRowFirstColumn="0" w:firstRowLastColumn="0" w:lastRowFirstColumn="0" w:lastRowLastColumn="0"/>
            </w:pPr>
            <w:r>
              <w:t>10/18/2026</w:t>
            </w:r>
          </w:p>
        </w:tc>
        <w:tc>
          <w:tcPr>
            <w:tcW w:w="3510" w:type="dxa"/>
          </w:tcPr>
          <w:p w14:paraId="74882074" w14:textId="77777777" w:rsidR="00EA1187" w:rsidRDefault="00000000">
            <w:pPr>
              <w:cnfStyle w:val="000000100000" w:firstRow="0" w:lastRow="0" w:firstColumn="0" w:lastColumn="0" w:oddVBand="0" w:evenVBand="0" w:oddHBand="1" w:evenHBand="0" w:firstRowFirstColumn="0" w:firstRowLastColumn="0" w:lastRowFirstColumn="0" w:lastRowLastColumn="0"/>
            </w:pPr>
            <w:r>
              <w:t>Project One: added risk assessments, automated detection, automation, encryption and Triple-A policies, and principle mapping</w:t>
            </w:r>
          </w:p>
        </w:tc>
        <w:tc>
          <w:tcPr>
            <w:tcW w:w="1923" w:type="dxa"/>
          </w:tcPr>
          <w:p w14:paraId="2551E9F5" w14:textId="77777777" w:rsidR="00EA1187" w:rsidRDefault="00000000">
            <w:pPr>
              <w:cnfStyle w:val="000000100000" w:firstRow="0" w:lastRow="0" w:firstColumn="0" w:lastColumn="0" w:oddVBand="0" w:evenVBand="0" w:oddHBand="1" w:evenHBand="0" w:firstRowFirstColumn="0" w:firstRowLastColumn="0" w:lastRowFirstColumn="0" w:lastRowLastColumn="0"/>
            </w:pPr>
            <w:r>
              <w:t>Jared Reiman</w:t>
            </w:r>
          </w:p>
        </w:tc>
        <w:tc>
          <w:tcPr>
            <w:tcW w:w="2077" w:type="dxa"/>
          </w:tcPr>
          <w:p w14:paraId="528915C6" w14:textId="77777777" w:rsidR="00EA1187" w:rsidRDefault="00EA1187">
            <w:pPr>
              <w:cnfStyle w:val="000000100000" w:firstRow="0" w:lastRow="0" w:firstColumn="0" w:lastColumn="0" w:oddVBand="0" w:evenVBand="0" w:oddHBand="1" w:evenHBand="0" w:firstRowFirstColumn="0" w:firstRowLastColumn="0" w:lastRowFirstColumn="0" w:lastRowLastColumn="0"/>
            </w:pPr>
          </w:p>
        </w:tc>
      </w:tr>
    </w:tbl>
    <w:p w14:paraId="76BF4243" w14:textId="77777777" w:rsidR="00381847" w:rsidRDefault="00381847"/>
    <w:p w14:paraId="225DF21D" w14:textId="77777777" w:rsidR="00381847" w:rsidRDefault="00E769D9" w:rsidP="0059536C">
      <w:pPr>
        <w:pStyle w:val="Heading2"/>
      </w:pPr>
      <w:bookmarkStart w:id="32" w:name="_Toc52464084"/>
      <w:r>
        <w:t>Appendix A Lookups</w:t>
      </w:r>
      <w:bookmarkEnd w:id="32"/>
    </w:p>
    <w:p w14:paraId="091DFA10" w14:textId="77777777" w:rsidR="00171556" w:rsidRPr="00171556" w:rsidRDefault="00171556" w:rsidP="00171556"/>
    <w:p w14:paraId="5E0EDBC7" w14:textId="77777777" w:rsidR="00381847" w:rsidRDefault="00E769D9" w:rsidP="0059536C">
      <w:pPr>
        <w:pStyle w:val="Heading3"/>
      </w:pPr>
      <w:bookmarkStart w:id="33" w:name="_Toc52464085"/>
      <w:r>
        <w:t>Approved C/C++ Language Acronyms</w:t>
      </w:r>
      <w:bookmarkEnd w:id="33"/>
    </w:p>
    <w:p w14:paraId="7B124252"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0D64C679"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06874C9D" w14:textId="77777777" w:rsidR="00381847" w:rsidRDefault="00E769D9">
            <w:pPr>
              <w:rPr>
                <w:color w:val="000000"/>
              </w:rPr>
            </w:pPr>
            <w:r>
              <w:rPr>
                <w:color w:val="000000"/>
              </w:rPr>
              <w:t>Language</w:t>
            </w:r>
          </w:p>
        </w:tc>
        <w:tc>
          <w:tcPr>
            <w:tcW w:w="5193" w:type="dxa"/>
            <w:shd w:val="clear" w:color="auto" w:fill="D9D9D9"/>
          </w:tcPr>
          <w:p w14:paraId="0F92CA3A"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065A2C23"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1EDAA8" w14:textId="77777777" w:rsidR="00381847" w:rsidRDefault="00E769D9">
            <w:r>
              <w:t>C++</w:t>
            </w:r>
          </w:p>
        </w:tc>
        <w:tc>
          <w:tcPr>
            <w:tcW w:w="5193" w:type="dxa"/>
          </w:tcPr>
          <w:p w14:paraId="30B762E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17A36BC4"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4C5BE3A0" w14:textId="77777777" w:rsidR="00381847" w:rsidRDefault="00E769D9">
            <w:r>
              <w:t>C</w:t>
            </w:r>
          </w:p>
        </w:tc>
        <w:tc>
          <w:tcPr>
            <w:tcW w:w="5193" w:type="dxa"/>
          </w:tcPr>
          <w:p w14:paraId="7C3851B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075E9AB7"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7369FDF7" w14:textId="77777777" w:rsidR="00381847" w:rsidRDefault="00E769D9">
            <w:r>
              <w:t>Java</w:t>
            </w:r>
          </w:p>
        </w:tc>
        <w:tc>
          <w:tcPr>
            <w:tcW w:w="5193" w:type="dxa"/>
          </w:tcPr>
          <w:p w14:paraId="4440DCAC"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536204FE"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B9F6D" w14:textId="77777777" w:rsidR="00435568" w:rsidRDefault="00435568">
      <w:r>
        <w:separator/>
      </w:r>
    </w:p>
  </w:endnote>
  <w:endnote w:type="continuationSeparator" w:id="0">
    <w:p w14:paraId="7A78FA79" w14:textId="77777777" w:rsidR="00435568" w:rsidRDefault="00435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EFA09"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64D2" w14:textId="77777777" w:rsidR="00435568" w:rsidRDefault="00435568">
      <w:r>
        <w:separator/>
      </w:r>
    </w:p>
  </w:footnote>
  <w:footnote w:type="continuationSeparator" w:id="0">
    <w:p w14:paraId="1D6AE942" w14:textId="77777777" w:rsidR="00435568" w:rsidRDefault="00435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D100"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35E2D"/>
    <w:rsid w:val="000514D9"/>
    <w:rsid w:val="0008274A"/>
    <w:rsid w:val="000C3348"/>
    <w:rsid w:val="001430F9"/>
    <w:rsid w:val="001646BD"/>
    <w:rsid w:val="00171556"/>
    <w:rsid w:val="00192176"/>
    <w:rsid w:val="001D4766"/>
    <w:rsid w:val="00201EF7"/>
    <w:rsid w:val="002474B4"/>
    <w:rsid w:val="002B23D7"/>
    <w:rsid w:val="00327D3B"/>
    <w:rsid w:val="00332392"/>
    <w:rsid w:val="00381847"/>
    <w:rsid w:val="003831B8"/>
    <w:rsid w:val="003A5CCD"/>
    <w:rsid w:val="003B0A5C"/>
    <w:rsid w:val="003C2366"/>
    <w:rsid w:val="003D6F4A"/>
    <w:rsid w:val="00435568"/>
    <w:rsid w:val="004E12CE"/>
    <w:rsid w:val="00505ACC"/>
    <w:rsid w:val="0052191D"/>
    <w:rsid w:val="0059536C"/>
    <w:rsid w:val="00595811"/>
    <w:rsid w:val="005A3503"/>
    <w:rsid w:val="005B7417"/>
    <w:rsid w:val="005C0C1A"/>
    <w:rsid w:val="006845D2"/>
    <w:rsid w:val="006D38A7"/>
    <w:rsid w:val="006F7CCE"/>
    <w:rsid w:val="00726C21"/>
    <w:rsid w:val="007357FF"/>
    <w:rsid w:val="00796C00"/>
    <w:rsid w:val="007C4ABB"/>
    <w:rsid w:val="00826ADD"/>
    <w:rsid w:val="00832AA7"/>
    <w:rsid w:val="008673EA"/>
    <w:rsid w:val="00895AA1"/>
    <w:rsid w:val="008C3FC6"/>
    <w:rsid w:val="008D5A8D"/>
    <w:rsid w:val="0090737B"/>
    <w:rsid w:val="009101E9"/>
    <w:rsid w:val="009549BC"/>
    <w:rsid w:val="0097096A"/>
    <w:rsid w:val="00973B67"/>
    <w:rsid w:val="009B710E"/>
    <w:rsid w:val="009E1777"/>
    <w:rsid w:val="009F1B64"/>
    <w:rsid w:val="009F692C"/>
    <w:rsid w:val="009F7011"/>
    <w:rsid w:val="00A04F5E"/>
    <w:rsid w:val="00A64600"/>
    <w:rsid w:val="00B21AEC"/>
    <w:rsid w:val="00B27D88"/>
    <w:rsid w:val="00B475A1"/>
    <w:rsid w:val="00B83D35"/>
    <w:rsid w:val="00B92A44"/>
    <w:rsid w:val="00BC2B54"/>
    <w:rsid w:val="00C73007"/>
    <w:rsid w:val="00CB2327"/>
    <w:rsid w:val="00CE3A73"/>
    <w:rsid w:val="00D211BA"/>
    <w:rsid w:val="00D30268"/>
    <w:rsid w:val="00D3362E"/>
    <w:rsid w:val="00DA786A"/>
    <w:rsid w:val="00DE4B39"/>
    <w:rsid w:val="00E170F5"/>
    <w:rsid w:val="00E31CA4"/>
    <w:rsid w:val="00E54E9E"/>
    <w:rsid w:val="00E769D9"/>
    <w:rsid w:val="00E910C0"/>
    <w:rsid w:val="00EA0F32"/>
    <w:rsid w:val="00EA1187"/>
    <w:rsid w:val="00EF620D"/>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AC7A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22</Pages>
  <Words>4602</Words>
  <Characters>26233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Reiman, Jared</cp:lastModifiedBy>
  <cp:revision>16</cp:revision>
  <dcterms:created xsi:type="dcterms:W3CDTF">2026-09-26T05:35:00Z</dcterms:created>
  <dcterms:modified xsi:type="dcterms:W3CDTF">2026-10-18T06:06:00Z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