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Jared Bumgardner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Structures &amp; Algorithms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Decomposition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User-defined data structures used as parameters in the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Files and Functions in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controls the execution of the project*/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controls the program execution*/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/*It returns an integer indicating a successful or failed completion*/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main();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contains input data*/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distances.txt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contains the implementation for a Brute Force solution to the Traveling Salesman Problem*/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bruteForceTSP.c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calculates the factorial of an integer 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factorial(int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evaluates the cost for a given tour*/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double evaluateCost(int *tour, int nCities, double cGraph[INPUTFILECITIES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[INPUTFILECITIES])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drives the solving of the TSP by brute force*/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bruteForceSolve(int nCities, double cGraph[INPUTFILECITIES][INPUTFILECITIES])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contains prototypes for the brute force solution to the TSP*/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bruteForceTSP.h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would contain implementations for the complete graph adt*/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completeGraph.c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would contain prototypes for the complete graph adt*/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completeGraph.h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would contain implementations for the genetic algorithm solution to the TSP*/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geneticTSP.c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would solve the TSP by genetic algorithm*/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geneticSolve();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would contain prototypes for the genetic algorithm solution to the TSP*/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geneticTSP.h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contains functions and values necessary throughout program*/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globals.c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would produce output &amp; potentially run required tests*/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produceOutput();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contains prototypes for program necessary functions*/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globals.h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