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Three Narrative - Databases</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my CS 340 Project Two work for the Grazioso Salvare client scenario.  It includes a Python data access layer (a CRUD or repository module) that connects to a MongoDB database and supports the dashboard features used to filter and analyze animal shelter data. I created this artifact during my CS 340 coursework at SNHU as part of the final project, where the objective was to produce a reusable way to perform database operations while keeping the rest of the application focused user requirements.</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 is one of the strongest examples from my program of building a database-backed solution that matches real work expectations. The most important component is the data access layer (animal_shelter.py). By encapsulating create, read, update, and delete operations (CRUD) behind clear method calls, the artifact demonstrates how to design software that is modular, maintainable, and easy to test.  While the category focus is databases, the artifact also shows algorithmic thinking through how it constructs and applies query filters, shapes results through projection, and controls result ordering and size. These steps rely on choosing appropriate data structures, such as dictionaries for query criteria and lists for result sets, and making tradeoffs between performance and flexibility.</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enhancement, I focused on improvements that are easy to demonstrate and directly tied to good database engineering practices. First, I added stronger input validation so the CRUD methods reject invalid filter types and empty update payloads. This improves correctness and reduces the chance of unexpected behavior at runtime. Second, I improved the read operation by adding support for optional projection, sorting, and limiting results. This allows the dashboard to retrieve data in a predictable order and avoid pulling unnecessary records.  Third, I added an index creation step for common query fields so repeated reads are more efficient as the dataset grows. Finally, I tightened configuration and error handling by supporting environment-based credentials and adding clearer failures for connection and database operation issues. Together, these changes improved reliability, performance, and security without changing the overall structure of the original project.</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this enhancement supports the outcomes I planned to cover in the databases category and strengthens my overall outcome coverage. It demonstrates progress toward Outcome 4 because I used well-founded tools and techniques (MongoDB with PyMongo, a reusable repository design, parameterized operations, and index support) to implement a computing solution that delivers value in a client-driven scenario. It also supports Outcome 5 because I applied a security mindset by improving credential handling through environment-based configuration, validating inputs before they reach database operations, and keeping database calls scoped to intended behavior. I also made progress toward Outcome 2 because the enhancement required me to communicate design decisions and tradeoffs clearly in a way a technical audience can follow.  At this stage, my outcome-coverage plan remains the same, but this artifact now provides a stronger and more defensible example for the databases category.</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reinforced that the database layer is important. It is a core part of the system that needs predictable behavior, safe defaults, and clear boundaries. I learned that small changes can have a large impact on quality. For example, validating inputs and standardizing method behavior reduces downstream bugs in the dashboard, and adding sort and limit options makes the application easier to scale.  I also learned that performance improvements do not always require a major refactor. Adding indexes and reducing unnecessary reads can improve responsiveness while keeping the original design intact.</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was keeping the enhancement focused and minimal while still showing a meaningful improvement that can be evaluated. I addressed that by selecting changes that map cleanly to common code review criteria for database work, including correctness, efficiency, and security.  These updates kept the artifact aligned with the original project, but they make it more reliable for real users and more credible as an ePortfolio example of professional database development.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Jared Batin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Four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