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E0305" w14:textId="0AA7B6EE" w:rsidR="00AB0BF2" w:rsidRPr="00AB0BF2" w:rsidRDefault="00AB0BF2" w:rsidP="00AB0BF2">
      <w:pPr>
        <w:spacing w:before="240" w:after="240" w:line="240" w:lineRule="auto"/>
        <w:contextualSpacing/>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Linear Model to Explain Hate Crimes in U.S. 2016</w:t>
      </w:r>
    </w:p>
    <w:p w14:paraId="16085C9D" w14:textId="1C5C0A19" w:rsidR="009E4132" w:rsidRDefault="009E4132" w:rsidP="00C805DA">
      <w:pPr>
        <w:spacing w:before="240" w:after="240" w:line="240" w:lineRule="auto"/>
        <w:contextualSpacing/>
        <w:jc w:val="both"/>
        <w:rPr>
          <w:rFonts w:ascii="Times New Roman" w:eastAsia="Times New Roman" w:hAnsi="Times New Roman" w:cs="Times New Roman"/>
          <w:color w:val="000000"/>
        </w:rPr>
      </w:pPr>
    </w:p>
    <w:p w14:paraId="7BD458B5" w14:textId="77777777" w:rsidR="003527B5" w:rsidRDefault="003527B5" w:rsidP="00C805DA">
      <w:pPr>
        <w:spacing w:before="240" w:after="240" w:line="240" w:lineRule="auto"/>
        <w:contextualSpacing/>
        <w:jc w:val="both"/>
        <w:rPr>
          <w:rFonts w:ascii="Times New Roman" w:eastAsia="Times New Roman" w:hAnsi="Times New Roman" w:cs="Times New Roman"/>
          <w:color w:val="000000"/>
        </w:rPr>
      </w:pPr>
    </w:p>
    <w:p w14:paraId="3EDB3802" w14:textId="451B8524" w:rsidR="009E4132" w:rsidRDefault="009E4132" w:rsidP="00C805DA">
      <w:pPr>
        <w:spacing w:before="240" w:after="240" w:line="240" w:lineRule="auto"/>
        <w:contextualSpacing/>
        <w:jc w:val="both"/>
        <w:rPr>
          <w:rFonts w:ascii="Times New Roman" w:eastAsia="Times New Roman" w:hAnsi="Times New Roman" w:cs="Times New Roman"/>
          <w:color w:val="000000"/>
        </w:rPr>
      </w:pPr>
      <w:r w:rsidRPr="009E4132">
        <w:rPr>
          <w:rFonts w:ascii="Times New Roman" w:eastAsia="Times New Roman" w:hAnsi="Times New Roman" w:cs="Times New Roman"/>
          <w:color w:val="000000"/>
        </w:rPr>
        <w:t xml:space="preserve">Daniel </w:t>
      </w:r>
      <w:proofErr w:type="spellStart"/>
      <w:r w:rsidRPr="009E4132">
        <w:rPr>
          <w:rFonts w:ascii="Times New Roman" w:eastAsia="Times New Roman" w:hAnsi="Times New Roman" w:cs="Times New Roman"/>
          <w:color w:val="000000"/>
        </w:rPr>
        <w:t>Ojeranti</w:t>
      </w:r>
      <w:proofErr w:type="spellEnd"/>
      <w:r w:rsidRPr="009E4132">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9E4132">
        <w:rPr>
          <w:rFonts w:ascii="Times New Roman" w:eastAsia="Times New Roman" w:hAnsi="Times New Roman" w:cs="Times New Roman"/>
          <w:color w:val="000000"/>
        </w:rPr>
        <w:t xml:space="preserve">David </w:t>
      </w:r>
      <w:proofErr w:type="spellStart"/>
      <w:r w:rsidRPr="009E4132">
        <w:rPr>
          <w:rFonts w:ascii="Times New Roman" w:eastAsia="Times New Roman" w:hAnsi="Times New Roman" w:cs="Times New Roman"/>
          <w:color w:val="000000"/>
        </w:rPr>
        <w:t>Nemirovsky</w:t>
      </w:r>
      <w:proofErr w:type="spellEnd"/>
      <w:r w:rsidRPr="009E4132">
        <w:rPr>
          <w:rFonts w:ascii="Times New Roman" w:eastAsia="Times New Roman" w:hAnsi="Times New Roman" w:cs="Times New Roman"/>
          <w:color w:val="000000"/>
        </w:rPr>
        <w:t>, Ford Holland, Jared Klug, Justin Vargas</w:t>
      </w:r>
    </w:p>
    <w:p w14:paraId="4BCF85BA" w14:textId="0833F512" w:rsidR="009E4132" w:rsidRDefault="009E4132" w:rsidP="00C805DA">
      <w:pPr>
        <w:spacing w:before="240" w:after="24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12/18/20</w:t>
      </w:r>
    </w:p>
    <w:p w14:paraId="4C4D5F72" w14:textId="77777777" w:rsidR="00C805DA" w:rsidRDefault="00C805DA" w:rsidP="00C805DA">
      <w:pPr>
        <w:spacing w:before="240" w:after="240" w:line="240" w:lineRule="auto"/>
        <w:contextualSpacing/>
        <w:jc w:val="both"/>
        <w:rPr>
          <w:rFonts w:ascii="Times New Roman" w:eastAsia="Times New Roman" w:hAnsi="Times New Roman" w:cs="Times New Roman"/>
          <w:color w:val="000000"/>
        </w:rPr>
      </w:pPr>
    </w:p>
    <w:p w14:paraId="235B9AD6" w14:textId="2363986C" w:rsidR="00B75702" w:rsidRPr="00B75702" w:rsidRDefault="00B75702" w:rsidP="00B75702">
      <w:pPr>
        <w:spacing w:before="240" w:after="240" w:line="480" w:lineRule="auto"/>
        <w:contextualSpacing/>
        <w:jc w:val="both"/>
        <w:rPr>
          <w:rFonts w:ascii="Times New Roman" w:eastAsia="Times New Roman" w:hAnsi="Times New Roman" w:cs="Times New Roman"/>
          <w:b/>
          <w:bCs/>
          <w:sz w:val="24"/>
          <w:szCs w:val="24"/>
        </w:rPr>
      </w:pPr>
      <w:r w:rsidRPr="00B75702">
        <w:rPr>
          <w:rFonts w:ascii="Times New Roman" w:eastAsia="Times New Roman" w:hAnsi="Times New Roman" w:cs="Times New Roman"/>
          <w:b/>
          <w:bCs/>
          <w:color w:val="000000"/>
        </w:rPr>
        <w:t>Abstract</w:t>
      </w:r>
    </w:p>
    <w:p w14:paraId="0C4FBA98" w14:textId="5AF75B99" w:rsidR="00B75702" w:rsidRPr="00B75702" w:rsidRDefault="00B75702" w:rsidP="00B75702">
      <w:pPr>
        <w:spacing w:before="240" w:after="240" w:line="480" w:lineRule="auto"/>
        <w:contextualSpacing/>
        <w:jc w:val="both"/>
        <w:rPr>
          <w:rFonts w:ascii="Times New Roman" w:eastAsia="Times New Roman" w:hAnsi="Times New Roman" w:cs="Times New Roman"/>
          <w:sz w:val="24"/>
          <w:szCs w:val="24"/>
        </w:rPr>
      </w:pPr>
      <w:r w:rsidRPr="00B75702">
        <w:rPr>
          <w:rFonts w:ascii="Times New Roman" w:eastAsia="Times New Roman" w:hAnsi="Times New Roman" w:cs="Times New Roman"/>
          <w:color w:val="000000"/>
        </w:rPr>
        <w:tab/>
        <w:t>In the United States (U.S.), hate crimes are defined as actions of violence that are caused by bias and discrimination with the purpose of inflicting pain or terrorizing someone based on social characteristics, such as sexual ori</w:t>
      </w:r>
      <w:r w:rsidR="006B27C1">
        <w:rPr>
          <w:rFonts w:ascii="Times New Roman" w:eastAsia="Times New Roman" w:hAnsi="Times New Roman" w:cs="Times New Roman"/>
          <w:color w:val="000000"/>
        </w:rPr>
        <w:t>e</w:t>
      </w:r>
      <w:r w:rsidRPr="00B75702">
        <w:rPr>
          <w:rFonts w:ascii="Times New Roman" w:eastAsia="Times New Roman" w:hAnsi="Times New Roman" w:cs="Times New Roman"/>
          <w:color w:val="000000"/>
        </w:rPr>
        <w:t>ntation, national origin, race, ethnicity, or disability (</w:t>
      </w:r>
      <w:r w:rsidRPr="00B75702">
        <w:rPr>
          <w:rFonts w:ascii="Times New Roman" w:eastAsia="Times New Roman" w:hAnsi="Times New Roman" w:cs="Times New Roman"/>
          <w:i/>
          <w:iCs/>
          <w:color w:val="000000"/>
        </w:rPr>
        <w:t>Hate Crimes Bulletin</w:t>
      </w:r>
      <w:r w:rsidRPr="00B75702">
        <w:rPr>
          <w:rFonts w:ascii="Times New Roman" w:eastAsia="Times New Roman" w:hAnsi="Times New Roman" w:cs="Times New Roman"/>
          <w:color w:val="000000"/>
        </w:rPr>
        <w:t>, 2001).  The Southern Poverty Law Center (SPLC) and other organizations collected information on the number of hate crimes per population of 100,000 individuals, unemployment, urbanization, income, education level, ethnicity, race, and income inequality in every state in the U.S. in 2009, 2015, or 2016 (</w:t>
      </w:r>
      <w:proofErr w:type="spellStart"/>
      <w:r w:rsidRPr="00B75702">
        <w:rPr>
          <w:rFonts w:ascii="Times New Roman" w:eastAsia="Times New Roman" w:hAnsi="Times New Roman" w:cs="Times New Roman"/>
          <w:i/>
          <w:iCs/>
          <w:color w:val="000000"/>
        </w:rPr>
        <w:t>Fivethirtyeight</w:t>
      </w:r>
      <w:proofErr w:type="spellEnd"/>
      <w:r w:rsidRPr="00B75702">
        <w:rPr>
          <w:rFonts w:ascii="Times New Roman" w:eastAsia="Times New Roman" w:hAnsi="Times New Roman" w:cs="Times New Roman"/>
          <w:i/>
          <w:iCs/>
          <w:color w:val="000000"/>
        </w:rPr>
        <w:t>/Data</w:t>
      </w:r>
      <w:r w:rsidRPr="00B75702">
        <w:rPr>
          <w:rFonts w:ascii="Times New Roman" w:eastAsia="Times New Roman" w:hAnsi="Times New Roman" w:cs="Times New Roman"/>
          <w:color w:val="000000"/>
        </w:rPr>
        <w:t xml:space="preserve">, 2020).  The goal of this study is to assess the variables that are mostly associated with the hate crimes rate throughout the U.S. in 2016. </w:t>
      </w:r>
      <w:r w:rsidR="00890AD9" w:rsidRPr="005560B9">
        <w:rPr>
          <w:rFonts w:ascii="Times New Roman" w:eastAsia="Times New Roman" w:hAnsi="Times New Roman" w:cs="Times New Roman"/>
          <w:color w:val="000000"/>
        </w:rPr>
        <w:t xml:space="preserve">According to a </w:t>
      </w:r>
      <w:r w:rsidR="005560B9" w:rsidRPr="005560B9">
        <w:rPr>
          <w:rFonts w:ascii="Times New Roman" w:hAnsi="Times New Roman" w:cs="Times New Roman"/>
          <w:color w:val="000000"/>
        </w:rPr>
        <w:t>FiveThirtyEight model which reported that income inequality was the most significant predictor of population-adjusted hate crimes. An alternative model has been developed to validate their model. Model diagnostics have shown that FiveThirtyEight’s model does not hold the assumption of homoscedasticity. Analysis of model diagnostics determined that a natural-log transformed model best fits the data, according to the Box-Cox transformation. Transforming the dataset rectifies heteroscedasticity, as well as changes variable significance.</w:t>
      </w:r>
      <w:r w:rsidR="005560B9">
        <w:rPr>
          <w:color w:val="000000"/>
        </w:rPr>
        <w:t xml:space="preserve"> </w:t>
      </w:r>
      <w:r w:rsidRPr="00B75702">
        <w:rPr>
          <w:rFonts w:ascii="Times New Roman" w:eastAsia="Times New Roman" w:hAnsi="Times New Roman" w:cs="Times New Roman"/>
          <w:color w:val="000000"/>
        </w:rPr>
        <w:t xml:space="preserve">Variables were selected using backwards elimination and the resulting predictors chosen were unemployment, income inequality index, and the percent populate with a </w:t>
      </w:r>
      <w:proofErr w:type="spellStart"/>
      <w:r w:rsidRPr="00B75702">
        <w:rPr>
          <w:rFonts w:ascii="Times New Roman" w:eastAsia="Times New Roman" w:hAnsi="Times New Roman" w:cs="Times New Roman"/>
          <w:color w:val="000000"/>
        </w:rPr>
        <w:t>highschool</w:t>
      </w:r>
      <w:proofErr w:type="spellEnd"/>
      <w:r w:rsidRPr="00B75702">
        <w:rPr>
          <w:rFonts w:ascii="Times New Roman" w:eastAsia="Times New Roman" w:hAnsi="Times New Roman" w:cs="Times New Roman"/>
          <w:color w:val="000000"/>
        </w:rPr>
        <w:t xml:space="preserve"> degree. Model diagnostic plots highlighted the presence of influential points associated with DC and Oregon. After adjusting for influential points, our final model concludes that it is not</w:t>
      </w:r>
      <w:r w:rsidR="00C805DA">
        <w:rPr>
          <w:rFonts w:ascii="Times New Roman" w:eastAsia="Times New Roman" w:hAnsi="Times New Roman" w:cs="Times New Roman"/>
          <w:color w:val="000000"/>
        </w:rPr>
        <w:t xml:space="preserve"> only</w:t>
      </w:r>
      <w:r w:rsidRPr="00B75702">
        <w:rPr>
          <w:rFonts w:ascii="Times New Roman" w:eastAsia="Times New Roman" w:hAnsi="Times New Roman" w:cs="Times New Roman"/>
          <w:color w:val="000000"/>
        </w:rPr>
        <w:t xml:space="preserve"> income inequality that is mostly associated with hate crimes, but </w:t>
      </w:r>
      <w:r w:rsidR="00C805DA">
        <w:rPr>
          <w:rFonts w:ascii="Times New Roman" w:eastAsia="Times New Roman" w:hAnsi="Times New Roman" w:cs="Times New Roman"/>
          <w:color w:val="000000"/>
        </w:rPr>
        <w:t xml:space="preserve">also </w:t>
      </w:r>
      <w:r w:rsidRPr="00B75702">
        <w:rPr>
          <w:rFonts w:ascii="Times New Roman" w:eastAsia="Times New Roman" w:hAnsi="Times New Roman" w:cs="Times New Roman"/>
          <w:color w:val="000000"/>
        </w:rPr>
        <w:t xml:space="preserve">the percentage of adults with a </w:t>
      </w:r>
      <w:proofErr w:type="spellStart"/>
      <w:r w:rsidRPr="00B75702">
        <w:rPr>
          <w:rFonts w:ascii="Times New Roman" w:eastAsia="Times New Roman" w:hAnsi="Times New Roman" w:cs="Times New Roman"/>
          <w:color w:val="000000"/>
        </w:rPr>
        <w:t>highschool</w:t>
      </w:r>
      <w:proofErr w:type="spellEnd"/>
      <w:r w:rsidRPr="00B75702">
        <w:rPr>
          <w:rFonts w:ascii="Times New Roman" w:eastAsia="Times New Roman" w:hAnsi="Times New Roman" w:cs="Times New Roman"/>
          <w:color w:val="000000"/>
        </w:rPr>
        <w:t xml:space="preserve"> degree</w:t>
      </w:r>
      <w:r w:rsidR="00C805DA">
        <w:rPr>
          <w:rFonts w:ascii="Times New Roman" w:eastAsia="Times New Roman" w:hAnsi="Times New Roman" w:cs="Times New Roman"/>
          <w:color w:val="000000"/>
        </w:rPr>
        <w:t xml:space="preserve"> along with unemployment.</w:t>
      </w:r>
    </w:p>
    <w:p w14:paraId="69B60B32" w14:textId="6749AE78" w:rsidR="00B75702" w:rsidRPr="00B75702" w:rsidRDefault="00B75702" w:rsidP="00B75702">
      <w:pPr>
        <w:spacing w:before="240" w:after="240" w:line="480" w:lineRule="auto"/>
        <w:contextualSpacing/>
        <w:jc w:val="both"/>
        <w:rPr>
          <w:rFonts w:ascii="Times New Roman" w:eastAsia="Times New Roman" w:hAnsi="Times New Roman" w:cs="Times New Roman"/>
          <w:b/>
          <w:bCs/>
          <w:sz w:val="24"/>
          <w:szCs w:val="24"/>
        </w:rPr>
      </w:pPr>
      <w:r w:rsidRPr="00B75702">
        <w:rPr>
          <w:rFonts w:ascii="Times New Roman" w:eastAsia="Times New Roman" w:hAnsi="Times New Roman" w:cs="Times New Roman"/>
          <w:b/>
          <w:bCs/>
          <w:color w:val="000000"/>
        </w:rPr>
        <w:t>Introduction</w:t>
      </w:r>
    </w:p>
    <w:p w14:paraId="07D85CED" w14:textId="77777777" w:rsidR="00B75702" w:rsidRPr="00B75702" w:rsidRDefault="00B75702" w:rsidP="00B75702">
      <w:pPr>
        <w:spacing w:before="240" w:after="240" w:line="480" w:lineRule="auto"/>
        <w:contextualSpacing/>
        <w:jc w:val="both"/>
        <w:rPr>
          <w:rFonts w:ascii="Times New Roman" w:eastAsia="Times New Roman" w:hAnsi="Times New Roman" w:cs="Times New Roman"/>
          <w:sz w:val="24"/>
          <w:szCs w:val="24"/>
        </w:rPr>
      </w:pPr>
      <w:r w:rsidRPr="00B75702">
        <w:rPr>
          <w:rFonts w:ascii="Times New Roman" w:eastAsia="Times New Roman" w:hAnsi="Times New Roman" w:cs="Times New Roman"/>
          <w:color w:val="000000"/>
        </w:rPr>
        <w:t>        </w:t>
      </w:r>
      <w:r w:rsidRPr="00B75702">
        <w:rPr>
          <w:rFonts w:ascii="Times New Roman" w:eastAsia="Times New Roman" w:hAnsi="Times New Roman" w:cs="Times New Roman"/>
          <w:color w:val="000000"/>
        </w:rPr>
        <w:tab/>
        <w:t xml:space="preserve">Hate crimes are defined by the U.S. Department of Justice as violent acts of narrow-mindedness and prejudice that are performed with the intention of hurting and frightening an individual due to particular </w:t>
      </w:r>
      <w:r w:rsidRPr="00B75702">
        <w:rPr>
          <w:rFonts w:ascii="Times New Roman" w:eastAsia="Times New Roman" w:hAnsi="Times New Roman" w:cs="Times New Roman"/>
          <w:color w:val="000000"/>
        </w:rPr>
        <w:lastRenderedPageBreak/>
        <w:t>social factors, such as disability, sexual orientation, national origin, ethnicity, or race (</w:t>
      </w:r>
      <w:r w:rsidRPr="00B75702">
        <w:rPr>
          <w:rFonts w:ascii="Times New Roman" w:eastAsia="Times New Roman" w:hAnsi="Times New Roman" w:cs="Times New Roman"/>
          <w:i/>
          <w:iCs/>
          <w:color w:val="000000"/>
        </w:rPr>
        <w:t>Hate Crimes Bulletin</w:t>
      </w:r>
      <w:r w:rsidRPr="00B75702">
        <w:rPr>
          <w:rFonts w:ascii="Times New Roman" w:eastAsia="Times New Roman" w:hAnsi="Times New Roman" w:cs="Times New Roman"/>
          <w:color w:val="000000"/>
        </w:rPr>
        <w:t>, 2001).  In 1990, Congress passed the Hate Crime Statistics Act that required the collection of information about hate crimes that took place throughout the U.S. (</w:t>
      </w:r>
      <w:r w:rsidRPr="00B75702">
        <w:rPr>
          <w:rFonts w:ascii="Times New Roman" w:eastAsia="Times New Roman" w:hAnsi="Times New Roman" w:cs="Times New Roman"/>
          <w:i/>
          <w:iCs/>
          <w:color w:val="000000"/>
        </w:rPr>
        <w:t>FBI, 2001</w:t>
      </w:r>
      <w:r w:rsidRPr="00B75702">
        <w:rPr>
          <w:rFonts w:ascii="Times New Roman" w:eastAsia="Times New Roman" w:hAnsi="Times New Roman" w:cs="Times New Roman"/>
          <w:color w:val="000000"/>
        </w:rPr>
        <w:t>).  In 2016, the Uniform Crime Reporting (UCR) Program, which is a part of the FBI that provides dependable information for law enforcement management, reported that 6,121 hate crimes occurred throughout the U.S., which exhibited the highest number in the previous five years, from 15,254 law enforcement agencies, which voluntarily submitted the data (</w:t>
      </w:r>
      <w:r w:rsidRPr="00B75702">
        <w:rPr>
          <w:rFonts w:ascii="Times New Roman" w:eastAsia="Times New Roman" w:hAnsi="Times New Roman" w:cs="Times New Roman"/>
          <w:i/>
          <w:iCs/>
          <w:color w:val="000000"/>
        </w:rPr>
        <w:t>Incidents and Offenses</w:t>
      </w:r>
      <w:r w:rsidRPr="00B75702">
        <w:rPr>
          <w:rFonts w:ascii="Times New Roman" w:eastAsia="Times New Roman" w:hAnsi="Times New Roman" w:cs="Times New Roman"/>
          <w:color w:val="000000"/>
        </w:rPr>
        <w:t xml:space="preserve">, </w:t>
      </w:r>
      <w:proofErr w:type="gramStart"/>
      <w:r w:rsidRPr="00B75702">
        <w:rPr>
          <w:rFonts w:ascii="Times New Roman" w:eastAsia="Times New Roman" w:hAnsi="Times New Roman" w:cs="Times New Roman"/>
          <w:color w:val="000000"/>
        </w:rPr>
        <w:t>2016)(</w:t>
      </w:r>
      <w:proofErr w:type="gramEnd"/>
      <w:r w:rsidRPr="00B75702">
        <w:rPr>
          <w:rFonts w:ascii="Times New Roman" w:eastAsia="Times New Roman" w:hAnsi="Times New Roman" w:cs="Times New Roman"/>
          <w:i/>
          <w:iCs/>
          <w:color w:val="000000"/>
        </w:rPr>
        <w:t>FBI</w:t>
      </w:r>
      <w:r w:rsidRPr="00B75702">
        <w:rPr>
          <w:rFonts w:ascii="Times New Roman" w:eastAsia="Times New Roman" w:hAnsi="Times New Roman" w:cs="Times New Roman"/>
          <w:color w:val="000000"/>
        </w:rPr>
        <w:t>, 2017)(</w:t>
      </w:r>
      <w:r w:rsidRPr="00B75702">
        <w:rPr>
          <w:rFonts w:ascii="Times New Roman" w:eastAsia="Times New Roman" w:hAnsi="Times New Roman" w:cs="Times New Roman"/>
          <w:i/>
          <w:iCs/>
          <w:color w:val="000000"/>
        </w:rPr>
        <w:t>Uniform Crime Reporting (UCR) Program</w:t>
      </w:r>
      <w:r w:rsidRPr="00B75702">
        <w:rPr>
          <w:rFonts w:ascii="Times New Roman" w:eastAsia="Times New Roman" w:hAnsi="Times New Roman" w:cs="Times New Roman"/>
          <w:color w:val="000000"/>
        </w:rPr>
        <w:t>, n.d.).  More than half of these hate crimes were prompted by bias related to race and ethnicity (</w:t>
      </w:r>
      <w:r w:rsidRPr="00B75702">
        <w:rPr>
          <w:rFonts w:ascii="Times New Roman" w:eastAsia="Times New Roman" w:hAnsi="Times New Roman" w:cs="Times New Roman"/>
          <w:i/>
          <w:iCs/>
          <w:color w:val="000000"/>
        </w:rPr>
        <w:t>Incidents and Offenses</w:t>
      </w:r>
      <w:r w:rsidRPr="00B75702">
        <w:rPr>
          <w:rFonts w:ascii="Times New Roman" w:eastAsia="Times New Roman" w:hAnsi="Times New Roman" w:cs="Times New Roman"/>
          <w:color w:val="000000"/>
        </w:rPr>
        <w:t>, 2016).  A correlational study conducted throughout the state of New Jersey found that ethnic diversity was not a significant predictor of hate crimes (Ciobanu, 2019).  The authors also found that residential mobility and population density had a positive association with hate crimes, while unemployment rates were negatively correlated with hate crimes (Ciobanu, 2019). </w:t>
      </w:r>
    </w:p>
    <w:p w14:paraId="1271A8D2" w14:textId="77777777" w:rsidR="00B75702" w:rsidRPr="00B75702" w:rsidRDefault="00B75702" w:rsidP="00B75702">
      <w:pPr>
        <w:spacing w:before="240" w:after="240" w:line="480" w:lineRule="auto"/>
        <w:ind w:firstLine="720"/>
        <w:contextualSpacing/>
        <w:jc w:val="both"/>
        <w:rPr>
          <w:rFonts w:ascii="Times New Roman" w:eastAsia="Times New Roman" w:hAnsi="Times New Roman" w:cs="Times New Roman"/>
          <w:sz w:val="24"/>
          <w:szCs w:val="24"/>
        </w:rPr>
      </w:pPr>
      <w:r w:rsidRPr="00B75702">
        <w:rPr>
          <w:rFonts w:ascii="Times New Roman" w:eastAsia="Times New Roman" w:hAnsi="Times New Roman" w:cs="Times New Roman"/>
          <w:color w:val="000000"/>
        </w:rPr>
        <w:t>The SPLC, which is a non-profit organization aimed at the guarantee of civil rights for all, collected data on the number of hate crimes per population of 100,000 people in every state of the U.S. in 2016 (</w:t>
      </w:r>
      <w:r w:rsidRPr="00B75702">
        <w:rPr>
          <w:rFonts w:ascii="Times New Roman" w:eastAsia="Times New Roman" w:hAnsi="Times New Roman" w:cs="Times New Roman"/>
          <w:i/>
          <w:iCs/>
          <w:color w:val="000000"/>
        </w:rPr>
        <w:t>About Us</w:t>
      </w:r>
      <w:r w:rsidRPr="00B75702">
        <w:rPr>
          <w:rFonts w:ascii="Times New Roman" w:eastAsia="Times New Roman" w:hAnsi="Times New Roman" w:cs="Times New Roman"/>
          <w:color w:val="000000"/>
        </w:rPr>
        <w:t xml:space="preserve">, </w:t>
      </w:r>
      <w:proofErr w:type="gramStart"/>
      <w:r w:rsidRPr="00B75702">
        <w:rPr>
          <w:rFonts w:ascii="Times New Roman" w:eastAsia="Times New Roman" w:hAnsi="Times New Roman" w:cs="Times New Roman"/>
          <w:color w:val="000000"/>
        </w:rPr>
        <w:t>n.d.)(</w:t>
      </w:r>
      <w:proofErr w:type="spellStart"/>
      <w:proofErr w:type="gramEnd"/>
      <w:r w:rsidRPr="00B75702">
        <w:rPr>
          <w:rFonts w:ascii="Times New Roman" w:eastAsia="Times New Roman" w:hAnsi="Times New Roman" w:cs="Times New Roman"/>
          <w:i/>
          <w:iCs/>
          <w:color w:val="000000"/>
        </w:rPr>
        <w:t>Fivethirtyeight</w:t>
      </w:r>
      <w:proofErr w:type="spellEnd"/>
      <w:r w:rsidRPr="00B75702">
        <w:rPr>
          <w:rFonts w:ascii="Times New Roman" w:eastAsia="Times New Roman" w:hAnsi="Times New Roman" w:cs="Times New Roman"/>
          <w:i/>
          <w:iCs/>
          <w:color w:val="000000"/>
        </w:rPr>
        <w:t>/Data</w:t>
      </w:r>
      <w:r w:rsidRPr="00B75702">
        <w:rPr>
          <w:rFonts w:ascii="Times New Roman" w:eastAsia="Times New Roman" w:hAnsi="Times New Roman" w:cs="Times New Roman"/>
          <w:color w:val="000000"/>
        </w:rPr>
        <w:t>, 2020).  Other organizations, such as the Kaiser Family Foundation and U.S. Census Bureau, had collected information on covariates related to income, income inequality, education, unemployment, race, ethnicity, and urbanization in each of the states of the U.S. in 2009, 2015, or 2016 (</w:t>
      </w:r>
      <w:proofErr w:type="spellStart"/>
      <w:r w:rsidRPr="00B75702">
        <w:rPr>
          <w:rFonts w:ascii="Times New Roman" w:eastAsia="Times New Roman" w:hAnsi="Times New Roman" w:cs="Times New Roman"/>
          <w:i/>
          <w:iCs/>
          <w:color w:val="000000"/>
        </w:rPr>
        <w:t>Fivethirtyeight</w:t>
      </w:r>
      <w:proofErr w:type="spellEnd"/>
      <w:r w:rsidRPr="00B75702">
        <w:rPr>
          <w:rFonts w:ascii="Times New Roman" w:eastAsia="Times New Roman" w:hAnsi="Times New Roman" w:cs="Times New Roman"/>
          <w:i/>
          <w:iCs/>
          <w:color w:val="000000"/>
        </w:rPr>
        <w:t>/Data</w:t>
      </w:r>
      <w:r w:rsidRPr="00B75702">
        <w:rPr>
          <w:rFonts w:ascii="Times New Roman" w:eastAsia="Times New Roman" w:hAnsi="Times New Roman" w:cs="Times New Roman"/>
          <w:color w:val="000000"/>
        </w:rPr>
        <w:t xml:space="preserve">, 2020).  </w:t>
      </w:r>
      <w:proofErr w:type="gramStart"/>
      <w:r w:rsidRPr="00B75702">
        <w:rPr>
          <w:rFonts w:ascii="Times New Roman" w:eastAsia="Times New Roman" w:hAnsi="Times New Roman" w:cs="Times New Roman"/>
          <w:color w:val="000000"/>
        </w:rPr>
        <w:t>Through the use of</w:t>
      </w:r>
      <w:proofErr w:type="gramEnd"/>
      <w:r w:rsidRPr="00B75702">
        <w:rPr>
          <w:rFonts w:ascii="Times New Roman" w:eastAsia="Times New Roman" w:hAnsi="Times New Roman" w:cs="Times New Roman"/>
          <w:color w:val="000000"/>
        </w:rPr>
        <w:t xml:space="preserve"> this data, the purpose of this study is to identify the variables that are associated with the hate crime rate per population of 100,000 individuals throughout the U.S. in 2016.</w:t>
      </w:r>
    </w:p>
    <w:p w14:paraId="2D664706" w14:textId="77777777" w:rsidR="00B75702" w:rsidRPr="00B75702" w:rsidRDefault="00B75702" w:rsidP="00B75702">
      <w:pPr>
        <w:spacing w:before="240" w:after="240" w:line="480" w:lineRule="auto"/>
        <w:contextualSpacing/>
        <w:jc w:val="both"/>
        <w:rPr>
          <w:rFonts w:ascii="Times New Roman" w:eastAsia="Times New Roman" w:hAnsi="Times New Roman" w:cs="Times New Roman"/>
          <w:b/>
          <w:bCs/>
          <w:sz w:val="24"/>
          <w:szCs w:val="24"/>
        </w:rPr>
      </w:pPr>
      <w:r w:rsidRPr="00B75702">
        <w:rPr>
          <w:rFonts w:ascii="Times New Roman" w:eastAsia="Times New Roman" w:hAnsi="Times New Roman" w:cs="Times New Roman"/>
          <w:b/>
          <w:bCs/>
          <w:color w:val="000000"/>
        </w:rPr>
        <w:t>Methods</w:t>
      </w:r>
    </w:p>
    <w:p w14:paraId="47BF76A3" w14:textId="77777777" w:rsidR="00B75702" w:rsidRPr="00B75702" w:rsidRDefault="00B75702" w:rsidP="00B75702">
      <w:pPr>
        <w:spacing w:after="0" w:line="480" w:lineRule="auto"/>
        <w:ind w:firstLine="720"/>
        <w:contextualSpacing/>
        <w:jc w:val="both"/>
        <w:rPr>
          <w:rFonts w:ascii="Times New Roman" w:eastAsia="Times New Roman" w:hAnsi="Times New Roman" w:cs="Times New Roman"/>
          <w:sz w:val="24"/>
          <w:szCs w:val="24"/>
        </w:rPr>
      </w:pPr>
      <w:r w:rsidRPr="00B75702">
        <w:rPr>
          <w:rFonts w:ascii="Times New Roman" w:eastAsia="Times New Roman" w:hAnsi="Times New Roman" w:cs="Times New Roman"/>
          <w:color w:val="000000"/>
        </w:rPr>
        <w:t>To assess the associations between socioeconomic factors and hate crimes, we used data collected from the SPLC, Kaiser Family Foundation, and U.S. Census Bureau that were aggregated and made publicly available by FiveThirtyEight (</w:t>
      </w:r>
      <w:proofErr w:type="spellStart"/>
      <w:r w:rsidRPr="00B75702">
        <w:rPr>
          <w:rFonts w:ascii="Times New Roman" w:eastAsia="Times New Roman" w:hAnsi="Times New Roman" w:cs="Times New Roman"/>
          <w:i/>
          <w:iCs/>
          <w:color w:val="000000"/>
        </w:rPr>
        <w:t>Fivethirtyeight</w:t>
      </w:r>
      <w:proofErr w:type="spellEnd"/>
      <w:r w:rsidRPr="00B75702">
        <w:rPr>
          <w:rFonts w:ascii="Times New Roman" w:eastAsia="Times New Roman" w:hAnsi="Times New Roman" w:cs="Times New Roman"/>
          <w:i/>
          <w:iCs/>
          <w:color w:val="000000"/>
        </w:rPr>
        <w:t>/Data</w:t>
      </w:r>
      <w:r w:rsidRPr="00B75702">
        <w:rPr>
          <w:rFonts w:ascii="Times New Roman" w:eastAsia="Times New Roman" w:hAnsi="Times New Roman" w:cs="Times New Roman"/>
          <w:color w:val="000000"/>
        </w:rPr>
        <w:t xml:space="preserve">, 2020). The data set contains 51 records, representing observations on the number of hate crimes committed per 100,000 people between November 9th and 18th, 2016 and several socioeconomic indicators for all 50 states and the District of Columbia </w:t>
      </w:r>
      <w:r w:rsidRPr="00B75702">
        <w:rPr>
          <w:rFonts w:ascii="Times New Roman" w:eastAsia="Times New Roman" w:hAnsi="Times New Roman" w:cs="Times New Roman"/>
          <w:color w:val="000000"/>
        </w:rPr>
        <w:lastRenderedPageBreak/>
        <w:t>(</w:t>
      </w:r>
      <w:proofErr w:type="spellStart"/>
      <w:r w:rsidRPr="00B75702">
        <w:rPr>
          <w:rFonts w:ascii="Times New Roman" w:eastAsia="Times New Roman" w:hAnsi="Times New Roman" w:cs="Times New Roman"/>
          <w:i/>
          <w:iCs/>
          <w:color w:val="000000"/>
        </w:rPr>
        <w:t>Fivethirtyeight</w:t>
      </w:r>
      <w:proofErr w:type="spellEnd"/>
      <w:r w:rsidRPr="00B75702">
        <w:rPr>
          <w:rFonts w:ascii="Times New Roman" w:eastAsia="Times New Roman" w:hAnsi="Times New Roman" w:cs="Times New Roman"/>
          <w:i/>
          <w:iCs/>
          <w:color w:val="000000"/>
        </w:rPr>
        <w:t>/Data</w:t>
      </w:r>
      <w:r w:rsidRPr="00B75702">
        <w:rPr>
          <w:rFonts w:ascii="Times New Roman" w:eastAsia="Times New Roman" w:hAnsi="Times New Roman" w:cs="Times New Roman"/>
          <w:color w:val="000000"/>
        </w:rPr>
        <w:t>, 2020). Four states, which were Hawaii, North Dakota, South Dakota, and Wyoming, did not report hate crimes in 2016. The socioeconomic markers include education as the percent of adults aged 25 and older with at least a high school degree as of 2009, seasonally adjusted unemployment in 2016, Gini index of income inequality in 2015, median household income in 2016, the percent non-white individuals, the percent of the non-citizen population in 2015, and the percent of population living in metropolitan areas in 2015.</w:t>
      </w:r>
    </w:p>
    <w:p w14:paraId="173733AB" w14:textId="77777777" w:rsidR="00B75702" w:rsidRPr="00B75702" w:rsidRDefault="00B75702" w:rsidP="00B75702">
      <w:pPr>
        <w:spacing w:after="240" w:line="480" w:lineRule="auto"/>
        <w:ind w:firstLine="720"/>
        <w:contextualSpacing/>
        <w:jc w:val="both"/>
        <w:rPr>
          <w:rFonts w:ascii="Times New Roman" w:eastAsia="Times New Roman" w:hAnsi="Times New Roman" w:cs="Times New Roman"/>
          <w:sz w:val="24"/>
          <w:szCs w:val="24"/>
        </w:rPr>
      </w:pPr>
      <w:r w:rsidRPr="00B75702">
        <w:rPr>
          <w:rFonts w:ascii="Times New Roman" w:eastAsia="Times New Roman" w:hAnsi="Times New Roman" w:cs="Times New Roman"/>
          <w:color w:val="000000"/>
        </w:rPr>
        <w:t>We developed a multiple linear regression (MLR) model to measure the association between these factors and the outcome, hate crimes. We first examined the outcome distribution graphically. Using a Box-Cox transformation, we determined that logarithmic transformation of hate crimes data was appropriate based on the log-likelihood curve having a maximum value at a lambda of 0 (Figure 2). We considered both untransformed and log-transformed data in model development. Based on the residuals versus fitted and the quantile-quantile (QQ) plots, it was determined that the log-transformed model consisted of residuals that were more homoscedastic, but slightly less normally distributed than those in the untransformed model (Figures 1 and 3).  Overall, the transformed model was chosen to continue with the development of the MLR model.</w:t>
      </w:r>
    </w:p>
    <w:p w14:paraId="3BC5E28A" w14:textId="77777777" w:rsidR="00B75702" w:rsidRPr="00B75702" w:rsidRDefault="00B75702" w:rsidP="00B75702">
      <w:pPr>
        <w:spacing w:after="240" w:line="480" w:lineRule="auto"/>
        <w:contextualSpacing/>
        <w:jc w:val="both"/>
        <w:rPr>
          <w:rFonts w:ascii="Times New Roman" w:eastAsia="Times New Roman" w:hAnsi="Times New Roman" w:cs="Times New Roman"/>
          <w:sz w:val="24"/>
          <w:szCs w:val="24"/>
        </w:rPr>
      </w:pPr>
      <w:r w:rsidRPr="00B75702">
        <w:rPr>
          <w:rFonts w:ascii="Times New Roman" w:eastAsia="Times New Roman" w:hAnsi="Times New Roman" w:cs="Times New Roman"/>
          <w:color w:val="000000"/>
        </w:rPr>
        <w:t>        </w:t>
      </w:r>
      <w:r w:rsidRPr="00B75702">
        <w:rPr>
          <w:rFonts w:ascii="Times New Roman" w:eastAsia="Times New Roman" w:hAnsi="Times New Roman" w:cs="Times New Roman"/>
          <w:color w:val="000000"/>
        </w:rPr>
        <w:tab/>
        <w:t>To determine our model specification, we applied backward elimination to identify variables having significant linear associations with hate crimes. Each model iteration we considered was evaluated for performance and validity using adjusted-R</w:t>
      </w:r>
      <w:r w:rsidRPr="00B75702">
        <w:rPr>
          <w:rFonts w:ascii="Times New Roman" w:eastAsia="Times New Roman" w:hAnsi="Times New Roman" w:cs="Times New Roman"/>
          <w:color w:val="000000"/>
          <w:sz w:val="13"/>
          <w:szCs w:val="13"/>
          <w:vertAlign w:val="superscript"/>
        </w:rPr>
        <w:t>2</w:t>
      </w:r>
      <w:r w:rsidRPr="00B75702">
        <w:rPr>
          <w:rFonts w:ascii="Times New Roman" w:eastAsia="Times New Roman" w:hAnsi="Times New Roman" w:cs="Times New Roman"/>
          <w:color w:val="000000"/>
        </w:rPr>
        <w:t>, Akaike information criteria (AIC), residual plots, and their respective QQ plots. The model with the highest adjusted-R</w:t>
      </w:r>
      <w:r w:rsidRPr="00B75702">
        <w:rPr>
          <w:rFonts w:ascii="Times New Roman" w:eastAsia="Times New Roman" w:hAnsi="Times New Roman" w:cs="Times New Roman"/>
          <w:color w:val="000000"/>
          <w:sz w:val="13"/>
          <w:szCs w:val="13"/>
          <w:vertAlign w:val="superscript"/>
        </w:rPr>
        <w:t>2</w:t>
      </w:r>
      <w:r w:rsidRPr="00B75702">
        <w:rPr>
          <w:rFonts w:ascii="Times New Roman" w:eastAsia="Times New Roman" w:hAnsi="Times New Roman" w:cs="Times New Roman"/>
          <w:color w:val="000000"/>
        </w:rPr>
        <w:t>, lowest AIC, most randomly scattered and centered at 0 plot of residuals vs fitted values, and most normalized QQ plot of standardized residuals was chosen. Using residuals vs. leverage plots, we identified Washington D.C. as an influential observation and Oregon was identified as an outlier using studentized residual values.  Models created with and without these data were evaluated and it was determined that removing these two extreme observations resulted in normality of the residuals and best model performance, according to diagnostic plots and adjusted R</w:t>
      </w:r>
      <w:r w:rsidRPr="00B75702">
        <w:rPr>
          <w:rFonts w:ascii="Times New Roman" w:eastAsia="Times New Roman" w:hAnsi="Times New Roman" w:cs="Times New Roman"/>
          <w:color w:val="000000"/>
          <w:sz w:val="13"/>
          <w:szCs w:val="13"/>
          <w:vertAlign w:val="superscript"/>
        </w:rPr>
        <w:t>2</w:t>
      </w:r>
      <w:r w:rsidRPr="00B75702">
        <w:rPr>
          <w:rFonts w:ascii="Times New Roman" w:eastAsia="Times New Roman" w:hAnsi="Times New Roman" w:cs="Times New Roman"/>
          <w:color w:val="000000"/>
        </w:rPr>
        <w:t xml:space="preserve">. After removing Washington D.C. and Oregon from the training set, a correlation matrix was made to examine possible correlation between covariates in the model. The matrix showed that percent of the population </w:t>
      </w:r>
      <w:r w:rsidRPr="00B75702">
        <w:rPr>
          <w:rFonts w:ascii="Times New Roman" w:eastAsia="Times New Roman" w:hAnsi="Times New Roman" w:cs="Times New Roman"/>
          <w:color w:val="000000"/>
        </w:rPr>
        <w:lastRenderedPageBreak/>
        <w:t>with at least a high school degree is moderately correlated with Gini index (R = -0.66). Testing for multicollinearity, the variance inflation factor (VIF) was found for each covariate to be less than 2, indicating no multicollinearity in the model. </w:t>
      </w:r>
    </w:p>
    <w:p w14:paraId="3190A38C" w14:textId="77777777" w:rsidR="00B75702" w:rsidRPr="00B75702" w:rsidRDefault="00B75702" w:rsidP="00B75702">
      <w:pPr>
        <w:spacing w:after="0" w:line="480" w:lineRule="auto"/>
        <w:contextualSpacing/>
        <w:jc w:val="both"/>
        <w:rPr>
          <w:rFonts w:ascii="Times New Roman" w:eastAsia="Times New Roman" w:hAnsi="Times New Roman" w:cs="Times New Roman"/>
          <w:b/>
          <w:bCs/>
          <w:sz w:val="24"/>
          <w:szCs w:val="24"/>
        </w:rPr>
      </w:pPr>
      <w:r w:rsidRPr="00B75702">
        <w:rPr>
          <w:rFonts w:ascii="Times New Roman" w:eastAsia="Times New Roman" w:hAnsi="Times New Roman" w:cs="Times New Roman"/>
          <w:b/>
          <w:bCs/>
          <w:color w:val="000000"/>
        </w:rPr>
        <w:t>Results</w:t>
      </w:r>
    </w:p>
    <w:p w14:paraId="14DEFC6A" w14:textId="77777777" w:rsidR="00B75702" w:rsidRPr="00B75702" w:rsidRDefault="00B75702" w:rsidP="00B75702">
      <w:pPr>
        <w:spacing w:after="240" w:line="480" w:lineRule="auto"/>
        <w:ind w:firstLine="720"/>
        <w:contextualSpacing/>
        <w:jc w:val="both"/>
        <w:rPr>
          <w:rFonts w:ascii="Times New Roman" w:eastAsia="Times New Roman" w:hAnsi="Times New Roman" w:cs="Times New Roman"/>
          <w:sz w:val="24"/>
          <w:szCs w:val="24"/>
        </w:rPr>
      </w:pPr>
      <w:r w:rsidRPr="00B75702">
        <w:rPr>
          <w:rFonts w:ascii="Times New Roman" w:eastAsia="Times New Roman" w:hAnsi="Times New Roman" w:cs="Times New Roman"/>
          <w:color w:val="000000"/>
        </w:rPr>
        <w:t>Our final model specification applied a logarithmic transformation to hate crimes per 100,000 population and included the Gini index of income inequality, percent of population with at least high school education, and unemployment as predictors. The final model had an adjusted-R</w:t>
      </w:r>
      <w:r w:rsidRPr="00B75702">
        <w:rPr>
          <w:rFonts w:ascii="Times New Roman" w:eastAsia="Times New Roman" w:hAnsi="Times New Roman" w:cs="Times New Roman"/>
          <w:color w:val="000000"/>
          <w:sz w:val="13"/>
          <w:szCs w:val="13"/>
          <w:vertAlign w:val="superscript"/>
        </w:rPr>
        <w:t>2</w:t>
      </w:r>
      <w:r w:rsidRPr="00B75702">
        <w:rPr>
          <w:rFonts w:ascii="Times New Roman" w:eastAsia="Times New Roman" w:hAnsi="Times New Roman" w:cs="Times New Roman"/>
          <w:color w:val="000000"/>
        </w:rPr>
        <w:t xml:space="preserve"> value of 0.15 and an AIC value of 71.73. The plot of residuals vs fitted values for our final model showed randomly scattered residuals centered at the residual value of 0, holding the assumption of homoscedasticity to be true. The normal Q-Q plot showed a normal distribution of standardized residuals. The plot of residuals vs leverage does not show any more influential points in our model. Overall, this model illustrated the covariates most associated with hate crimes, all while having little bias and maintaining the assumptions required for building a regression model.</w:t>
      </w:r>
    </w:p>
    <w:p w14:paraId="49863E15" w14:textId="2070B90D" w:rsidR="00B75702" w:rsidRPr="00B75702" w:rsidRDefault="00B75702" w:rsidP="00B75702">
      <w:pPr>
        <w:spacing w:after="0" w:line="480" w:lineRule="auto"/>
        <w:contextualSpacing/>
        <w:jc w:val="both"/>
        <w:rPr>
          <w:rFonts w:ascii="Times New Roman" w:eastAsia="Times New Roman" w:hAnsi="Times New Roman" w:cs="Times New Roman"/>
          <w:sz w:val="24"/>
          <w:szCs w:val="24"/>
        </w:rPr>
      </w:pPr>
      <w:r w:rsidRPr="00B75702">
        <w:rPr>
          <w:rFonts w:ascii="Times New Roman" w:eastAsia="Times New Roman" w:hAnsi="Times New Roman" w:cs="Times New Roman"/>
          <w:b/>
          <w:bCs/>
          <w:color w:val="000000"/>
        </w:rPr>
        <w:t>Discussion</w:t>
      </w:r>
    </w:p>
    <w:p w14:paraId="3E0881B9" w14:textId="77777777" w:rsidR="00B75702" w:rsidRPr="00B75702" w:rsidRDefault="00B75702" w:rsidP="00B75702">
      <w:pPr>
        <w:spacing w:after="0" w:line="480" w:lineRule="auto"/>
        <w:ind w:firstLine="720"/>
        <w:contextualSpacing/>
        <w:jc w:val="both"/>
        <w:rPr>
          <w:rFonts w:ascii="Times New Roman" w:eastAsia="Times New Roman" w:hAnsi="Times New Roman" w:cs="Times New Roman"/>
          <w:sz w:val="24"/>
          <w:szCs w:val="24"/>
        </w:rPr>
      </w:pPr>
      <w:r w:rsidRPr="00B75702">
        <w:rPr>
          <w:rFonts w:ascii="Times New Roman" w:eastAsia="Times New Roman" w:hAnsi="Times New Roman" w:cs="Times New Roman"/>
          <w:color w:val="000000"/>
        </w:rPr>
        <w:t>In this project, we propose a parsimonious model isolating the most associated variables to predict the rate of hate crimes per population of 100,000 individuals in the U.S. by state. Our model includes 3 covariates, which are unemployment rate, percentage of adults that are aged 25 years or older with a high school degree, and the index measuring income inequality. According to the article published by FiveThirtyEight, they claim that income inequality was the main predictor of hate crimes rates (Majumder, 2017). However, according to our model, the percentage of adults with a high school degree was the most significant variable. </w:t>
      </w:r>
    </w:p>
    <w:p w14:paraId="676564BB" w14:textId="77777777" w:rsidR="00B75702" w:rsidRPr="00B75702" w:rsidRDefault="00B75702" w:rsidP="00B75702">
      <w:pPr>
        <w:spacing w:after="0" w:line="480" w:lineRule="auto"/>
        <w:ind w:firstLine="720"/>
        <w:contextualSpacing/>
        <w:jc w:val="both"/>
        <w:rPr>
          <w:rFonts w:ascii="Times New Roman" w:eastAsia="Times New Roman" w:hAnsi="Times New Roman" w:cs="Times New Roman"/>
          <w:sz w:val="24"/>
          <w:szCs w:val="24"/>
        </w:rPr>
      </w:pPr>
      <w:r w:rsidRPr="00B75702">
        <w:rPr>
          <w:rFonts w:ascii="Times New Roman" w:eastAsia="Times New Roman" w:hAnsi="Times New Roman" w:cs="Times New Roman"/>
          <w:color w:val="000000"/>
        </w:rPr>
        <w:t xml:space="preserve">The initial difference between our model and that of FiveThirtyEight is that their model was not transformed. In our assessment of a non-transformed model controlled for all other covariates, </w:t>
      </w:r>
      <w:proofErr w:type="gramStart"/>
      <w:r w:rsidRPr="00B75702">
        <w:rPr>
          <w:rFonts w:ascii="Times New Roman" w:eastAsia="Times New Roman" w:hAnsi="Times New Roman" w:cs="Times New Roman"/>
          <w:color w:val="000000"/>
        </w:rPr>
        <w:t>similar to</w:t>
      </w:r>
      <w:proofErr w:type="gramEnd"/>
      <w:r w:rsidRPr="00B75702">
        <w:rPr>
          <w:rFonts w:ascii="Times New Roman" w:eastAsia="Times New Roman" w:hAnsi="Times New Roman" w:cs="Times New Roman"/>
          <w:color w:val="000000"/>
        </w:rPr>
        <w:t xml:space="preserve"> the model FiveThirtyEight employed, our results agreed with theirs in that income inequality was the most significant determinant of population-adjusted hate crimes followed by percent population with a high </w:t>
      </w:r>
      <w:r w:rsidRPr="00B75702">
        <w:rPr>
          <w:rFonts w:ascii="Times New Roman" w:eastAsia="Times New Roman" w:hAnsi="Times New Roman" w:cs="Times New Roman"/>
          <w:color w:val="000000"/>
        </w:rPr>
        <w:lastRenderedPageBreak/>
        <w:t>school degree. However, when looking at the Residuals versus Fitted Values plot and Scale-Location plot, we observe the assumption of homoscedasticity is not met in this model (Figure 1).</w:t>
      </w:r>
    </w:p>
    <w:p w14:paraId="14EC4842" w14:textId="4F466449" w:rsidR="00640ACF" w:rsidRDefault="00B75702" w:rsidP="00B75702">
      <w:pPr>
        <w:spacing w:after="0" w:line="480" w:lineRule="auto"/>
        <w:ind w:firstLine="720"/>
        <w:contextualSpacing/>
        <w:jc w:val="both"/>
        <w:rPr>
          <w:rFonts w:ascii="Times New Roman" w:eastAsia="Times New Roman" w:hAnsi="Times New Roman" w:cs="Times New Roman"/>
          <w:color w:val="000000"/>
        </w:rPr>
      </w:pPr>
      <w:r w:rsidRPr="00B75702">
        <w:rPr>
          <w:rFonts w:ascii="Times New Roman" w:eastAsia="Times New Roman" w:hAnsi="Times New Roman" w:cs="Times New Roman"/>
          <w:color w:val="000000"/>
        </w:rPr>
        <w:t xml:space="preserve">This led us to our natural log transformed model (Figure 3). The transformed model becomes more homoscedastic. When controlled for all other variables, the most significant predictors remain the same as the non-transformed model. After further analysis, the model was reduced to the two significant variables: Gini index and percentage of the population with a high school degree. The removal of unemployment, the third most significant variable, only slightly decreased the AIC of the model. Both models were interpreted and concluded adding unemployment back to our model allowed us to have better normality of the residuals for our transformed model (Figure 4). Observing the plot of residuals vs leverage, we identified a problematic point associated with the data related to the District of Columbia.  According to the DC Fiscal Institute, DC had the highest income inequality in 2016 according to the Gini Index </w:t>
      </w:r>
      <w:r w:rsidRPr="00B75702">
        <w:rPr>
          <w:rFonts w:ascii="Times New Roman" w:eastAsia="Times New Roman" w:hAnsi="Times New Roman" w:cs="Times New Roman"/>
          <w:color w:val="000000"/>
          <w:shd w:val="clear" w:color="auto" w:fill="FFFFFF"/>
        </w:rPr>
        <w:t>(</w:t>
      </w:r>
      <w:r w:rsidRPr="00B75702">
        <w:rPr>
          <w:rFonts w:ascii="Times New Roman" w:eastAsia="Times New Roman" w:hAnsi="Times New Roman" w:cs="Times New Roman"/>
          <w:color w:val="000000"/>
        </w:rPr>
        <w:t xml:space="preserve">DC Fiscal Policy Institute, 2017). Also, </w:t>
      </w:r>
      <w:r w:rsidRPr="00B75702">
        <w:rPr>
          <w:rFonts w:ascii="Times New Roman" w:eastAsia="Times New Roman" w:hAnsi="Times New Roman" w:cs="Times New Roman"/>
          <w:color w:val="000000"/>
          <w:shd w:val="clear" w:color="auto" w:fill="FFFFFF"/>
        </w:rPr>
        <w:t xml:space="preserve">both poverty and income inequality in the </w:t>
      </w:r>
      <w:proofErr w:type="gramStart"/>
      <w:r w:rsidRPr="00B75702">
        <w:rPr>
          <w:rFonts w:ascii="Times New Roman" w:eastAsia="Times New Roman" w:hAnsi="Times New Roman" w:cs="Times New Roman"/>
          <w:color w:val="000000"/>
          <w:shd w:val="clear" w:color="auto" w:fill="FFFFFF"/>
        </w:rPr>
        <w:t>District</w:t>
      </w:r>
      <w:proofErr w:type="gramEnd"/>
      <w:r w:rsidRPr="00B75702">
        <w:rPr>
          <w:rFonts w:ascii="Times New Roman" w:eastAsia="Times New Roman" w:hAnsi="Times New Roman" w:cs="Times New Roman"/>
          <w:color w:val="000000"/>
          <w:shd w:val="clear" w:color="auto" w:fill="FFFFFF"/>
        </w:rPr>
        <w:t xml:space="preserve"> differed greatly along racial lines (</w:t>
      </w:r>
      <w:r w:rsidRPr="00B75702">
        <w:rPr>
          <w:rFonts w:ascii="Times New Roman" w:eastAsia="Times New Roman" w:hAnsi="Times New Roman" w:cs="Times New Roman"/>
          <w:color w:val="000000"/>
        </w:rPr>
        <w:t xml:space="preserve">DC Fiscal Policy Institute, 2017). This raises a major point of concern for the model as it is likely influencing the significance of the Gini index predictor. We fit the transformed model excluding the District of Columbia. As expected, the </w:t>
      </w:r>
      <w:r w:rsidR="003267FD">
        <w:rPr>
          <w:rFonts w:ascii="Times New Roman" w:eastAsia="Times New Roman" w:hAnsi="Times New Roman" w:cs="Times New Roman"/>
          <w:color w:val="000000"/>
        </w:rPr>
        <w:t>G</w:t>
      </w:r>
      <w:r w:rsidRPr="00B75702">
        <w:rPr>
          <w:rFonts w:ascii="Times New Roman" w:eastAsia="Times New Roman" w:hAnsi="Times New Roman" w:cs="Times New Roman"/>
          <w:color w:val="000000"/>
        </w:rPr>
        <w:t xml:space="preserve">ini index was no longer a significant predictor for both our transformed and untransformed models. Removing this observation also altered our model diagnostics (Figure 5). Oregon, having a studentized residual value of 2.3, still stood out as an outlier after removing DC, so it was also </w:t>
      </w:r>
      <w:proofErr w:type="gramStart"/>
      <w:r w:rsidRPr="00B75702">
        <w:rPr>
          <w:rFonts w:ascii="Times New Roman" w:eastAsia="Times New Roman" w:hAnsi="Times New Roman" w:cs="Times New Roman"/>
          <w:color w:val="000000"/>
        </w:rPr>
        <w:t>removed</w:t>
      </w:r>
      <w:proofErr w:type="gramEnd"/>
      <w:r w:rsidRPr="00B75702">
        <w:rPr>
          <w:rFonts w:ascii="Times New Roman" w:eastAsia="Times New Roman" w:hAnsi="Times New Roman" w:cs="Times New Roman"/>
          <w:color w:val="000000"/>
        </w:rPr>
        <w:t xml:space="preserve"> and the new fitted model retained homoscedasticity (Figure 6).  The significance of interaction in our final model by unemployment and urbanization groups was checked by fitting models with the respective interaction terms and no significant interactions between subgroups for both variables were observed (Figures 7 &amp; 8). We cross validated the data and tested our models to observe RMSE distributions for the transformed model versus the non-transformed model. It was concluded that the untransformed model did a better job in predicting the outcome in comparison to our final, log-transformed model.  </w:t>
      </w:r>
    </w:p>
    <w:p w14:paraId="09032EC0" w14:textId="6112D7AB" w:rsidR="00B75702" w:rsidRPr="009E4132" w:rsidRDefault="00B75702" w:rsidP="009E4132">
      <w:pPr>
        <w:spacing w:after="0" w:line="480" w:lineRule="auto"/>
        <w:ind w:firstLine="720"/>
        <w:contextualSpacing/>
        <w:jc w:val="both"/>
        <w:rPr>
          <w:rFonts w:ascii="Times New Roman" w:eastAsia="Times New Roman" w:hAnsi="Times New Roman" w:cs="Times New Roman"/>
          <w:color w:val="000000"/>
        </w:rPr>
      </w:pPr>
      <w:r w:rsidRPr="00B75702">
        <w:rPr>
          <w:rFonts w:ascii="Times New Roman" w:eastAsia="Times New Roman" w:hAnsi="Times New Roman" w:cs="Times New Roman"/>
          <w:color w:val="000000"/>
        </w:rPr>
        <w:lastRenderedPageBreak/>
        <w:t>Ultimately, our final model identified the Gini index of income inequality, percent of population with at least a high school education, and unemployment as predictors that are the most associated with the hate crime rate per population of 100,000 people throughout the U.S. in 2016.</w:t>
      </w:r>
    </w:p>
    <w:p w14:paraId="35030CB2" w14:textId="77777777" w:rsidR="00C805DA" w:rsidRDefault="00C805DA" w:rsidP="000B0B95">
      <w:pPr>
        <w:spacing w:after="0" w:line="480" w:lineRule="auto"/>
        <w:rPr>
          <w:rFonts w:ascii="Times New Roman" w:eastAsia="Times New Roman" w:hAnsi="Times New Roman" w:cs="Times New Roman"/>
          <w:b/>
          <w:bCs/>
          <w:color w:val="000000"/>
        </w:rPr>
      </w:pPr>
    </w:p>
    <w:p w14:paraId="319DECCF" w14:textId="175BBA34" w:rsidR="00B75702" w:rsidRPr="00B75702" w:rsidRDefault="00B75702" w:rsidP="00B75702">
      <w:pPr>
        <w:spacing w:after="0" w:line="480" w:lineRule="auto"/>
        <w:jc w:val="center"/>
        <w:rPr>
          <w:rFonts w:ascii="Times New Roman" w:eastAsia="Times New Roman" w:hAnsi="Times New Roman" w:cs="Times New Roman"/>
          <w:b/>
          <w:bCs/>
          <w:sz w:val="24"/>
          <w:szCs w:val="24"/>
        </w:rPr>
      </w:pPr>
      <w:r w:rsidRPr="00B75702">
        <w:rPr>
          <w:rFonts w:ascii="Times New Roman" w:eastAsia="Times New Roman" w:hAnsi="Times New Roman" w:cs="Times New Roman"/>
          <w:b/>
          <w:bCs/>
          <w:color w:val="000000"/>
        </w:rPr>
        <w:t>References</w:t>
      </w:r>
    </w:p>
    <w:p w14:paraId="12927D38" w14:textId="77777777" w:rsidR="00B75702" w:rsidRPr="00B75702" w:rsidRDefault="00B75702" w:rsidP="00B75702">
      <w:pPr>
        <w:spacing w:after="0" w:line="480" w:lineRule="auto"/>
        <w:rPr>
          <w:rFonts w:ascii="Times New Roman" w:eastAsia="Times New Roman" w:hAnsi="Times New Roman" w:cs="Times New Roman"/>
          <w:sz w:val="24"/>
          <w:szCs w:val="24"/>
        </w:rPr>
      </w:pPr>
      <w:r w:rsidRPr="00B75702">
        <w:rPr>
          <w:rFonts w:ascii="Times New Roman" w:eastAsia="Times New Roman" w:hAnsi="Times New Roman" w:cs="Times New Roman"/>
          <w:color w:val="000000"/>
        </w:rPr>
        <w:t>2001.pdf. (2001). FBI.  Retrieved December 12, 2020, from https://ucr.fbi.gov/hate-crime/2001</w:t>
      </w:r>
    </w:p>
    <w:p w14:paraId="18DA93C7" w14:textId="387EC351" w:rsidR="00B75702" w:rsidRPr="00B75702" w:rsidRDefault="00B75702" w:rsidP="00B75702">
      <w:pPr>
        <w:spacing w:after="0" w:line="480" w:lineRule="auto"/>
        <w:rPr>
          <w:rFonts w:ascii="Times New Roman" w:eastAsia="Times New Roman" w:hAnsi="Times New Roman" w:cs="Times New Roman"/>
          <w:sz w:val="24"/>
          <w:szCs w:val="24"/>
        </w:rPr>
      </w:pPr>
      <w:r w:rsidRPr="00B75702">
        <w:rPr>
          <w:rFonts w:ascii="Times New Roman" w:eastAsia="Times New Roman" w:hAnsi="Times New Roman" w:cs="Times New Roman"/>
          <w:color w:val="000000"/>
        </w:rPr>
        <w:t>About Us. (n.d.). Southern Poverty Law Center. Retrieved December 13, 2020, from</w:t>
      </w:r>
      <w:r w:rsidR="00640ACF">
        <w:rPr>
          <w:rFonts w:ascii="Times New Roman" w:eastAsia="Times New Roman" w:hAnsi="Times New Roman" w:cs="Times New Roman"/>
          <w:color w:val="000000"/>
        </w:rPr>
        <w:tab/>
      </w:r>
      <w:r w:rsidRPr="00B75702">
        <w:rPr>
          <w:rFonts w:ascii="Times New Roman" w:eastAsia="Times New Roman" w:hAnsi="Times New Roman" w:cs="Times New Roman"/>
          <w:color w:val="000000"/>
        </w:rPr>
        <w:t>https://www.splcenter.org/about</w:t>
      </w:r>
    </w:p>
    <w:p w14:paraId="1D08DB48" w14:textId="24D09F20" w:rsidR="00640ACF" w:rsidRPr="00E87C10" w:rsidRDefault="00B75702" w:rsidP="00B75702">
      <w:pPr>
        <w:spacing w:after="0" w:line="480" w:lineRule="auto"/>
        <w:rPr>
          <w:rFonts w:ascii="Times New Roman" w:eastAsia="Times New Roman" w:hAnsi="Times New Roman" w:cs="Times New Roman"/>
          <w:sz w:val="24"/>
          <w:szCs w:val="24"/>
        </w:rPr>
      </w:pPr>
      <w:r w:rsidRPr="00B75702">
        <w:rPr>
          <w:rFonts w:ascii="Times New Roman" w:eastAsia="Times New Roman" w:hAnsi="Times New Roman" w:cs="Times New Roman"/>
          <w:color w:val="000000"/>
        </w:rPr>
        <w:t>Ciobanu, D. M. (2019). Social Disorganization Theory: The Role of Diversity in New Jersey’s Hate</w:t>
      </w:r>
      <w:r w:rsidR="00640ACF">
        <w:rPr>
          <w:rFonts w:ascii="Times New Roman" w:eastAsia="Times New Roman" w:hAnsi="Times New Roman" w:cs="Times New Roman"/>
          <w:color w:val="000000"/>
        </w:rPr>
        <w:tab/>
      </w:r>
      <w:r w:rsidRPr="00B75702">
        <w:rPr>
          <w:rFonts w:ascii="Times New Roman" w:eastAsia="Times New Roman" w:hAnsi="Times New Roman" w:cs="Times New Roman"/>
          <w:color w:val="000000"/>
        </w:rPr>
        <w:t>Crimes Based on Race and Ethnicity. Journal of Social, Behavioral, and Health Sciences, 13(1).</w:t>
      </w:r>
      <w:r w:rsidR="00640ACF">
        <w:rPr>
          <w:rFonts w:ascii="Times New Roman" w:eastAsia="Times New Roman" w:hAnsi="Times New Roman" w:cs="Times New Roman"/>
          <w:color w:val="000000"/>
        </w:rPr>
        <w:tab/>
      </w:r>
      <w:hyperlink r:id="rId4" w:history="1">
        <w:r w:rsidR="00640ACF" w:rsidRPr="00B75702">
          <w:rPr>
            <w:rStyle w:val="Hyperlink"/>
            <w:rFonts w:ascii="Times New Roman" w:eastAsia="Times New Roman" w:hAnsi="Times New Roman" w:cs="Times New Roman"/>
            <w:color w:val="auto"/>
            <w:u w:val="none"/>
          </w:rPr>
          <w:t>https://doi.org/10.5590/JSBHS.2019.13.1.02</w:t>
        </w:r>
      </w:hyperlink>
    </w:p>
    <w:p w14:paraId="5CC36218" w14:textId="295DFD1C" w:rsidR="00B75702" w:rsidRPr="00B75702" w:rsidRDefault="00B75702" w:rsidP="00B75702">
      <w:pPr>
        <w:spacing w:after="0" w:line="480" w:lineRule="auto"/>
        <w:rPr>
          <w:rFonts w:ascii="Times New Roman" w:eastAsia="Times New Roman" w:hAnsi="Times New Roman" w:cs="Times New Roman"/>
          <w:sz w:val="24"/>
          <w:szCs w:val="24"/>
        </w:rPr>
      </w:pPr>
      <w:r w:rsidRPr="00B75702">
        <w:rPr>
          <w:rFonts w:ascii="Times New Roman" w:eastAsia="Times New Roman" w:hAnsi="Times New Roman" w:cs="Times New Roman"/>
        </w:rPr>
        <w:t>FBI: Hate crimes reach 5-year high in 2016, jumped as Trump rolled toward presidency. (2017). Southern</w:t>
      </w:r>
      <w:r w:rsidR="00640ACF" w:rsidRPr="00E87C10">
        <w:rPr>
          <w:rFonts w:ascii="Times New Roman" w:eastAsia="Times New Roman" w:hAnsi="Times New Roman" w:cs="Times New Roman"/>
        </w:rPr>
        <w:tab/>
      </w:r>
      <w:r w:rsidRPr="00B75702">
        <w:rPr>
          <w:rFonts w:ascii="Times New Roman" w:eastAsia="Times New Roman" w:hAnsi="Times New Roman" w:cs="Times New Roman"/>
        </w:rPr>
        <w:t>Poverty Law Center. Retrieved December 12, 2020, from</w:t>
      </w:r>
      <w:r w:rsidR="00640ACF" w:rsidRPr="00E87C10">
        <w:rPr>
          <w:rFonts w:ascii="Times New Roman" w:eastAsia="Times New Roman" w:hAnsi="Times New Roman" w:cs="Times New Roman"/>
        </w:rPr>
        <w:tab/>
      </w:r>
      <w:hyperlink r:id="rId5" w:history="1">
        <w:r w:rsidR="00640ACF" w:rsidRPr="00B75702">
          <w:rPr>
            <w:rStyle w:val="Hyperlink"/>
            <w:rFonts w:ascii="Times New Roman" w:eastAsia="Times New Roman" w:hAnsi="Times New Roman" w:cs="Times New Roman"/>
            <w:color w:val="auto"/>
            <w:u w:val="none"/>
          </w:rPr>
          <w:t>https://www.splcenter.org/hatewatch/2017/11/13/fbi-hate-crimes-reach-5-year-high-2016-</w:t>
        </w:r>
      </w:hyperlink>
      <w:r w:rsidR="00640ACF" w:rsidRPr="00E87C10">
        <w:rPr>
          <w:rFonts w:ascii="Times New Roman" w:eastAsia="Times New Roman" w:hAnsi="Times New Roman" w:cs="Times New Roman"/>
        </w:rPr>
        <w:tab/>
      </w:r>
      <w:r w:rsidRPr="00B75702">
        <w:rPr>
          <w:rFonts w:ascii="Times New Roman" w:eastAsia="Times New Roman" w:hAnsi="Times New Roman" w:cs="Times New Roman"/>
        </w:rPr>
        <w:t>jumped-trump-rolled-toward-presidency-0</w:t>
      </w:r>
    </w:p>
    <w:p w14:paraId="4E971300" w14:textId="0A1BA75E" w:rsidR="00B75702" w:rsidRPr="00B75702" w:rsidRDefault="00B75702" w:rsidP="00B75702">
      <w:pPr>
        <w:spacing w:after="0" w:line="480" w:lineRule="auto"/>
        <w:rPr>
          <w:rFonts w:ascii="Times New Roman" w:eastAsia="Times New Roman" w:hAnsi="Times New Roman" w:cs="Times New Roman"/>
          <w:sz w:val="24"/>
          <w:szCs w:val="24"/>
        </w:rPr>
      </w:pPr>
      <w:proofErr w:type="spellStart"/>
      <w:r w:rsidRPr="00B75702">
        <w:rPr>
          <w:rFonts w:ascii="Times New Roman" w:eastAsia="Times New Roman" w:hAnsi="Times New Roman" w:cs="Times New Roman"/>
        </w:rPr>
        <w:t>Fivethirtyeight</w:t>
      </w:r>
      <w:proofErr w:type="spellEnd"/>
      <w:r w:rsidRPr="00B75702">
        <w:rPr>
          <w:rFonts w:ascii="Times New Roman" w:eastAsia="Times New Roman" w:hAnsi="Times New Roman" w:cs="Times New Roman"/>
        </w:rPr>
        <w:t>/data. (2020). GitHub. Retrieved December 13, 2020, from</w:t>
      </w:r>
      <w:r w:rsidR="00640ACF" w:rsidRPr="00E87C10">
        <w:rPr>
          <w:rFonts w:ascii="Times New Roman" w:eastAsia="Times New Roman" w:hAnsi="Times New Roman" w:cs="Times New Roman"/>
        </w:rPr>
        <w:tab/>
      </w:r>
      <w:r w:rsidRPr="00B75702">
        <w:rPr>
          <w:rFonts w:ascii="Times New Roman" w:eastAsia="Times New Roman" w:hAnsi="Times New Roman" w:cs="Times New Roman"/>
        </w:rPr>
        <w:t>https://github.com/fivethirtyeight/data</w:t>
      </w:r>
    </w:p>
    <w:p w14:paraId="14C0D081" w14:textId="62C21842" w:rsidR="00B75702" w:rsidRPr="00B75702" w:rsidRDefault="00B75702" w:rsidP="00B75702">
      <w:pPr>
        <w:spacing w:after="0" w:line="480" w:lineRule="auto"/>
        <w:rPr>
          <w:rFonts w:ascii="Times New Roman" w:eastAsia="Times New Roman" w:hAnsi="Times New Roman" w:cs="Times New Roman"/>
          <w:sz w:val="24"/>
          <w:szCs w:val="24"/>
        </w:rPr>
      </w:pPr>
      <w:r w:rsidRPr="00B75702">
        <w:rPr>
          <w:rFonts w:ascii="Times New Roman" w:eastAsia="Times New Roman" w:hAnsi="Times New Roman" w:cs="Times New Roman"/>
        </w:rPr>
        <w:t>Hate Crimes Bulletin. (2001). Retrieved December 12, 2020, from</w:t>
      </w:r>
      <w:r w:rsidR="00640ACF" w:rsidRPr="00E87C10">
        <w:rPr>
          <w:rFonts w:ascii="Times New Roman" w:eastAsia="Times New Roman" w:hAnsi="Times New Roman" w:cs="Times New Roman"/>
        </w:rPr>
        <w:tab/>
      </w:r>
      <w:r w:rsidRPr="00B75702">
        <w:rPr>
          <w:rFonts w:ascii="Times New Roman" w:eastAsia="Times New Roman" w:hAnsi="Times New Roman" w:cs="Times New Roman"/>
        </w:rPr>
        <w:t>https://www.justice.gov/archive/crs/pubs/crs_pub_hate_crime_bulletin_1201.htm</w:t>
      </w:r>
    </w:p>
    <w:p w14:paraId="440B8EC0" w14:textId="5D74B21B" w:rsidR="00B75702" w:rsidRPr="00B75702" w:rsidRDefault="00B75702" w:rsidP="00B75702">
      <w:pPr>
        <w:spacing w:after="0" w:line="480" w:lineRule="auto"/>
        <w:rPr>
          <w:rFonts w:ascii="Times New Roman" w:eastAsia="Times New Roman" w:hAnsi="Times New Roman" w:cs="Times New Roman"/>
          <w:sz w:val="24"/>
          <w:szCs w:val="24"/>
        </w:rPr>
      </w:pPr>
      <w:r w:rsidRPr="00B75702">
        <w:rPr>
          <w:rFonts w:ascii="Times New Roman" w:eastAsia="Times New Roman" w:hAnsi="Times New Roman" w:cs="Times New Roman"/>
        </w:rPr>
        <w:t>Incidents and Offenses. (2016). FBI. Retrieved December 12, 2020</w:t>
      </w:r>
      <w:r w:rsidR="00AE78E9" w:rsidRPr="00AE78E9">
        <w:rPr>
          <w:rFonts w:ascii="Times New Roman" w:eastAsia="Times New Roman" w:hAnsi="Times New Roman" w:cs="Times New Roman"/>
        </w:rPr>
        <w:t xml:space="preserve">, </w:t>
      </w:r>
      <w:r w:rsidRPr="00B75702">
        <w:rPr>
          <w:rFonts w:ascii="Times New Roman" w:eastAsia="Times New Roman" w:hAnsi="Times New Roman" w:cs="Times New Roman"/>
        </w:rPr>
        <w:t>from</w:t>
      </w:r>
      <w:r w:rsidR="00AE78E9" w:rsidRPr="00AE78E9">
        <w:rPr>
          <w:rFonts w:ascii="Times New Roman" w:eastAsia="Times New Roman" w:hAnsi="Times New Roman" w:cs="Times New Roman"/>
        </w:rPr>
        <w:tab/>
      </w:r>
      <w:r w:rsidR="00AE78E9" w:rsidRPr="00AE78E9">
        <w:rPr>
          <w:rFonts w:ascii="Times New Roman" w:eastAsia="Times New Roman" w:hAnsi="Times New Roman" w:cs="Times New Roman"/>
        </w:rPr>
        <w:tab/>
      </w:r>
      <w:r w:rsidR="00AE78E9" w:rsidRPr="00AE78E9">
        <w:rPr>
          <w:rFonts w:ascii="Times New Roman" w:eastAsia="Times New Roman" w:hAnsi="Times New Roman" w:cs="Times New Roman"/>
        </w:rPr>
        <w:tab/>
      </w:r>
      <w:hyperlink r:id="rId6" w:history="1">
        <w:r w:rsidR="00AE78E9" w:rsidRPr="00B75702">
          <w:rPr>
            <w:rStyle w:val="Hyperlink"/>
            <w:rFonts w:ascii="Times New Roman" w:eastAsia="Times New Roman" w:hAnsi="Times New Roman" w:cs="Times New Roman"/>
            <w:color w:val="auto"/>
            <w:u w:val="none"/>
          </w:rPr>
          <w:t>https://ucr.fbi.gov/hate</w:t>
        </w:r>
        <w:r w:rsidR="00AE78E9" w:rsidRPr="00AE78E9">
          <w:rPr>
            <w:rStyle w:val="Hyperlink"/>
            <w:rFonts w:ascii="Times New Roman" w:eastAsia="Times New Roman" w:hAnsi="Times New Roman" w:cs="Times New Roman"/>
            <w:color w:val="auto"/>
            <w:u w:val="none"/>
          </w:rPr>
          <w:t>-</w:t>
        </w:r>
      </w:hyperlink>
      <w:r w:rsidRPr="00B75702">
        <w:rPr>
          <w:rFonts w:ascii="Times New Roman" w:eastAsia="Times New Roman" w:hAnsi="Times New Roman" w:cs="Times New Roman"/>
          <w:color w:val="000000"/>
        </w:rPr>
        <w:t>crime/2016/topic-pages/incidentsandoffenses</w:t>
      </w:r>
    </w:p>
    <w:p w14:paraId="0A7023D6" w14:textId="1448A354" w:rsidR="00B75702" w:rsidRPr="00B75702" w:rsidRDefault="00B75702" w:rsidP="00B75702">
      <w:pPr>
        <w:spacing w:after="0" w:line="480" w:lineRule="auto"/>
        <w:ind w:left="440" w:hanging="440"/>
        <w:jc w:val="both"/>
        <w:rPr>
          <w:rFonts w:ascii="Times New Roman" w:eastAsia="Times New Roman" w:hAnsi="Times New Roman" w:cs="Times New Roman"/>
          <w:sz w:val="24"/>
          <w:szCs w:val="24"/>
        </w:rPr>
      </w:pPr>
      <w:r w:rsidRPr="00B75702">
        <w:rPr>
          <w:rFonts w:ascii="Times New Roman" w:eastAsia="Times New Roman" w:hAnsi="Times New Roman" w:cs="Times New Roman"/>
          <w:color w:val="000000"/>
        </w:rPr>
        <w:t xml:space="preserve">Income Inequality in DC Highest in the Country. (2017, December 15). </w:t>
      </w:r>
      <w:r w:rsidRPr="00B75702">
        <w:rPr>
          <w:rFonts w:ascii="Times New Roman" w:eastAsia="Times New Roman" w:hAnsi="Times New Roman" w:cs="Times New Roman"/>
          <w:i/>
          <w:iCs/>
          <w:color w:val="000000"/>
        </w:rPr>
        <w:t>DC Fiscal Policy Institute</w:t>
      </w:r>
      <w:r w:rsidRPr="00B75702">
        <w:rPr>
          <w:rFonts w:ascii="Times New Roman" w:eastAsia="Times New Roman" w:hAnsi="Times New Roman" w:cs="Times New Roman"/>
          <w:color w:val="000000"/>
        </w:rPr>
        <w:t>.</w:t>
      </w:r>
      <w:r w:rsidR="00E87C10">
        <w:rPr>
          <w:rFonts w:ascii="Times New Roman" w:eastAsia="Times New Roman" w:hAnsi="Times New Roman" w:cs="Times New Roman"/>
          <w:color w:val="000000"/>
        </w:rPr>
        <w:tab/>
      </w:r>
      <w:r w:rsidRPr="00B75702">
        <w:rPr>
          <w:rFonts w:ascii="Times New Roman" w:eastAsia="Times New Roman" w:hAnsi="Times New Roman" w:cs="Times New Roman"/>
          <w:color w:val="000000"/>
        </w:rPr>
        <w:t>https://www.dcfpi.org/all/income-inequality-dc-highest-country/</w:t>
      </w:r>
    </w:p>
    <w:p w14:paraId="36F81359" w14:textId="19540E46" w:rsidR="00B75702" w:rsidRPr="00B75702" w:rsidRDefault="00B75702" w:rsidP="00AE78E9">
      <w:pPr>
        <w:spacing w:after="0" w:line="480" w:lineRule="auto"/>
        <w:ind w:left="440" w:hanging="440"/>
        <w:jc w:val="both"/>
        <w:rPr>
          <w:rFonts w:ascii="Times New Roman" w:eastAsia="Times New Roman" w:hAnsi="Times New Roman" w:cs="Times New Roman"/>
          <w:color w:val="000000"/>
        </w:rPr>
      </w:pPr>
      <w:r w:rsidRPr="00B75702">
        <w:rPr>
          <w:rFonts w:ascii="Times New Roman" w:eastAsia="Times New Roman" w:hAnsi="Times New Roman" w:cs="Times New Roman"/>
          <w:color w:val="000000"/>
        </w:rPr>
        <w:t xml:space="preserve">Majumder, M. (2017, January 23). Higher Rates </w:t>
      </w:r>
      <w:proofErr w:type="gramStart"/>
      <w:r w:rsidRPr="00B75702">
        <w:rPr>
          <w:rFonts w:ascii="Times New Roman" w:eastAsia="Times New Roman" w:hAnsi="Times New Roman" w:cs="Times New Roman"/>
          <w:color w:val="000000"/>
        </w:rPr>
        <w:t>Of</w:t>
      </w:r>
      <w:proofErr w:type="gramEnd"/>
      <w:r w:rsidRPr="00B75702">
        <w:rPr>
          <w:rFonts w:ascii="Times New Roman" w:eastAsia="Times New Roman" w:hAnsi="Times New Roman" w:cs="Times New Roman"/>
          <w:color w:val="000000"/>
        </w:rPr>
        <w:t xml:space="preserve"> Hate Crimes Are Tied To Income Inequality.</w:t>
      </w:r>
      <w:r w:rsidR="00AE78E9">
        <w:rPr>
          <w:rFonts w:ascii="Times New Roman" w:eastAsia="Times New Roman" w:hAnsi="Times New Roman" w:cs="Times New Roman"/>
          <w:color w:val="000000"/>
        </w:rPr>
        <w:tab/>
      </w:r>
      <w:r w:rsidRPr="00B75702">
        <w:rPr>
          <w:rFonts w:ascii="Times New Roman" w:eastAsia="Times New Roman" w:hAnsi="Times New Roman" w:cs="Times New Roman"/>
          <w:i/>
          <w:iCs/>
          <w:color w:val="000000"/>
        </w:rPr>
        <w:t>FiveThirtyEight</w:t>
      </w:r>
      <w:r w:rsidRPr="00B75702">
        <w:rPr>
          <w:rFonts w:ascii="Times New Roman" w:eastAsia="Times New Roman" w:hAnsi="Times New Roman" w:cs="Times New Roman"/>
          <w:color w:val="000000"/>
        </w:rPr>
        <w:t>.</w:t>
      </w:r>
      <w:r w:rsidR="00AE78E9">
        <w:rPr>
          <w:rFonts w:ascii="Times New Roman" w:eastAsia="Times New Roman" w:hAnsi="Times New Roman" w:cs="Times New Roman"/>
          <w:color w:val="000000"/>
        </w:rPr>
        <w:t>, from</w:t>
      </w:r>
      <w:r w:rsidR="00AE78E9">
        <w:rPr>
          <w:rFonts w:ascii="Times New Roman" w:eastAsia="Times New Roman" w:hAnsi="Times New Roman" w:cs="Times New Roman"/>
          <w:color w:val="000000"/>
        </w:rPr>
        <w:tab/>
      </w:r>
      <w:r w:rsidR="00AE78E9">
        <w:rPr>
          <w:rFonts w:ascii="Times New Roman" w:eastAsia="Times New Roman" w:hAnsi="Times New Roman" w:cs="Times New Roman"/>
          <w:color w:val="000000"/>
        </w:rPr>
        <w:tab/>
      </w:r>
      <w:r w:rsidR="00AE78E9">
        <w:rPr>
          <w:rFonts w:ascii="Times New Roman" w:eastAsia="Times New Roman" w:hAnsi="Times New Roman" w:cs="Times New Roman"/>
          <w:color w:val="000000"/>
        </w:rPr>
        <w:tab/>
      </w:r>
      <w:r w:rsidR="00AE78E9">
        <w:rPr>
          <w:rFonts w:ascii="Times New Roman" w:eastAsia="Times New Roman" w:hAnsi="Times New Roman" w:cs="Times New Roman"/>
          <w:color w:val="000000"/>
        </w:rPr>
        <w:tab/>
      </w:r>
      <w:r w:rsidR="00AE78E9">
        <w:rPr>
          <w:rFonts w:ascii="Times New Roman" w:eastAsia="Times New Roman" w:hAnsi="Times New Roman" w:cs="Times New Roman"/>
          <w:color w:val="000000"/>
        </w:rPr>
        <w:tab/>
      </w:r>
      <w:r w:rsidR="00AE78E9">
        <w:rPr>
          <w:rFonts w:ascii="Times New Roman" w:eastAsia="Times New Roman" w:hAnsi="Times New Roman" w:cs="Times New Roman"/>
          <w:color w:val="000000"/>
        </w:rPr>
        <w:tab/>
      </w:r>
      <w:r w:rsidR="00AE78E9">
        <w:rPr>
          <w:rFonts w:ascii="Times New Roman" w:eastAsia="Times New Roman" w:hAnsi="Times New Roman" w:cs="Times New Roman"/>
          <w:color w:val="000000"/>
        </w:rPr>
        <w:tab/>
      </w:r>
      <w:r w:rsidRPr="00B75702">
        <w:rPr>
          <w:rFonts w:ascii="Times New Roman" w:eastAsia="Times New Roman" w:hAnsi="Times New Roman" w:cs="Times New Roman"/>
          <w:color w:val="000000"/>
        </w:rPr>
        <w:t>https://fivethirtyeight.com/features/higher-rates-of-hate-crimes-are-tied-to-income-inequality/</w:t>
      </w:r>
    </w:p>
    <w:p w14:paraId="77B2B4BF" w14:textId="0FB5C893" w:rsidR="00E60157" w:rsidRDefault="00B75702" w:rsidP="00B75702">
      <w:pPr>
        <w:spacing w:after="0" w:line="480" w:lineRule="auto"/>
        <w:rPr>
          <w:rFonts w:ascii="Times New Roman" w:eastAsia="Times New Roman" w:hAnsi="Times New Roman" w:cs="Times New Roman"/>
          <w:sz w:val="24"/>
          <w:szCs w:val="24"/>
        </w:rPr>
      </w:pPr>
      <w:r w:rsidRPr="00B75702">
        <w:rPr>
          <w:rFonts w:ascii="Times New Roman" w:eastAsia="Times New Roman" w:hAnsi="Times New Roman" w:cs="Times New Roman"/>
          <w:color w:val="000000"/>
        </w:rPr>
        <w:lastRenderedPageBreak/>
        <w:t>Uniform Crime Reporting (UCR) Program. (n.d.). [Folder]. Federal Bureau of Investigation. Retrieved</w:t>
      </w:r>
      <w:r w:rsidR="00AE78E9">
        <w:rPr>
          <w:rFonts w:ascii="Times New Roman" w:eastAsia="Times New Roman" w:hAnsi="Times New Roman" w:cs="Times New Roman"/>
          <w:color w:val="000000"/>
        </w:rPr>
        <w:tab/>
      </w:r>
      <w:r w:rsidRPr="00B75702">
        <w:rPr>
          <w:rFonts w:ascii="Times New Roman" w:eastAsia="Times New Roman" w:hAnsi="Times New Roman" w:cs="Times New Roman"/>
        </w:rPr>
        <w:t>December 12, 2020, from</w:t>
      </w:r>
      <w:r w:rsidR="00AE78E9" w:rsidRPr="000B0B95">
        <w:rPr>
          <w:rFonts w:ascii="Times New Roman" w:eastAsia="Times New Roman" w:hAnsi="Times New Roman" w:cs="Times New Roman"/>
        </w:rPr>
        <w:tab/>
      </w:r>
      <w:r w:rsidR="00AE78E9" w:rsidRPr="000B0B95">
        <w:rPr>
          <w:rFonts w:ascii="Times New Roman" w:eastAsia="Times New Roman" w:hAnsi="Times New Roman" w:cs="Times New Roman"/>
        </w:rPr>
        <w:tab/>
      </w:r>
      <w:r w:rsidR="00AE78E9" w:rsidRPr="000B0B95">
        <w:rPr>
          <w:rFonts w:ascii="Times New Roman" w:eastAsia="Times New Roman" w:hAnsi="Times New Roman" w:cs="Times New Roman"/>
        </w:rPr>
        <w:tab/>
      </w:r>
      <w:r w:rsidR="00AE78E9" w:rsidRPr="000B0B95">
        <w:rPr>
          <w:rFonts w:ascii="Times New Roman" w:eastAsia="Times New Roman" w:hAnsi="Times New Roman" w:cs="Times New Roman"/>
        </w:rPr>
        <w:tab/>
      </w:r>
      <w:r w:rsidR="00AE78E9" w:rsidRPr="000B0B95">
        <w:rPr>
          <w:rFonts w:ascii="Times New Roman" w:eastAsia="Times New Roman" w:hAnsi="Times New Roman" w:cs="Times New Roman"/>
        </w:rPr>
        <w:tab/>
      </w:r>
      <w:r w:rsidR="00AE78E9" w:rsidRPr="000B0B95">
        <w:rPr>
          <w:rFonts w:ascii="Times New Roman" w:eastAsia="Times New Roman" w:hAnsi="Times New Roman" w:cs="Times New Roman"/>
        </w:rPr>
        <w:tab/>
      </w:r>
      <w:hyperlink r:id="rId7" w:history="1">
        <w:r w:rsidR="00E60157" w:rsidRPr="00B75702">
          <w:rPr>
            <w:rStyle w:val="Hyperlink"/>
            <w:rFonts w:ascii="Times New Roman" w:eastAsia="Times New Roman" w:hAnsi="Times New Roman" w:cs="Times New Roman"/>
            <w:color w:val="auto"/>
            <w:u w:val="none"/>
          </w:rPr>
          <w:t>https://www.fbi.gov/services/cjis/ucr</w:t>
        </w:r>
      </w:hyperlink>
    </w:p>
    <w:p w14:paraId="3DFFEF9B" w14:textId="791763DD" w:rsidR="000C5C66" w:rsidRDefault="000C5C66" w:rsidP="00B75702">
      <w:pPr>
        <w:spacing w:after="0" w:line="480" w:lineRule="auto"/>
        <w:rPr>
          <w:rFonts w:ascii="Times New Roman" w:eastAsia="Times New Roman" w:hAnsi="Times New Roman" w:cs="Times New Roman"/>
          <w:b/>
          <w:bCs/>
          <w:color w:val="000000"/>
        </w:rPr>
      </w:pPr>
    </w:p>
    <w:p w14:paraId="115F186A" w14:textId="0838601F" w:rsidR="000602A4" w:rsidRDefault="000602A4" w:rsidP="00B75702">
      <w:pPr>
        <w:spacing w:after="0" w:line="480" w:lineRule="auto"/>
        <w:rPr>
          <w:rFonts w:ascii="Times New Roman" w:eastAsia="Times New Roman" w:hAnsi="Times New Roman" w:cs="Times New Roman"/>
          <w:b/>
          <w:bCs/>
          <w:color w:val="000000"/>
        </w:rPr>
      </w:pPr>
    </w:p>
    <w:p w14:paraId="75CC2EEB" w14:textId="3530ED46" w:rsidR="000602A4" w:rsidRDefault="000602A4" w:rsidP="00B75702">
      <w:pPr>
        <w:spacing w:after="0" w:line="480" w:lineRule="auto"/>
        <w:rPr>
          <w:rFonts w:ascii="Times New Roman" w:eastAsia="Times New Roman" w:hAnsi="Times New Roman" w:cs="Times New Roman"/>
          <w:b/>
          <w:bCs/>
          <w:color w:val="000000"/>
        </w:rPr>
      </w:pPr>
    </w:p>
    <w:p w14:paraId="310B72AB" w14:textId="1F3AD49A" w:rsidR="000602A4" w:rsidRDefault="000602A4" w:rsidP="00B75702">
      <w:pPr>
        <w:spacing w:after="0" w:line="480" w:lineRule="auto"/>
        <w:rPr>
          <w:rFonts w:ascii="Times New Roman" w:eastAsia="Times New Roman" w:hAnsi="Times New Roman" w:cs="Times New Roman"/>
          <w:b/>
          <w:bCs/>
          <w:color w:val="000000"/>
        </w:rPr>
      </w:pPr>
    </w:p>
    <w:p w14:paraId="2EFAE08D" w14:textId="69855B6F" w:rsidR="000602A4" w:rsidRDefault="000602A4" w:rsidP="00B75702">
      <w:pPr>
        <w:spacing w:after="0" w:line="480" w:lineRule="auto"/>
        <w:rPr>
          <w:rFonts w:ascii="Times New Roman" w:eastAsia="Times New Roman" w:hAnsi="Times New Roman" w:cs="Times New Roman"/>
          <w:b/>
          <w:bCs/>
          <w:color w:val="000000"/>
        </w:rPr>
      </w:pPr>
    </w:p>
    <w:p w14:paraId="3C11A5D7" w14:textId="0C13EDE5" w:rsidR="000602A4" w:rsidRDefault="000602A4" w:rsidP="00B75702">
      <w:pPr>
        <w:spacing w:after="0" w:line="480" w:lineRule="auto"/>
        <w:rPr>
          <w:rFonts w:ascii="Times New Roman" w:eastAsia="Times New Roman" w:hAnsi="Times New Roman" w:cs="Times New Roman"/>
          <w:b/>
          <w:bCs/>
          <w:color w:val="000000"/>
        </w:rPr>
      </w:pPr>
    </w:p>
    <w:p w14:paraId="739A13EC" w14:textId="78FB4B9A" w:rsidR="000602A4" w:rsidRDefault="000602A4" w:rsidP="00B75702">
      <w:pPr>
        <w:spacing w:after="0" w:line="480" w:lineRule="auto"/>
        <w:rPr>
          <w:rFonts w:ascii="Times New Roman" w:eastAsia="Times New Roman" w:hAnsi="Times New Roman" w:cs="Times New Roman"/>
          <w:b/>
          <w:bCs/>
          <w:color w:val="000000"/>
        </w:rPr>
      </w:pPr>
    </w:p>
    <w:p w14:paraId="5B905159" w14:textId="4A8DADA8" w:rsidR="000602A4" w:rsidRDefault="000602A4" w:rsidP="00B75702">
      <w:pPr>
        <w:spacing w:after="0" w:line="480" w:lineRule="auto"/>
        <w:rPr>
          <w:rFonts w:ascii="Times New Roman" w:eastAsia="Times New Roman" w:hAnsi="Times New Roman" w:cs="Times New Roman"/>
          <w:b/>
          <w:bCs/>
          <w:color w:val="000000"/>
        </w:rPr>
      </w:pPr>
    </w:p>
    <w:p w14:paraId="384BD635" w14:textId="5065705E" w:rsidR="000602A4" w:rsidRDefault="000602A4" w:rsidP="00B75702">
      <w:pPr>
        <w:spacing w:after="0" w:line="480" w:lineRule="auto"/>
        <w:rPr>
          <w:rFonts w:ascii="Times New Roman" w:eastAsia="Times New Roman" w:hAnsi="Times New Roman" w:cs="Times New Roman"/>
          <w:b/>
          <w:bCs/>
          <w:color w:val="000000"/>
        </w:rPr>
      </w:pPr>
    </w:p>
    <w:p w14:paraId="5E949A11" w14:textId="05E768CD" w:rsidR="000602A4" w:rsidRDefault="000602A4" w:rsidP="00B75702">
      <w:pPr>
        <w:spacing w:after="0" w:line="480" w:lineRule="auto"/>
        <w:rPr>
          <w:rFonts w:ascii="Times New Roman" w:eastAsia="Times New Roman" w:hAnsi="Times New Roman" w:cs="Times New Roman"/>
          <w:b/>
          <w:bCs/>
          <w:color w:val="000000"/>
        </w:rPr>
      </w:pPr>
    </w:p>
    <w:p w14:paraId="19AC4629" w14:textId="010C4387" w:rsidR="000602A4" w:rsidRDefault="000602A4" w:rsidP="00B75702">
      <w:pPr>
        <w:spacing w:after="0" w:line="480" w:lineRule="auto"/>
        <w:rPr>
          <w:rFonts w:ascii="Times New Roman" w:eastAsia="Times New Roman" w:hAnsi="Times New Roman" w:cs="Times New Roman"/>
          <w:b/>
          <w:bCs/>
          <w:color w:val="000000"/>
        </w:rPr>
      </w:pPr>
    </w:p>
    <w:p w14:paraId="4E874119" w14:textId="35D9389F" w:rsidR="000602A4" w:rsidRDefault="000602A4" w:rsidP="00B75702">
      <w:pPr>
        <w:spacing w:after="0" w:line="480" w:lineRule="auto"/>
        <w:rPr>
          <w:rFonts w:ascii="Times New Roman" w:eastAsia="Times New Roman" w:hAnsi="Times New Roman" w:cs="Times New Roman"/>
          <w:b/>
          <w:bCs/>
          <w:color w:val="000000"/>
        </w:rPr>
      </w:pPr>
    </w:p>
    <w:p w14:paraId="695DF736" w14:textId="54E1CF72" w:rsidR="000602A4" w:rsidRDefault="000602A4" w:rsidP="00B75702">
      <w:pPr>
        <w:spacing w:after="0" w:line="480" w:lineRule="auto"/>
        <w:rPr>
          <w:rFonts w:ascii="Times New Roman" w:eastAsia="Times New Roman" w:hAnsi="Times New Roman" w:cs="Times New Roman"/>
          <w:b/>
          <w:bCs/>
          <w:color w:val="000000"/>
        </w:rPr>
      </w:pPr>
    </w:p>
    <w:p w14:paraId="75E039C7" w14:textId="361580AD" w:rsidR="000602A4" w:rsidRDefault="000602A4" w:rsidP="00B75702">
      <w:pPr>
        <w:spacing w:after="0" w:line="480" w:lineRule="auto"/>
        <w:rPr>
          <w:rFonts w:ascii="Times New Roman" w:eastAsia="Times New Roman" w:hAnsi="Times New Roman" w:cs="Times New Roman"/>
          <w:b/>
          <w:bCs/>
          <w:color w:val="000000"/>
        </w:rPr>
      </w:pPr>
    </w:p>
    <w:p w14:paraId="71F65093" w14:textId="117E0E8B" w:rsidR="000602A4" w:rsidRDefault="000602A4" w:rsidP="00B75702">
      <w:pPr>
        <w:spacing w:after="0" w:line="480" w:lineRule="auto"/>
        <w:rPr>
          <w:rFonts w:ascii="Times New Roman" w:eastAsia="Times New Roman" w:hAnsi="Times New Roman" w:cs="Times New Roman"/>
          <w:b/>
          <w:bCs/>
          <w:color w:val="000000"/>
        </w:rPr>
      </w:pPr>
    </w:p>
    <w:p w14:paraId="2C0096C8" w14:textId="2DA5378C" w:rsidR="000602A4" w:rsidRDefault="000602A4" w:rsidP="00B75702">
      <w:pPr>
        <w:spacing w:after="0" w:line="480" w:lineRule="auto"/>
        <w:rPr>
          <w:rFonts w:ascii="Times New Roman" w:eastAsia="Times New Roman" w:hAnsi="Times New Roman" w:cs="Times New Roman"/>
          <w:b/>
          <w:bCs/>
          <w:color w:val="000000"/>
        </w:rPr>
      </w:pPr>
    </w:p>
    <w:p w14:paraId="3650B4E0" w14:textId="5137C5FF" w:rsidR="000602A4" w:rsidRDefault="000602A4" w:rsidP="00B75702">
      <w:pPr>
        <w:spacing w:after="0" w:line="480" w:lineRule="auto"/>
        <w:rPr>
          <w:rFonts w:ascii="Times New Roman" w:eastAsia="Times New Roman" w:hAnsi="Times New Roman" w:cs="Times New Roman"/>
          <w:b/>
          <w:bCs/>
          <w:color w:val="000000"/>
        </w:rPr>
      </w:pPr>
    </w:p>
    <w:p w14:paraId="63B3B28F" w14:textId="7FD5F981" w:rsidR="000602A4" w:rsidRDefault="000602A4" w:rsidP="00B75702">
      <w:pPr>
        <w:spacing w:after="0" w:line="480" w:lineRule="auto"/>
        <w:rPr>
          <w:rFonts w:ascii="Times New Roman" w:eastAsia="Times New Roman" w:hAnsi="Times New Roman" w:cs="Times New Roman"/>
          <w:b/>
          <w:bCs/>
          <w:color w:val="000000"/>
        </w:rPr>
      </w:pPr>
    </w:p>
    <w:p w14:paraId="4ED1B6BC" w14:textId="5E5C2149" w:rsidR="000602A4" w:rsidRDefault="000602A4" w:rsidP="00B75702">
      <w:pPr>
        <w:spacing w:after="0" w:line="480" w:lineRule="auto"/>
        <w:rPr>
          <w:rFonts w:ascii="Times New Roman" w:eastAsia="Times New Roman" w:hAnsi="Times New Roman" w:cs="Times New Roman"/>
          <w:b/>
          <w:bCs/>
          <w:color w:val="000000"/>
        </w:rPr>
      </w:pPr>
    </w:p>
    <w:p w14:paraId="0F75E94E" w14:textId="39840B83" w:rsidR="000602A4" w:rsidRDefault="000602A4" w:rsidP="00B75702">
      <w:pPr>
        <w:spacing w:after="0" w:line="480" w:lineRule="auto"/>
        <w:rPr>
          <w:rFonts w:ascii="Times New Roman" w:eastAsia="Times New Roman" w:hAnsi="Times New Roman" w:cs="Times New Roman"/>
          <w:b/>
          <w:bCs/>
          <w:color w:val="000000"/>
        </w:rPr>
      </w:pPr>
    </w:p>
    <w:p w14:paraId="19BA6095" w14:textId="1E17EC41" w:rsidR="000602A4" w:rsidRDefault="000602A4" w:rsidP="00B75702">
      <w:pPr>
        <w:spacing w:after="0" w:line="480" w:lineRule="auto"/>
        <w:rPr>
          <w:rFonts w:ascii="Times New Roman" w:eastAsia="Times New Roman" w:hAnsi="Times New Roman" w:cs="Times New Roman"/>
          <w:b/>
          <w:bCs/>
          <w:color w:val="000000"/>
        </w:rPr>
      </w:pPr>
    </w:p>
    <w:p w14:paraId="16CF2EF7" w14:textId="254979CC" w:rsidR="000602A4" w:rsidRDefault="000602A4" w:rsidP="00B75702">
      <w:pPr>
        <w:spacing w:after="0" w:line="480" w:lineRule="auto"/>
        <w:rPr>
          <w:rFonts w:ascii="Times New Roman" w:eastAsia="Times New Roman" w:hAnsi="Times New Roman" w:cs="Times New Roman"/>
          <w:b/>
          <w:bCs/>
          <w:color w:val="000000"/>
        </w:rPr>
      </w:pPr>
    </w:p>
    <w:p w14:paraId="0ED24634" w14:textId="77777777" w:rsidR="000602A4" w:rsidRDefault="000602A4" w:rsidP="00B75702">
      <w:pPr>
        <w:spacing w:after="0" w:line="480" w:lineRule="auto"/>
        <w:rPr>
          <w:rFonts w:ascii="Times New Roman" w:eastAsia="Times New Roman" w:hAnsi="Times New Roman" w:cs="Times New Roman"/>
          <w:b/>
          <w:bCs/>
          <w:color w:val="000000"/>
        </w:rPr>
      </w:pPr>
    </w:p>
    <w:p w14:paraId="2B8E84F9" w14:textId="0ED9362C" w:rsidR="00B75702" w:rsidRPr="00B75702" w:rsidRDefault="00B75702" w:rsidP="00B75702">
      <w:pPr>
        <w:spacing w:after="0" w:line="480" w:lineRule="auto"/>
        <w:rPr>
          <w:rFonts w:ascii="Times New Roman" w:eastAsia="Times New Roman" w:hAnsi="Times New Roman" w:cs="Times New Roman"/>
          <w:sz w:val="24"/>
          <w:szCs w:val="24"/>
        </w:rPr>
      </w:pPr>
      <w:r w:rsidRPr="00B75702">
        <w:rPr>
          <w:rFonts w:ascii="Times New Roman" w:eastAsia="Times New Roman" w:hAnsi="Times New Roman" w:cs="Times New Roman"/>
          <w:b/>
          <w:bCs/>
          <w:color w:val="000000"/>
        </w:rPr>
        <w:lastRenderedPageBreak/>
        <w:t>Supplemental Figures</w:t>
      </w:r>
    </w:p>
    <w:p w14:paraId="15900F63" w14:textId="77777777" w:rsidR="00B75702" w:rsidRPr="00B75702" w:rsidRDefault="00B75702" w:rsidP="00B75702">
      <w:pPr>
        <w:spacing w:after="0" w:line="480" w:lineRule="auto"/>
        <w:rPr>
          <w:rFonts w:ascii="Times New Roman" w:eastAsia="Times New Roman" w:hAnsi="Times New Roman" w:cs="Times New Roman"/>
          <w:sz w:val="24"/>
          <w:szCs w:val="24"/>
        </w:rPr>
      </w:pPr>
      <w:r w:rsidRPr="00B75702">
        <w:rPr>
          <w:rFonts w:ascii="Times New Roman" w:eastAsia="Times New Roman" w:hAnsi="Times New Roman" w:cs="Times New Roman"/>
          <w:b/>
          <w:bCs/>
          <w:color w:val="000000"/>
        </w:rPr>
        <w:t>Table 1:</w:t>
      </w:r>
      <w:r w:rsidRPr="00B75702">
        <w:rPr>
          <w:rFonts w:ascii="Times New Roman" w:eastAsia="Times New Roman" w:hAnsi="Times New Roman" w:cs="Times New Roman"/>
          <w:color w:val="000000"/>
        </w:rPr>
        <w:t xml:space="preserve"> Descriptive statistics for hate crime and socioeconomic data.</w:t>
      </w:r>
    </w:p>
    <w:p w14:paraId="52AB1504" w14:textId="77777777" w:rsidR="00B75702" w:rsidRPr="00B75702" w:rsidRDefault="00B75702" w:rsidP="00B75702">
      <w:pPr>
        <w:spacing w:after="0" w:line="240" w:lineRule="auto"/>
        <w:rPr>
          <w:rFonts w:ascii="Times New Roman" w:eastAsia="Times New Roman" w:hAnsi="Times New Roman" w:cs="Times New Roman"/>
          <w:sz w:val="24"/>
          <w:szCs w:val="24"/>
        </w:rPr>
      </w:pPr>
    </w:p>
    <w:p w14:paraId="0852224F" w14:textId="6300C3DB" w:rsidR="00B75702" w:rsidRPr="00B75702" w:rsidRDefault="00B75702" w:rsidP="00B75702">
      <w:pPr>
        <w:spacing w:after="0" w:line="480" w:lineRule="auto"/>
        <w:rPr>
          <w:rFonts w:ascii="Times New Roman" w:eastAsia="Times New Roman" w:hAnsi="Times New Roman" w:cs="Times New Roman"/>
          <w:sz w:val="24"/>
          <w:szCs w:val="24"/>
        </w:rPr>
      </w:pPr>
      <w:r w:rsidRPr="00B75702">
        <w:rPr>
          <w:rFonts w:ascii="Times New Roman" w:eastAsia="Times New Roman" w:hAnsi="Times New Roman" w:cs="Times New Roman"/>
          <w:noProof/>
          <w:color w:val="000000"/>
          <w:bdr w:val="none" w:sz="0" w:space="0" w:color="auto" w:frame="1"/>
        </w:rPr>
        <w:drawing>
          <wp:inline distT="0" distB="0" distL="0" distR="0" wp14:anchorId="2CFB41E8" wp14:editId="2E613A27">
            <wp:extent cx="2804160" cy="7086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4160" cy="7086600"/>
                    </a:xfrm>
                    <a:prstGeom prst="rect">
                      <a:avLst/>
                    </a:prstGeom>
                    <a:noFill/>
                    <a:ln>
                      <a:noFill/>
                    </a:ln>
                  </pic:spPr>
                </pic:pic>
              </a:graphicData>
            </a:graphic>
          </wp:inline>
        </w:drawing>
      </w:r>
    </w:p>
    <w:p w14:paraId="1FA63451" w14:textId="77777777" w:rsidR="00B75702" w:rsidRPr="00B75702" w:rsidRDefault="00B75702" w:rsidP="0042335B">
      <w:pPr>
        <w:spacing w:after="0" w:line="240" w:lineRule="auto"/>
        <w:rPr>
          <w:rFonts w:ascii="Times New Roman" w:eastAsia="Times New Roman" w:hAnsi="Times New Roman" w:cs="Times New Roman"/>
          <w:sz w:val="24"/>
          <w:szCs w:val="24"/>
        </w:rPr>
      </w:pPr>
      <w:r w:rsidRPr="00B75702">
        <w:rPr>
          <w:rFonts w:ascii="Times New Roman" w:eastAsia="Times New Roman" w:hAnsi="Times New Roman" w:cs="Times New Roman"/>
          <w:b/>
          <w:bCs/>
          <w:color w:val="000000"/>
        </w:rPr>
        <w:lastRenderedPageBreak/>
        <w:t>Figure 1:</w:t>
      </w:r>
      <w:r w:rsidRPr="00B75702">
        <w:rPr>
          <w:rFonts w:ascii="Times New Roman" w:eastAsia="Times New Roman" w:hAnsi="Times New Roman" w:cs="Times New Roman"/>
          <w:color w:val="000000"/>
        </w:rPr>
        <w:t xml:space="preserve"> Regression summary table and residuals with Q-Q plots for the non-transformed model using all covariates.</w:t>
      </w:r>
    </w:p>
    <w:p w14:paraId="4631CEFB" w14:textId="5C6A59CC" w:rsidR="00B75702" w:rsidRPr="00B75702" w:rsidRDefault="00B75702" w:rsidP="00B75702">
      <w:pPr>
        <w:spacing w:after="0" w:line="480" w:lineRule="auto"/>
        <w:rPr>
          <w:rFonts w:ascii="Times New Roman" w:eastAsia="Times New Roman" w:hAnsi="Times New Roman" w:cs="Times New Roman"/>
          <w:sz w:val="24"/>
          <w:szCs w:val="24"/>
        </w:rPr>
      </w:pPr>
      <w:r w:rsidRPr="00B75702">
        <w:rPr>
          <w:rFonts w:ascii="Times New Roman" w:eastAsia="Times New Roman" w:hAnsi="Times New Roman" w:cs="Times New Roman"/>
          <w:noProof/>
          <w:color w:val="000000"/>
          <w:bdr w:val="none" w:sz="0" w:space="0" w:color="auto" w:frame="1"/>
        </w:rPr>
        <w:drawing>
          <wp:inline distT="0" distB="0" distL="0" distR="0" wp14:anchorId="3E1C23E5" wp14:editId="45DDA3D4">
            <wp:extent cx="2598420" cy="34213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8420" cy="3421380"/>
                    </a:xfrm>
                    <a:prstGeom prst="rect">
                      <a:avLst/>
                    </a:prstGeom>
                    <a:noFill/>
                    <a:ln>
                      <a:noFill/>
                    </a:ln>
                  </pic:spPr>
                </pic:pic>
              </a:graphicData>
            </a:graphic>
          </wp:inline>
        </w:drawing>
      </w:r>
      <w:r w:rsidRPr="00B75702">
        <w:rPr>
          <w:rFonts w:ascii="Times New Roman" w:eastAsia="Times New Roman" w:hAnsi="Times New Roman" w:cs="Times New Roman"/>
          <w:noProof/>
          <w:color w:val="000000"/>
          <w:bdr w:val="none" w:sz="0" w:space="0" w:color="auto" w:frame="1"/>
        </w:rPr>
        <w:drawing>
          <wp:inline distT="0" distB="0" distL="0" distR="0" wp14:anchorId="5899CE06" wp14:editId="6550B4CD">
            <wp:extent cx="3086100" cy="36042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3604260"/>
                    </a:xfrm>
                    <a:prstGeom prst="rect">
                      <a:avLst/>
                    </a:prstGeom>
                    <a:noFill/>
                    <a:ln>
                      <a:noFill/>
                    </a:ln>
                  </pic:spPr>
                </pic:pic>
              </a:graphicData>
            </a:graphic>
          </wp:inline>
        </w:drawing>
      </w:r>
    </w:p>
    <w:p w14:paraId="7FDE5EED" w14:textId="77777777" w:rsidR="00B75702" w:rsidRPr="00B75702" w:rsidRDefault="00B75702" w:rsidP="00B75702">
      <w:pPr>
        <w:spacing w:after="0" w:line="480" w:lineRule="auto"/>
        <w:rPr>
          <w:rFonts w:ascii="Times New Roman" w:eastAsia="Times New Roman" w:hAnsi="Times New Roman" w:cs="Times New Roman"/>
          <w:sz w:val="24"/>
          <w:szCs w:val="24"/>
        </w:rPr>
      </w:pPr>
      <w:r w:rsidRPr="00B75702">
        <w:rPr>
          <w:rFonts w:ascii="Times New Roman" w:eastAsia="Times New Roman" w:hAnsi="Times New Roman" w:cs="Times New Roman"/>
          <w:b/>
          <w:bCs/>
          <w:color w:val="000000"/>
        </w:rPr>
        <w:t>Figure 2:</w:t>
      </w:r>
      <w:r w:rsidRPr="00B75702">
        <w:rPr>
          <w:rFonts w:ascii="Times New Roman" w:eastAsia="Times New Roman" w:hAnsi="Times New Roman" w:cs="Times New Roman"/>
          <w:color w:val="000000"/>
        </w:rPr>
        <w:t xml:space="preserve"> Box-Cox plot of non-transformed model using all covariates.</w:t>
      </w:r>
    </w:p>
    <w:p w14:paraId="10ECB1F2" w14:textId="6BF9E8D4" w:rsidR="00B75702" w:rsidRPr="00B75702" w:rsidRDefault="00B75702" w:rsidP="00C805DA">
      <w:pPr>
        <w:spacing w:after="0" w:line="480" w:lineRule="auto"/>
        <w:jc w:val="center"/>
        <w:rPr>
          <w:rFonts w:ascii="Times New Roman" w:eastAsia="Times New Roman" w:hAnsi="Times New Roman" w:cs="Times New Roman"/>
          <w:sz w:val="24"/>
          <w:szCs w:val="24"/>
        </w:rPr>
      </w:pPr>
      <w:r w:rsidRPr="00B75702">
        <w:rPr>
          <w:rFonts w:ascii="Times New Roman" w:eastAsia="Times New Roman" w:hAnsi="Times New Roman" w:cs="Times New Roman"/>
          <w:noProof/>
          <w:color w:val="000000"/>
          <w:bdr w:val="none" w:sz="0" w:space="0" w:color="auto" w:frame="1"/>
        </w:rPr>
        <w:drawing>
          <wp:inline distT="0" distB="0" distL="0" distR="0" wp14:anchorId="1F81A11C" wp14:editId="6AE84708">
            <wp:extent cx="2209800" cy="25831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2583180"/>
                    </a:xfrm>
                    <a:prstGeom prst="rect">
                      <a:avLst/>
                    </a:prstGeom>
                    <a:noFill/>
                    <a:ln>
                      <a:noFill/>
                    </a:ln>
                  </pic:spPr>
                </pic:pic>
              </a:graphicData>
            </a:graphic>
          </wp:inline>
        </w:drawing>
      </w:r>
    </w:p>
    <w:p w14:paraId="63735087" w14:textId="77777777" w:rsidR="00B75702" w:rsidRPr="00B75702" w:rsidRDefault="00B75702" w:rsidP="00B75702">
      <w:pPr>
        <w:spacing w:after="0" w:line="240" w:lineRule="auto"/>
        <w:rPr>
          <w:rFonts w:ascii="Times New Roman" w:eastAsia="Times New Roman" w:hAnsi="Times New Roman" w:cs="Times New Roman"/>
          <w:b/>
          <w:bCs/>
          <w:sz w:val="24"/>
          <w:szCs w:val="24"/>
        </w:rPr>
      </w:pPr>
    </w:p>
    <w:p w14:paraId="10AAB999" w14:textId="77777777" w:rsidR="00C805DA" w:rsidRDefault="00C805DA" w:rsidP="00B75702">
      <w:pPr>
        <w:spacing w:after="0" w:line="480" w:lineRule="auto"/>
        <w:rPr>
          <w:rFonts w:ascii="Times New Roman" w:eastAsia="Times New Roman" w:hAnsi="Times New Roman" w:cs="Times New Roman"/>
          <w:b/>
          <w:bCs/>
          <w:color w:val="000000"/>
        </w:rPr>
      </w:pPr>
    </w:p>
    <w:p w14:paraId="679B19B9" w14:textId="77777777" w:rsidR="00C805DA" w:rsidRDefault="00C805DA" w:rsidP="00B75702">
      <w:pPr>
        <w:spacing w:after="0" w:line="480" w:lineRule="auto"/>
        <w:rPr>
          <w:rFonts w:ascii="Times New Roman" w:eastAsia="Times New Roman" w:hAnsi="Times New Roman" w:cs="Times New Roman"/>
          <w:b/>
          <w:bCs/>
          <w:color w:val="000000"/>
        </w:rPr>
      </w:pPr>
    </w:p>
    <w:p w14:paraId="4BB26195" w14:textId="4A5BA247" w:rsidR="00E44D44" w:rsidRDefault="00E44D44" w:rsidP="0042335B">
      <w:pPr>
        <w:spacing w:after="0" w:line="240" w:lineRule="auto"/>
        <w:rPr>
          <w:rFonts w:ascii="Times New Roman" w:eastAsia="Times New Roman" w:hAnsi="Times New Roman" w:cs="Times New Roman"/>
          <w:sz w:val="24"/>
          <w:szCs w:val="24"/>
        </w:rPr>
      </w:pPr>
      <w:r w:rsidRPr="00B75702">
        <w:rPr>
          <w:rFonts w:ascii="Times New Roman" w:eastAsia="Times New Roman" w:hAnsi="Times New Roman" w:cs="Times New Roman"/>
          <w:noProof/>
          <w:color w:val="000000"/>
          <w:bdr w:val="none" w:sz="0" w:space="0" w:color="auto" w:frame="1"/>
        </w:rPr>
        <w:lastRenderedPageBreak/>
        <w:drawing>
          <wp:anchor distT="0" distB="0" distL="114300" distR="114300" simplePos="0" relativeHeight="251662336" behindDoc="0" locked="0" layoutInCell="1" allowOverlap="1" wp14:anchorId="05C53F9F" wp14:editId="01F3435C">
            <wp:simplePos x="0" y="0"/>
            <wp:positionH relativeFrom="column">
              <wp:posOffset>2613660</wp:posOffset>
            </wp:positionH>
            <wp:positionV relativeFrom="paragraph">
              <wp:posOffset>236220</wp:posOffset>
            </wp:positionV>
            <wp:extent cx="3642360" cy="3009900"/>
            <wp:effectExtent l="0" t="0" r="0" b="0"/>
            <wp:wrapThrough wrapText="bothSides">
              <wp:wrapPolygon edited="0">
                <wp:start x="0" y="0"/>
                <wp:lineTo x="0" y="21463"/>
                <wp:lineTo x="21464" y="21463"/>
                <wp:lineTo x="21464"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2360" cy="3009900"/>
                    </a:xfrm>
                    <a:prstGeom prst="rect">
                      <a:avLst/>
                    </a:prstGeom>
                    <a:noFill/>
                    <a:ln>
                      <a:noFill/>
                    </a:ln>
                  </pic:spPr>
                </pic:pic>
              </a:graphicData>
            </a:graphic>
            <wp14:sizeRelH relativeFrom="margin">
              <wp14:pctWidth>0</wp14:pctWidth>
            </wp14:sizeRelH>
          </wp:anchor>
        </w:drawing>
      </w:r>
      <w:r w:rsidRPr="00B75702">
        <w:rPr>
          <w:rFonts w:ascii="Times New Roman" w:eastAsia="Times New Roman" w:hAnsi="Times New Roman" w:cs="Times New Roman"/>
          <w:noProof/>
          <w:color w:val="000000"/>
          <w:bdr w:val="none" w:sz="0" w:space="0" w:color="auto" w:frame="1"/>
        </w:rPr>
        <w:drawing>
          <wp:anchor distT="0" distB="0" distL="114300" distR="114300" simplePos="0" relativeHeight="251661312" behindDoc="0" locked="0" layoutInCell="1" allowOverlap="1" wp14:anchorId="4B0E7C59" wp14:editId="4579B387">
            <wp:simplePos x="0" y="0"/>
            <wp:positionH relativeFrom="column">
              <wp:posOffset>-121920</wp:posOffset>
            </wp:positionH>
            <wp:positionV relativeFrom="paragraph">
              <wp:posOffset>502920</wp:posOffset>
            </wp:positionV>
            <wp:extent cx="2606040" cy="2552700"/>
            <wp:effectExtent l="0" t="0" r="3810" b="0"/>
            <wp:wrapThrough wrapText="bothSides">
              <wp:wrapPolygon edited="0">
                <wp:start x="0" y="0"/>
                <wp:lineTo x="0" y="21439"/>
                <wp:lineTo x="21474" y="21439"/>
                <wp:lineTo x="21474"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6040"/>
                    <a:stretch/>
                  </pic:blipFill>
                  <pic:spPr bwMode="auto">
                    <a:xfrm>
                      <a:off x="0" y="0"/>
                      <a:ext cx="2606040" cy="25527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75702" w:rsidRPr="00B75702">
        <w:rPr>
          <w:rFonts w:ascii="Times New Roman" w:eastAsia="Times New Roman" w:hAnsi="Times New Roman" w:cs="Times New Roman"/>
          <w:b/>
          <w:bCs/>
          <w:color w:val="000000"/>
        </w:rPr>
        <w:t>Figure 3:</w:t>
      </w:r>
      <w:r w:rsidR="00B75702" w:rsidRPr="00B75702">
        <w:rPr>
          <w:rFonts w:ascii="Times New Roman" w:eastAsia="Times New Roman" w:hAnsi="Times New Roman" w:cs="Times New Roman"/>
          <w:color w:val="000000"/>
        </w:rPr>
        <w:t xml:space="preserve"> Regression summary table and residuals with Q-Q plots for the log-transformed model using all covariates.</w:t>
      </w:r>
    </w:p>
    <w:p w14:paraId="01F89ED1" w14:textId="032C8224" w:rsidR="0042335B" w:rsidRDefault="00B75702" w:rsidP="0042335B">
      <w:pPr>
        <w:spacing w:after="0" w:line="240" w:lineRule="auto"/>
        <w:rPr>
          <w:rFonts w:ascii="Times New Roman" w:eastAsia="Times New Roman" w:hAnsi="Times New Roman" w:cs="Times New Roman"/>
          <w:b/>
          <w:bCs/>
          <w:color w:val="000000"/>
        </w:rPr>
      </w:pPr>
      <w:r w:rsidRPr="00B75702">
        <w:rPr>
          <w:rFonts w:ascii="Times New Roman" w:eastAsia="Times New Roman" w:hAnsi="Times New Roman" w:cs="Times New Roman"/>
          <w:sz w:val="24"/>
          <w:szCs w:val="24"/>
        </w:rPr>
        <w:br/>
      </w:r>
    </w:p>
    <w:p w14:paraId="023BAA1F" w14:textId="5D896103" w:rsidR="00B75702" w:rsidRPr="00E44D44" w:rsidRDefault="0042335B" w:rsidP="0042335B">
      <w:pPr>
        <w:spacing w:after="0" w:line="240" w:lineRule="auto"/>
        <w:rPr>
          <w:rFonts w:ascii="Times New Roman" w:eastAsia="Times New Roman" w:hAnsi="Times New Roman" w:cs="Times New Roman"/>
          <w:sz w:val="24"/>
          <w:szCs w:val="24"/>
        </w:rPr>
      </w:pPr>
      <w:r w:rsidRPr="00B75702">
        <w:rPr>
          <w:rFonts w:ascii="Times New Roman" w:eastAsia="Times New Roman" w:hAnsi="Times New Roman" w:cs="Times New Roman"/>
          <w:noProof/>
          <w:color w:val="000000"/>
          <w:bdr w:val="none" w:sz="0" w:space="0" w:color="auto" w:frame="1"/>
        </w:rPr>
        <w:drawing>
          <wp:anchor distT="0" distB="0" distL="114300" distR="114300" simplePos="0" relativeHeight="251659264" behindDoc="0" locked="0" layoutInCell="1" allowOverlap="1" wp14:anchorId="324BF602" wp14:editId="65AD001E">
            <wp:simplePos x="0" y="0"/>
            <wp:positionH relativeFrom="column">
              <wp:posOffset>2613660</wp:posOffset>
            </wp:positionH>
            <wp:positionV relativeFrom="paragraph">
              <wp:posOffset>367665</wp:posOffset>
            </wp:positionV>
            <wp:extent cx="3642360" cy="3070860"/>
            <wp:effectExtent l="0" t="0" r="0" b="0"/>
            <wp:wrapThrough wrapText="bothSides">
              <wp:wrapPolygon edited="0">
                <wp:start x="0" y="0"/>
                <wp:lineTo x="0" y="21439"/>
                <wp:lineTo x="21464" y="21439"/>
                <wp:lineTo x="2146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2360" cy="3070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5702" w:rsidRPr="00B75702">
        <w:rPr>
          <w:rFonts w:ascii="Times New Roman" w:eastAsia="Times New Roman" w:hAnsi="Times New Roman" w:cs="Times New Roman"/>
          <w:b/>
          <w:bCs/>
          <w:color w:val="000000"/>
        </w:rPr>
        <w:t xml:space="preserve">Figure 4: </w:t>
      </w:r>
      <w:r w:rsidR="00B75702" w:rsidRPr="00B75702">
        <w:rPr>
          <w:rFonts w:ascii="Times New Roman" w:eastAsia="Times New Roman" w:hAnsi="Times New Roman" w:cs="Times New Roman"/>
          <w:color w:val="000000"/>
        </w:rPr>
        <w:t xml:space="preserve">Regression summary table and residuals with Q-Q plots for the reduced log-transformed model using unemployment, percentage of population with HS degree, and Gini index as the three covariates after backward-step variable selection. </w:t>
      </w:r>
    </w:p>
    <w:p w14:paraId="2E5DC64D" w14:textId="6E09EC18" w:rsidR="00E44D44" w:rsidRDefault="00E44D44" w:rsidP="00C805DA">
      <w:pPr>
        <w:spacing w:after="0" w:line="480" w:lineRule="auto"/>
        <w:rPr>
          <w:rFonts w:ascii="Times New Roman" w:eastAsia="Times New Roman" w:hAnsi="Times New Roman" w:cs="Times New Roman"/>
          <w:noProof/>
          <w:color w:val="000000"/>
          <w:bdr w:val="none" w:sz="0" w:space="0" w:color="auto" w:frame="1"/>
        </w:rPr>
      </w:pPr>
      <w:r w:rsidRPr="00B75702">
        <w:rPr>
          <w:rFonts w:ascii="Times New Roman" w:eastAsia="Times New Roman" w:hAnsi="Times New Roman" w:cs="Times New Roman"/>
          <w:noProof/>
          <w:color w:val="000000"/>
          <w:bdr w:val="none" w:sz="0" w:space="0" w:color="auto" w:frame="1"/>
        </w:rPr>
        <w:drawing>
          <wp:anchor distT="0" distB="0" distL="114300" distR="114300" simplePos="0" relativeHeight="251658240" behindDoc="0" locked="0" layoutInCell="1" allowOverlap="1" wp14:anchorId="0C984E65" wp14:editId="50F94498">
            <wp:simplePos x="0" y="0"/>
            <wp:positionH relativeFrom="column">
              <wp:posOffset>-251460</wp:posOffset>
            </wp:positionH>
            <wp:positionV relativeFrom="paragraph">
              <wp:posOffset>222885</wp:posOffset>
            </wp:positionV>
            <wp:extent cx="2918460" cy="2628900"/>
            <wp:effectExtent l="0" t="0" r="0" b="0"/>
            <wp:wrapThrough wrapText="bothSides">
              <wp:wrapPolygon edited="0">
                <wp:start x="0" y="0"/>
                <wp:lineTo x="0" y="21443"/>
                <wp:lineTo x="21431" y="21443"/>
                <wp:lineTo x="2143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54774"/>
                    <a:stretch/>
                  </pic:blipFill>
                  <pic:spPr bwMode="auto">
                    <a:xfrm>
                      <a:off x="0" y="0"/>
                      <a:ext cx="2918460" cy="2628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CFA27D" w14:textId="0DB3409E" w:rsidR="00E44D44" w:rsidRPr="00B75702" w:rsidRDefault="0042335B" w:rsidP="00C805DA">
      <w:pPr>
        <w:spacing w:after="0" w:line="480" w:lineRule="auto"/>
        <w:rPr>
          <w:rFonts w:ascii="Times New Roman" w:eastAsia="Times New Roman" w:hAnsi="Times New Roman" w:cs="Times New Roman"/>
          <w:sz w:val="24"/>
          <w:szCs w:val="24"/>
        </w:rPr>
      </w:pPr>
      <w:r w:rsidRPr="00B75702">
        <w:rPr>
          <w:rFonts w:ascii="Times New Roman" w:eastAsia="Times New Roman" w:hAnsi="Times New Roman" w:cs="Times New Roman"/>
          <w:noProof/>
          <w:color w:val="000000"/>
          <w:bdr w:val="none" w:sz="0" w:space="0" w:color="auto" w:frame="1"/>
        </w:rPr>
        <w:drawing>
          <wp:anchor distT="0" distB="0" distL="114300" distR="114300" simplePos="0" relativeHeight="251660288" behindDoc="0" locked="0" layoutInCell="1" allowOverlap="1" wp14:anchorId="54865524" wp14:editId="185DCBC9">
            <wp:simplePos x="0" y="0"/>
            <wp:positionH relativeFrom="column">
              <wp:posOffset>579120</wp:posOffset>
            </wp:positionH>
            <wp:positionV relativeFrom="paragraph">
              <wp:posOffset>2634615</wp:posOffset>
            </wp:positionV>
            <wp:extent cx="4922520" cy="861060"/>
            <wp:effectExtent l="0" t="0" r="0" b="0"/>
            <wp:wrapThrough wrapText="bothSides">
              <wp:wrapPolygon edited="0">
                <wp:start x="0" y="0"/>
                <wp:lineTo x="0" y="21027"/>
                <wp:lineTo x="21483" y="21027"/>
                <wp:lineTo x="21483"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2520" cy="861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C6B65B" w14:textId="2ED50760" w:rsidR="00E44D44" w:rsidRDefault="00E44D44" w:rsidP="00B75702">
      <w:pPr>
        <w:spacing w:after="0" w:line="480" w:lineRule="auto"/>
        <w:rPr>
          <w:rFonts w:ascii="Times New Roman" w:eastAsia="Times New Roman" w:hAnsi="Times New Roman" w:cs="Times New Roman"/>
          <w:sz w:val="24"/>
          <w:szCs w:val="24"/>
        </w:rPr>
      </w:pPr>
    </w:p>
    <w:p w14:paraId="6E31F79F" w14:textId="77777777" w:rsidR="00E44D44" w:rsidRDefault="00E44D44" w:rsidP="00E44D44">
      <w:pPr>
        <w:spacing w:after="240" w:line="240" w:lineRule="auto"/>
        <w:rPr>
          <w:rFonts w:ascii="Times New Roman" w:eastAsia="Times New Roman" w:hAnsi="Times New Roman" w:cs="Times New Roman"/>
          <w:noProof/>
          <w:color w:val="000000"/>
          <w:bdr w:val="none" w:sz="0" w:space="0" w:color="auto" w:frame="1"/>
        </w:rPr>
      </w:pPr>
    </w:p>
    <w:p w14:paraId="577C6426" w14:textId="77777777" w:rsidR="00E44D44" w:rsidRDefault="00E44D44" w:rsidP="00E44D44">
      <w:pPr>
        <w:spacing w:after="240" w:line="240" w:lineRule="auto"/>
        <w:rPr>
          <w:rFonts w:ascii="Times New Roman" w:eastAsia="Times New Roman" w:hAnsi="Times New Roman" w:cs="Times New Roman"/>
          <w:noProof/>
          <w:color w:val="000000"/>
          <w:bdr w:val="none" w:sz="0" w:space="0" w:color="auto" w:frame="1"/>
        </w:rPr>
      </w:pPr>
    </w:p>
    <w:p w14:paraId="38B1940C" w14:textId="0FD74C09" w:rsidR="00B75702" w:rsidRPr="00B75702" w:rsidRDefault="00E44D44" w:rsidP="00E44D44">
      <w:pPr>
        <w:spacing w:after="240" w:line="240" w:lineRule="auto"/>
        <w:rPr>
          <w:rFonts w:ascii="Times New Roman" w:eastAsia="Times New Roman" w:hAnsi="Times New Roman" w:cs="Times New Roman"/>
          <w:b/>
          <w:bCs/>
          <w:sz w:val="24"/>
          <w:szCs w:val="24"/>
        </w:rPr>
      </w:pPr>
      <w:r w:rsidRPr="00B75702">
        <w:rPr>
          <w:rFonts w:ascii="Times New Roman" w:eastAsia="Times New Roman" w:hAnsi="Times New Roman" w:cs="Times New Roman"/>
          <w:noProof/>
          <w:color w:val="000000"/>
          <w:bdr w:val="none" w:sz="0" w:space="0" w:color="auto" w:frame="1"/>
        </w:rPr>
        <w:lastRenderedPageBreak/>
        <w:drawing>
          <wp:anchor distT="0" distB="0" distL="114300" distR="114300" simplePos="0" relativeHeight="251664384" behindDoc="0" locked="0" layoutInCell="1" allowOverlap="1" wp14:anchorId="70DC7FD9" wp14:editId="0444868A">
            <wp:simplePos x="0" y="0"/>
            <wp:positionH relativeFrom="column">
              <wp:posOffset>3055620</wp:posOffset>
            </wp:positionH>
            <wp:positionV relativeFrom="paragraph">
              <wp:posOffset>373380</wp:posOffset>
            </wp:positionV>
            <wp:extent cx="3086100" cy="2819400"/>
            <wp:effectExtent l="0" t="0" r="0" b="0"/>
            <wp:wrapThrough wrapText="bothSides">
              <wp:wrapPolygon edited="0">
                <wp:start x="0" y="0"/>
                <wp:lineTo x="0" y="21454"/>
                <wp:lineTo x="21467" y="21454"/>
                <wp:lineTo x="2146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a:extLst>
                        <a:ext uri="{28A0092B-C50C-407E-A947-70E740481C1C}">
                          <a14:useLocalDpi xmlns:a14="http://schemas.microsoft.com/office/drawing/2010/main" val="0"/>
                        </a:ext>
                      </a:extLst>
                    </a:blip>
                    <a:srcRect b="3896"/>
                    <a:stretch/>
                  </pic:blipFill>
                  <pic:spPr bwMode="auto">
                    <a:xfrm>
                      <a:off x="0" y="0"/>
                      <a:ext cx="3086100" cy="28194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75702" w:rsidRPr="00B75702">
        <w:rPr>
          <w:rFonts w:ascii="Times New Roman" w:eastAsia="Times New Roman" w:hAnsi="Times New Roman" w:cs="Times New Roman"/>
          <w:b/>
          <w:bCs/>
          <w:color w:val="000000"/>
        </w:rPr>
        <w:t>Figure 5:</w:t>
      </w:r>
      <w:r w:rsidR="00B75702" w:rsidRPr="00B75702">
        <w:rPr>
          <w:rFonts w:ascii="Times New Roman" w:eastAsia="Times New Roman" w:hAnsi="Times New Roman" w:cs="Times New Roman"/>
          <w:color w:val="000000"/>
        </w:rPr>
        <w:t xml:space="preserve"> Regression summary table and residuals with Q-Q plots for the reduced log-transformed model using unemployment, percentage of population with HS degree, and Gini index as the three covariates after removing DC from the model.</w:t>
      </w:r>
    </w:p>
    <w:p w14:paraId="465E7960" w14:textId="7AFA05C3" w:rsidR="00E44D44" w:rsidRDefault="00E44D44" w:rsidP="00B75702">
      <w:pPr>
        <w:spacing w:after="0" w:line="480" w:lineRule="auto"/>
        <w:rPr>
          <w:rFonts w:ascii="Times New Roman" w:eastAsia="Times New Roman" w:hAnsi="Times New Roman" w:cs="Times New Roman"/>
          <w:sz w:val="24"/>
          <w:szCs w:val="24"/>
        </w:rPr>
      </w:pPr>
      <w:r w:rsidRPr="00B75702">
        <w:rPr>
          <w:rFonts w:ascii="Times New Roman" w:eastAsia="Times New Roman" w:hAnsi="Times New Roman" w:cs="Times New Roman"/>
          <w:noProof/>
          <w:color w:val="000000"/>
          <w:bdr w:val="none" w:sz="0" w:space="0" w:color="auto" w:frame="1"/>
        </w:rPr>
        <w:drawing>
          <wp:anchor distT="0" distB="0" distL="114300" distR="114300" simplePos="0" relativeHeight="251663360" behindDoc="0" locked="0" layoutInCell="1" allowOverlap="1" wp14:anchorId="0FB36954" wp14:editId="601AF01C">
            <wp:simplePos x="0" y="0"/>
            <wp:positionH relativeFrom="column">
              <wp:posOffset>129540</wp:posOffset>
            </wp:positionH>
            <wp:positionV relativeFrom="paragraph">
              <wp:posOffset>59055</wp:posOffset>
            </wp:positionV>
            <wp:extent cx="2392680" cy="1287780"/>
            <wp:effectExtent l="0" t="0" r="7620" b="7620"/>
            <wp:wrapThrough wrapText="bothSides">
              <wp:wrapPolygon edited="0">
                <wp:start x="0" y="0"/>
                <wp:lineTo x="0" y="21408"/>
                <wp:lineTo x="21497" y="21408"/>
                <wp:lineTo x="2149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8187" b="57644"/>
                    <a:stretch/>
                  </pic:blipFill>
                  <pic:spPr bwMode="auto">
                    <a:xfrm>
                      <a:off x="0" y="0"/>
                      <a:ext cx="2392680" cy="1287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F895B11" w14:textId="4B96736C" w:rsidR="00B75702" w:rsidRPr="00B75702" w:rsidRDefault="00B75702" w:rsidP="00B75702">
      <w:pPr>
        <w:spacing w:after="0" w:line="480" w:lineRule="auto"/>
        <w:rPr>
          <w:rFonts w:ascii="Times New Roman" w:eastAsia="Times New Roman" w:hAnsi="Times New Roman" w:cs="Times New Roman"/>
          <w:sz w:val="24"/>
          <w:szCs w:val="24"/>
        </w:rPr>
      </w:pPr>
    </w:p>
    <w:p w14:paraId="23775253" w14:textId="0B5C99C7" w:rsidR="00B75702" w:rsidRPr="00B75702" w:rsidRDefault="00E44D44" w:rsidP="00B75702">
      <w:pPr>
        <w:spacing w:after="240" w:line="240" w:lineRule="auto"/>
        <w:rPr>
          <w:rFonts w:ascii="Times New Roman" w:eastAsia="Times New Roman" w:hAnsi="Times New Roman" w:cs="Times New Roman"/>
          <w:b/>
          <w:bCs/>
          <w:sz w:val="24"/>
          <w:szCs w:val="24"/>
        </w:rPr>
      </w:pPr>
      <w:r w:rsidRPr="00B75702">
        <w:rPr>
          <w:rFonts w:ascii="Times New Roman" w:eastAsia="Times New Roman" w:hAnsi="Times New Roman" w:cs="Times New Roman"/>
          <w:noProof/>
          <w:color w:val="000000"/>
          <w:bdr w:val="none" w:sz="0" w:space="0" w:color="auto" w:frame="1"/>
        </w:rPr>
        <w:drawing>
          <wp:anchor distT="0" distB="0" distL="114300" distR="114300" simplePos="0" relativeHeight="251665408" behindDoc="0" locked="0" layoutInCell="1" allowOverlap="1" wp14:anchorId="24ADFDE8" wp14:editId="6285DC13">
            <wp:simplePos x="0" y="0"/>
            <wp:positionH relativeFrom="column">
              <wp:posOffset>167640</wp:posOffset>
            </wp:positionH>
            <wp:positionV relativeFrom="paragraph">
              <wp:posOffset>645160</wp:posOffset>
            </wp:positionV>
            <wp:extent cx="2514600" cy="1287780"/>
            <wp:effectExtent l="0" t="0" r="0" b="7620"/>
            <wp:wrapThrough wrapText="bothSides">
              <wp:wrapPolygon edited="0">
                <wp:start x="0" y="0"/>
                <wp:lineTo x="0" y="21408"/>
                <wp:lineTo x="21436" y="21408"/>
                <wp:lineTo x="21436"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4600" cy="1287780"/>
                    </a:xfrm>
                    <a:prstGeom prst="rect">
                      <a:avLst/>
                    </a:prstGeom>
                    <a:noFill/>
                    <a:ln>
                      <a:noFill/>
                    </a:ln>
                  </pic:spPr>
                </pic:pic>
              </a:graphicData>
            </a:graphic>
            <wp14:sizeRelH relativeFrom="margin">
              <wp14:pctWidth>0</wp14:pctWidth>
            </wp14:sizeRelH>
          </wp:anchor>
        </w:drawing>
      </w:r>
      <w:r w:rsidR="00B75702" w:rsidRPr="00B75702">
        <w:rPr>
          <w:rFonts w:ascii="Times New Roman" w:eastAsia="Times New Roman" w:hAnsi="Times New Roman" w:cs="Times New Roman"/>
          <w:sz w:val="24"/>
          <w:szCs w:val="24"/>
        </w:rPr>
        <w:br/>
      </w:r>
      <w:r w:rsidR="00B75702" w:rsidRPr="00B75702">
        <w:rPr>
          <w:rFonts w:ascii="Times New Roman" w:eastAsia="Times New Roman" w:hAnsi="Times New Roman" w:cs="Times New Roman"/>
          <w:sz w:val="24"/>
          <w:szCs w:val="24"/>
        </w:rPr>
        <w:br/>
      </w:r>
    </w:p>
    <w:p w14:paraId="7730B841" w14:textId="4D26E9BA" w:rsidR="00E44D44" w:rsidRDefault="00B75702" w:rsidP="002E4690">
      <w:pPr>
        <w:spacing w:after="0" w:line="240" w:lineRule="auto"/>
        <w:rPr>
          <w:rFonts w:ascii="Times New Roman" w:eastAsia="Times New Roman" w:hAnsi="Times New Roman" w:cs="Times New Roman"/>
          <w:color w:val="000000"/>
        </w:rPr>
      </w:pPr>
      <w:r w:rsidRPr="00B75702">
        <w:rPr>
          <w:rFonts w:ascii="Times New Roman" w:eastAsia="Times New Roman" w:hAnsi="Times New Roman" w:cs="Times New Roman"/>
          <w:b/>
          <w:bCs/>
          <w:color w:val="000000"/>
        </w:rPr>
        <w:t xml:space="preserve">Figure 6: </w:t>
      </w:r>
      <w:r w:rsidRPr="00B75702">
        <w:rPr>
          <w:rFonts w:ascii="Times New Roman" w:eastAsia="Times New Roman" w:hAnsi="Times New Roman" w:cs="Times New Roman"/>
          <w:color w:val="000000"/>
        </w:rPr>
        <w:t>Regression summary table and residuals with Q-Q plots for the reduced log-transformed model using unemployment, percentage of population with HS degree, and Gini index as the three covariates after removing Oregon from the model that already had DC removed</w:t>
      </w:r>
      <w:r w:rsidR="00E44D44">
        <w:rPr>
          <w:rFonts w:ascii="Times New Roman" w:eastAsia="Times New Roman" w:hAnsi="Times New Roman" w:cs="Times New Roman"/>
          <w:color w:val="000000"/>
        </w:rPr>
        <w:t>.</w:t>
      </w:r>
      <w:r w:rsidRPr="00B75702">
        <w:rPr>
          <w:rFonts w:ascii="Times New Roman" w:eastAsia="Times New Roman" w:hAnsi="Times New Roman" w:cs="Times New Roman"/>
          <w:color w:val="000000"/>
        </w:rPr>
        <w:t xml:space="preserve"> </w:t>
      </w:r>
    </w:p>
    <w:p w14:paraId="339E0801" w14:textId="7EC44180" w:rsidR="00B75702" w:rsidRPr="00B75702" w:rsidRDefault="002E4690" w:rsidP="00B75702">
      <w:pPr>
        <w:spacing w:after="0" w:line="480" w:lineRule="auto"/>
        <w:rPr>
          <w:rFonts w:ascii="Times New Roman" w:eastAsia="Times New Roman" w:hAnsi="Times New Roman" w:cs="Times New Roman"/>
          <w:sz w:val="24"/>
          <w:szCs w:val="24"/>
        </w:rPr>
      </w:pPr>
      <w:r w:rsidRPr="00B75702">
        <w:rPr>
          <w:rFonts w:ascii="Times New Roman" w:eastAsia="Times New Roman" w:hAnsi="Times New Roman" w:cs="Times New Roman"/>
          <w:noProof/>
          <w:color w:val="000000"/>
          <w:bdr w:val="none" w:sz="0" w:space="0" w:color="auto" w:frame="1"/>
        </w:rPr>
        <w:drawing>
          <wp:anchor distT="0" distB="0" distL="114300" distR="114300" simplePos="0" relativeHeight="251668480" behindDoc="0" locked="0" layoutInCell="1" allowOverlap="1" wp14:anchorId="6C9260E6" wp14:editId="2FBB6EC1">
            <wp:simplePos x="0" y="0"/>
            <wp:positionH relativeFrom="column">
              <wp:posOffset>137160</wp:posOffset>
            </wp:positionH>
            <wp:positionV relativeFrom="paragraph">
              <wp:posOffset>316865</wp:posOffset>
            </wp:positionV>
            <wp:extent cx="2659380" cy="1539240"/>
            <wp:effectExtent l="0" t="0" r="7620" b="3810"/>
            <wp:wrapThrough wrapText="bothSides">
              <wp:wrapPolygon edited="0">
                <wp:start x="0" y="0"/>
                <wp:lineTo x="0" y="21386"/>
                <wp:lineTo x="21507" y="21386"/>
                <wp:lineTo x="2150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56892"/>
                    <a:stretch/>
                  </pic:blipFill>
                  <pic:spPr bwMode="auto">
                    <a:xfrm>
                      <a:off x="0" y="0"/>
                      <a:ext cx="2659380" cy="1539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75702">
        <w:rPr>
          <w:rFonts w:ascii="Times New Roman" w:eastAsia="Times New Roman" w:hAnsi="Times New Roman" w:cs="Times New Roman"/>
          <w:noProof/>
          <w:color w:val="000000"/>
          <w:bdr w:val="none" w:sz="0" w:space="0" w:color="auto" w:frame="1"/>
        </w:rPr>
        <w:drawing>
          <wp:anchor distT="0" distB="0" distL="114300" distR="114300" simplePos="0" relativeHeight="251666432" behindDoc="0" locked="0" layoutInCell="1" allowOverlap="1" wp14:anchorId="6916AE38" wp14:editId="045AF07C">
            <wp:simplePos x="0" y="0"/>
            <wp:positionH relativeFrom="column">
              <wp:posOffset>2857500</wp:posOffset>
            </wp:positionH>
            <wp:positionV relativeFrom="paragraph">
              <wp:posOffset>74295</wp:posOffset>
            </wp:positionV>
            <wp:extent cx="3520440" cy="3589020"/>
            <wp:effectExtent l="0" t="0" r="3810" b="0"/>
            <wp:wrapThrough wrapText="bothSides">
              <wp:wrapPolygon edited="0">
                <wp:start x="0" y="0"/>
                <wp:lineTo x="0" y="21439"/>
                <wp:lineTo x="21506" y="21439"/>
                <wp:lineTo x="2150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0440" cy="3589020"/>
                    </a:xfrm>
                    <a:prstGeom prst="rect">
                      <a:avLst/>
                    </a:prstGeom>
                    <a:noFill/>
                    <a:ln>
                      <a:noFill/>
                    </a:ln>
                  </pic:spPr>
                </pic:pic>
              </a:graphicData>
            </a:graphic>
            <wp14:sizeRelH relativeFrom="margin">
              <wp14:pctWidth>0</wp14:pctWidth>
            </wp14:sizeRelH>
          </wp:anchor>
        </w:drawing>
      </w:r>
      <w:r w:rsidR="00B75702" w:rsidRPr="00B75702">
        <w:rPr>
          <w:rFonts w:ascii="Times New Roman" w:eastAsia="Times New Roman" w:hAnsi="Times New Roman" w:cs="Times New Roman"/>
          <w:color w:val="000000"/>
        </w:rPr>
        <w:t xml:space="preserve">.  </w:t>
      </w:r>
    </w:p>
    <w:p w14:paraId="50A5DDA3" w14:textId="2C9FA155" w:rsidR="00B75702" w:rsidRPr="00B75702" w:rsidRDefault="00E44D44" w:rsidP="00B75702">
      <w:pPr>
        <w:spacing w:after="240" w:line="240" w:lineRule="auto"/>
        <w:rPr>
          <w:rFonts w:ascii="Times New Roman" w:eastAsia="Times New Roman" w:hAnsi="Times New Roman" w:cs="Times New Roman"/>
          <w:b/>
          <w:bCs/>
          <w:sz w:val="24"/>
          <w:szCs w:val="24"/>
        </w:rPr>
      </w:pPr>
      <w:r w:rsidRPr="00B75702">
        <w:rPr>
          <w:rFonts w:ascii="Times New Roman" w:eastAsia="Times New Roman" w:hAnsi="Times New Roman" w:cs="Times New Roman"/>
          <w:noProof/>
          <w:color w:val="000000"/>
          <w:bdr w:val="none" w:sz="0" w:space="0" w:color="auto" w:frame="1"/>
        </w:rPr>
        <w:drawing>
          <wp:anchor distT="0" distB="0" distL="114300" distR="114300" simplePos="0" relativeHeight="251667456" behindDoc="0" locked="0" layoutInCell="1" allowOverlap="1" wp14:anchorId="56219AD9" wp14:editId="7DFC3EBC">
            <wp:simplePos x="0" y="0"/>
            <wp:positionH relativeFrom="column">
              <wp:posOffset>129540</wp:posOffset>
            </wp:positionH>
            <wp:positionV relativeFrom="paragraph">
              <wp:posOffset>1798320</wp:posOffset>
            </wp:positionV>
            <wp:extent cx="2667000" cy="1287780"/>
            <wp:effectExtent l="0" t="0" r="0" b="7620"/>
            <wp:wrapThrough wrapText="bothSides">
              <wp:wrapPolygon edited="0">
                <wp:start x="0" y="0"/>
                <wp:lineTo x="0" y="21408"/>
                <wp:lineTo x="21446" y="21408"/>
                <wp:lineTo x="2144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7000" cy="1287780"/>
                    </a:xfrm>
                    <a:prstGeom prst="rect">
                      <a:avLst/>
                    </a:prstGeom>
                    <a:noFill/>
                    <a:ln>
                      <a:noFill/>
                    </a:ln>
                  </pic:spPr>
                </pic:pic>
              </a:graphicData>
            </a:graphic>
            <wp14:sizeRelH relativeFrom="margin">
              <wp14:pctWidth>0</wp14:pctWidth>
            </wp14:sizeRelH>
          </wp:anchor>
        </w:drawing>
      </w:r>
      <w:r w:rsidR="00B75702" w:rsidRPr="00B75702">
        <w:rPr>
          <w:rFonts w:ascii="Times New Roman" w:eastAsia="Times New Roman" w:hAnsi="Times New Roman" w:cs="Times New Roman"/>
          <w:sz w:val="24"/>
          <w:szCs w:val="24"/>
        </w:rPr>
        <w:br/>
      </w:r>
      <w:r w:rsidR="00B75702" w:rsidRPr="00B75702">
        <w:rPr>
          <w:rFonts w:ascii="Times New Roman" w:eastAsia="Times New Roman" w:hAnsi="Times New Roman" w:cs="Times New Roman"/>
          <w:sz w:val="24"/>
          <w:szCs w:val="24"/>
        </w:rPr>
        <w:br/>
      </w:r>
      <w:r w:rsidR="00B75702" w:rsidRPr="00B75702">
        <w:rPr>
          <w:rFonts w:ascii="Times New Roman" w:eastAsia="Times New Roman" w:hAnsi="Times New Roman" w:cs="Times New Roman"/>
          <w:sz w:val="24"/>
          <w:szCs w:val="24"/>
        </w:rPr>
        <w:br/>
      </w:r>
    </w:p>
    <w:p w14:paraId="063496CD" w14:textId="4EFB6843" w:rsidR="00B75702" w:rsidRPr="00B75702" w:rsidRDefault="002E4690" w:rsidP="002E4690">
      <w:pPr>
        <w:spacing w:line="240" w:lineRule="auto"/>
        <w:rPr>
          <w:rFonts w:ascii="Times New Roman" w:eastAsia="Times New Roman" w:hAnsi="Times New Roman" w:cs="Times New Roman"/>
          <w:b/>
          <w:bCs/>
          <w:color w:val="000000"/>
        </w:rPr>
      </w:pPr>
      <w:r w:rsidRPr="00B75702">
        <w:rPr>
          <w:rFonts w:ascii="Times New Roman" w:eastAsia="Times New Roman" w:hAnsi="Times New Roman" w:cs="Times New Roman"/>
          <w:noProof/>
          <w:color w:val="000000"/>
          <w:bdr w:val="none" w:sz="0" w:space="0" w:color="auto" w:frame="1"/>
        </w:rPr>
        <w:lastRenderedPageBreak/>
        <w:drawing>
          <wp:anchor distT="0" distB="0" distL="114300" distR="114300" simplePos="0" relativeHeight="251669504" behindDoc="0" locked="0" layoutInCell="1" allowOverlap="1" wp14:anchorId="6556D1FA" wp14:editId="28AA21B1">
            <wp:simplePos x="0" y="0"/>
            <wp:positionH relativeFrom="column">
              <wp:posOffset>3070860</wp:posOffset>
            </wp:positionH>
            <wp:positionV relativeFrom="paragraph">
              <wp:posOffset>548640</wp:posOffset>
            </wp:positionV>
            <wp:extent cx="2895600" cy="2880360"/>
            <wp:effectExtent l="0" t="0" r="0" b="0"/>
            <wp:wrapThrough wrapText="bothSides">
              <wp:wrapPolygon edited="0">
                <wp:start x="0" y="0"/>
                <wp:lineTo x="0" y="21429"/>
                <wp:lineTo x="21458" y="21429"/>
                <wp:lineTo x="2145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95600" cy="2880360"/>
                    </a:xfrm>
                    <a:prstGeom prst="rect">
                      <a:avLst/>
                    </a:prstGeom>
                    <a:noFill/>
                    <a:ln>
                      <a:noFill/>
                    </a:ln>
                  </pic:spPr>
                </pic:pic>
              </a:graphicData>
            </a:graphic>
            <wp14:sizeRelV relativeFrom="margin">
              <wp14:pctHeight>0</wp14:pctHeight>
            </wp14:sizeRelV>
          </wp:anchor>
        </w:drawing>
      </w:r>
      <w:r w:rsidR="00B75702" w:rsidRPr="00B75702">
        <w:rPr>
          <w:rFonts w:ascii="Times New Roman" w:eastAsia="Times New Roman" w:hAnsi="Times New Roman" w:cs="Times New Roman"/>
          <w:b/>
          <w:bCs/>
          <w:color w:val="000000"/>
        </w:rPr>
        <w:t>Figure 7:</w:t>
      </w:r>
      <w:r w:rsidR="00B75702" w:rsidRPr="00B75702">
        <w:rPr>
          <w:rFonts w:ascii="Times New Roman" w:eastAsia="Times New Roman" w:hAnsi="Times New Roman" w:cs="Times New Roman"/>
          <w:color w:val="000000"/>
        </w:rPr>
        <w:t xml:space="preserve"> Scatterplot showing possible interaction between </w:t>
      </w:r>
      <w:r w:rsidR="003267FD">
        <w:rPr>
          <w:rFonts w:ascii="Times New Roman" w:eastAsia="Times New Roman" w:hAnsi="Times New Roman" w:cs="Times New Roman"/>
          <w:color w:val="000000"/>
        </w:rPr>
        <w:t>G</w:t>
      </w:r>
      <w:r w:rsidR="00B75702" w:rsidRPr="00B75702">
        <w:rPr>
          <w:rFonts w:ascii="Times New Roman" w:eastAsia="Times New Roman" w:hAnsi="Times New Roman" w:cs="Times New Roman"/>
          <w:color w:val="000000"/>
        </w:rPr>
        <w:t xml:space="preserve">ini index and </w:t>
      </w:r>
      <w:r>
        <w:rPr>
          <w:rFonts w:ascii="Times New Roman" w:eastAsia="Times New Roman" w:hAnsi="Times New Roman" w:cs="Times New Roman"/>
          <w:color w:val="000000"/>
        </w:rPr>
        <w:t>u</w:t>
      </w:r>
      <w:r w:rsidR="00B75702" w:rsidRPr="00B75702">
        <w:rPr>
          <w:rFonts w:ascii="Times New Roman" w:eastAsia="Times New Roman" w:hAnsi="Times New Roman" w:cs="Times New Roman"/>
          <w:color w:val="000000"/>
        </w:rPr>
        <w:t xml:space="preserve">nemployment with regression summary table of log-transformed model using interaction between Gini index and </w:t>
      </w:r>
      <w:r>
        <w:rPr>
          <w:rFonts w:ascii="Times New Roman" w:eastAsia="Times New Roman" w:hAnsi="Times New Roman" w:cs="Times New Roman"/>
          <w:color w:val="000000"/>
        </w:rPr>
        <w:t>u</w:t>
      </w:r>
      <w:r w:rsidR="00B75702" w:rsidRPr="00B75702">
        <w:rPr>
          <w:rFonts w:ascii="Times New Roman" w:eastAsia="Times New Roman" w:hAnsi="Times New Roman" w:cs="Times New Roman"/>
          <w:color w:val="000000"/>
        </w:rPr>
        <w:t xml:space="preserve">nemployment, their main terms, and </w:t>
      </w:r>
      <w:r>
        <w:rPr>
          <w:rFonts w:ascii="Times New Roman" w:eastAsia="Times New Roman" w:hAnsi="Times New Roman" w:cs="Times New Roman"/>
          <w:color w:val="000000"/>
        </w:rPr>
        <w:t>p</w:t>
      </w:r>
      <w:r w:rsidR="00B75702" w:rsidRPr="00B75702">
        <w:rPr>
          <w:rFonts w:ascii="Times New Roman" w:eastAsia="Times New Roman" w:hAnsi="Times New Roman" w:cs="Times New Roman"/>
          <w:color w:val="000000"/>
        </w:rPr>
        <w:t>ercentage of population with HS degree.</w:t>
      </w:r>
    </w:p>
    <w:p w14:paraId="1B128589" w14:textId="5C8C69C7" w:rsidR="002E4690" w:rsidRDefault="002E4690" w:rsidP="00B75702">
      <w:pPr>
        <w:spacing w:after="0" w:line="480" w:lineRule="auto"/>
        <w:rPr>
          <w:rFonts w:ascii="Times New Roman" w:eastAsia="Times New Roman" w:hAnsi="Times New Roman" w:cs="Times New Roman"/>
          <w:noProof/>
          <w:color w:val="000000"/>
          <w:bdr w:val="none" w:sz="0" w:space="0" w:color="auto" w:frame="1"/>
        </w:rPr>
      </w:pPr>
      <w:r w:rsidRPr="00B75702">
        <w:rPr>
          <w:rFonts w:ascii="Times New Roman" w:eastAsia="Times New Roman" w:hAnsi="Times New Roman" w:cs="Times New Roman"/>
          <w:noProof/>
          <w:color w:val="000000"/>
          <w:bdr w:val="none" w:sz="0" w:space="0" w:color="auto" w:frame="1"/>
        </w:rPr>
        <w:drawing>
          <wp:anchor distT="0" distB="0" distL="114300" distR="114300" simplePos="0" relativeHeight="251670528" behindDoc="0" locked="0" layoutInCell="1" allowOverlap="1" wp14:anchorId="4EC25C4E" wp14:editId="53BF7A9B">
            <wp:simplePos x="0" y="0"/>
            <wp:positionH relativeFrom="column">
              <wp:posOffset>-228600</wp:posOffset>
            </wp:positionH>
            <wp:positionV relativeFrom="paragraph">
              <wp:posOffset>239395</wp:posOffset>
            </wp:positionV>
            <wp:extent cx="3253740" cy="2286000"/>
            <wp:effectExtent l="0" t="0" r="3810" b="0"/>
            <wp:wrapThrough wrapText="bothSides">
              <wp:wrapPolygon edited="0">
                <wp:start x="0" y="0"/>
                <wp:lineTo x="0" y="21420"/>
                <wp:lineTo x="21499" y="21420"/>
                <wp:lineTo x="2149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278" b="43733"/>
                    <a:stretch/>
                  </pic:blipFill>
                  <pic:spPr bwMode="auto">
                    <a:xfrm>
                      <a:off x="0" y="0"/>
                      <a:ext cx="3253740" cy="2286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75702" w:rsidRPr="00B75702">
        <w:rPr>
          <w:rFonts w:ascii="Times New Roman" w:eastAsia="Times New Roman" w:hAnsi="Times New Roman" w:cs="Times New Roman"/>
          <w:color w:val="000000"/>
        </w:rPr>
        <w:t> </w:t>
      </w:r>
    </w:p>
    <w:p w14:paraId="2A89EF1F" w14:textId="4882655F" w:rsidR="00B75702" w:rsidRPr="00B75702" w:rsidRDefault="00B75702" w:rsidP="00B75702">
      <w:pPr>
        <w:spacing w:after="0" w:line="480" w:lineRule="auto"/>
        <w:rPr>
          <w:rFonts w:ascii="Times New Roman" w:eastAsia="Times New Roman" w:hAnsi="Times New Roman" w:cs="Times New Roman"/>
          <w:sz w:val="24"/>
          <w:szCs w:val="24"/>
        </w:rPr>
      </w:pPr>
    </w:p>
    <w:p w14:paraId="08A73808" w14:textId="77777777" w:rsidR="00B75702" w:rsidRPr="00B75702" w:rsidRDefault="00B75702" w:rsidP="00B75702">
      <w:pPr>
        <w:spacing w:after="0" w:line="240" w:lineRule="auto"/>
        <w:rPr>
          <w:rFonts w:ascii="Times New Roman" w:eastAsia="Times New Roman" w:hAnsi="Times New Roman" w:cs="Times New Roman"/>
          <w:b/>
          <w:bCs/>
          <w:sz w:val="24"/>
          <w:szCs w:val="24"/>
        </w:rPr>
      </w:pPr>
    </w:p>
    <w:p w14:paraId="121D2E20" w14:textId="383D6C42" w:rsidR="00B75702" w:rsidRPr="00B75702" w:rsidRDefault="00B75702" w:rsidP="002E4690">
      <w:pPr>
        <w:spacing w:after="0" w:line="240" w:lineRule="auto"/>
        <w:rPr>
          <w:rFonts w:ascii="Times New Roman" w:eastAsia="Times New Roman" w:hAnsi="Times New Roman" w:cs="Times New Roman"/>
          <w:sz w:val="24"/>
          <w:szCs w:val="24"/>
        </w:rPr>
      </w:pPr>
      <w:r w:rsidRPr="00B75702">
        <w:rPr>
          <w:rFonts w:ascii="Times New Roman" w:eastAsia="Times New Roman" w:hAnsi="Times New Roman" w:cs="Times New Roman"/>
          <w:b/>
          <w:bCs/>
          <w:color w:val="000000"/>
        </w:rPr>
        <w:t>Figure 8:</w:t>
      </w:r>
      <w:r w:rsidRPr="00B75702">
        <w:rPr>
          <w:rFonts w:ascii="Times New Roman" w:eastAsia="Times New Roman" w:hAnsi="Times New Roman" w:cs="Times New Roman"/>
          <w:color w:val="000000"/>
        </w:rPr>
        <w:t xml:space="preserve"> Scatterplot showing possible interaction between </w:t>
      </w:r>
      <w:r w:rsidR="002E4690">
        <w:rPr>
          <w:rFonts w:ascii="Times New Roman" w:eastAsia="Times New Roman" w:hAnsi="Times New Roman" w:cs="Times New Roman"/>
          <w:color w:val="000000"/>
        </w:rPr>
        <w:t>p</w:t>
      </w:r>
      <w:r w:rsidRPr="00B75702">
        <w:rPr>
          <w:rFonts w:ascii="Times New Roman" w:eastAsia="Times New Roman" w:hAnsi="Times New Roman" w:cs="Times New Roman"/>
          <w:color w:val="000000"/>
        </w:rPr>
        <w:t xml:space="preserve">ercentage population with HS degree and </w:t>
      </w:r>
      <w:r w:rsidR="002E4690">
        <w:rPr>
          <w:rFonts w:ascii="Times New Roman" w:eastAsia="Times New Roman" w:hAnsi="Times New Roman" w:cs="Times New Roman"/>
          <w:color w:val="000000"/>
        </w:rPr>
        <w:t>u</w:t>
      </w:r>
      <w:r w:rsidRPr="00B75702">
        <w:rPr>
          <w:rFonts w:ascii="Times New Roman" w:eastAsia="Times New Roman" w:hAnsi="Times New Roman" w:cs="Times New Roman"/>
          <w:color w:val="000000"/>
        </w:rPr>
        <w:t xml:space="preserve">rbanization with regression summary table of log-transformed model using interaction between </w:t>
      </w:r>
      <w:r w:rsidR="002E4690">
        <w:rPr>
          <w:rFonts w:ascii="Times New Roman" w:eastAsia="Times New Roman" w:hAnsi="Times New Roman" w:cs="Times New Roman"/>
          <w:color w:val="000000"/>
        </w:rPr>
        <w:t>p</w:t>
      </w:r>
      <w:r w:rsidRPr="00B75702">
        <w:rPr>
          <w:rFonts w:ascii="Times New Roman" w:eastAsia="Times New Roman" w:hAnsi="Times New Roman" w:cs="Times New Roman"/>
          <w:color w:val="000000"/>
        </w:rPr>
        <w:t xml:space="preserve">ercentage population with HS degree and </w:t>
      </w:r>
      <w:r w:rsidR="002E4690">
        <w:rPr>
          <w:rFonts w:ascii="Times New Roman" w:eastAsia="Times New Roman" w:hAnsi="Times New Roman" w:cs="Times New Roman"/>
          <w:color w:val="000000"/>
        </w:rPr>
        <w:t>u</w:t>
      </w:r>
      <w:r w:rsidRPr="00B75702">
        <w:rPr>
          <w:rFonts w:ascii="Times New Roman" w:eastAsia="Times New Roman" w:hAnsi="Times New Roman" w:cs="Times New Roman"/>
          <w:color w:val="000000"/>
        </w:rPr>
        <w:t>rbanization, their main terms, and Gini index.</w:t>
      </w:r>
    </w:p>
    <w:p w14:paraId="3BC8F18B" w14:textId="4DE1EF36" w:rsidR="002E4690" w:rsidRDefault="002E4690" w:rsidP="00B75702">
      <w:pPr>
        <w:rPr>
          <w:rFonts w:ascii="Times New Roman" w:eastAsia="Times New Roman" w:hAnsi="Times New Roman" w:cs="Times New Roman"/>
          <w:noProof/>
          <w:color w:val="000000"/>
          <w:bdr w:val="none" w:sz="0" w:space="0" w:color="auto" w:frame="1"/>
        </w:rPr>
      </w:pPr>
      <w:r w:rsidRPr="00B75702">
        <w:rPr>
          <w:rFonts w:ascii="Times New Roman" w:eastAsia="Times New Roman" w:hAnsi="Times New Roman" w:cs="Times New Roman"/>
          <w:noProof/>
          <w:color w:val="000000"/>
          <w:bdr w:val="none" w:sz="0" w:space="0" w:color="auto" w:frame="1"/>
        </w:rPr>
        <w:drawing>
          <wp:anchor distT="0" distB="0" distL="114300" distR="114300" simplePos="0" relativeHeight="251671552" behindDoc="0" locked="0" layoutInCell="1" allowOverlap="1" wp14:anchorId="115BF92D" wp14:editId="492FA505">
            <wp:simplePos x="0" y="0"/>
            <wp:positionH relativeFrom="column">
              <wp:posOffset>3177540</wp:posOffset>
            </wp:positionH>
            <wp:positionV relativeFrom="paragraph">
              <wp:posOffset>46355</wp:posOffset>
            </wp:positionV>
            <wp:extent cx="3063240" cy="3749040"/>
            <wp:effectExtent l="0" t="0" r="3810" b="3810"/>
            <wp:wrapThrough wrapText="bothSides">
              <wp:wrapPolygon edited="0">
                <wp:start x="0" y="0"/>
                <wp:lineTo x="0" y="21512"/>
                <wp:lineTo x="21493" y="21512"/>
                <wp:lineTo x="2149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3240" cy="3749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B1FF55" w14:textId="6FA2D04B" w:rsidR="00E65F84" w:rsidRDefault="002E4690" w:rsidP="00B75702">
      <w:r w:rsidRPr="00B75702">
        <w:rPr>
          <w:rFonts w:ascii="Times New Roman" w:eastAsia="Times New Roman" w:hAnsi="Times New Roman" w:cs="Times New Roman"/>
          <w:noProof/>
          <w:color w:val="000000"/>
          <w:bdr w:val="none" w:sz="0" w:space="0" w:color="auto" w:frame="1"/>
        </w:rPr>
        <w:drawing>
          <wp:anchor distT="0" distB="0" distL="114300" distR="114300" simplePos="0" relativeHeight="251672576" behindDoc="0" locked="0" layoutInCell="1" allowOverlap="1" wp14:anchorId="1072E8DA" wp14:editId="3ADF0858">
            <wp:simplePos x="0" y="0"/>
            <wp:positionH relativeFrom="column">
              <wp:posOffset>0</wp:posOffset>
            </wp:positionH>
            <wp:positionV relativeFrom="paragraph">
              <wp:posOffset>411480</wp:posOffset>
            </wp:positionV>
            <wp:extent cx="2796540" cy="2644140"/>
            <wp:effectExtent l="0" t="0" r="3810" b="3810"/>
            <wp:wrapThrough wrapText="bothSides">
              <wp:wrapPolygon edited="0">
                <wp:start x="0" y="0"/>
                <wp:lineTo x="0" y="21476"/>
                <wp:lineTo x="21482" y="21476"/>
                <wp:lineTo x="2148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b="42991"/>
                    <a:stretch/>
                  </pic:blipFill>
                  <pic:spPr bwMode="auto">
                    <a:xfrm>
                      <a:off x="0" y="0"/>
                      <a:ext cx="2796540" cy="2644140"/>
                    </a:xfrm>
                    <a:prstGeom prst="rect">
                      <a:avLst/>
                    </a:prstGeom>
                    <a:noFill/>
                    <a:ln>
                      <a:noFill/>
                    </a:ln>
                    <a:extLst>
                      <a:ext uri="{53640926-AAD7-44D8-BBD7-CCE9431645EC}">
                        <a14:shadowObscured xmlns:a14="http://schemas.microsoft.com/office/drawing/2010/main"/>
                      </a:ext>
                    </a:extLst>
                  </pic:spPr>
                </pic:pic>
              </a:graphicData>
            </a:graphic>
          </wp:anchor>
        </w:drawing>
      </w:r>
    </w:p>
    <w:sectPr w:rsidR="00E65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F84"/>
    <w:rsid w:val="000602A4"/>
    <w:rsid w:val="000B0B95"/>
    <w:rsid w:val="000B7C2E"/>
    <w:rsid w:val="000C5C66"/>
    <w:rsid w:val="002A5CF0"/>
    <w:rsid w:val="002E4690"/>
    <w:rsid w:val="00304476"/>
    <w:rsid w:val="003267FD"/>
    <w:rsid w:val="003527B5"/>
    <w:rsid w:val="0042335B"/>
    <w:rsid w:val="004A07FE"/>
    <w:rsid w:val="005560B9"/>
    <w:rsid w:val="005D6CB3"/>
    <w:rsid w:val="00640ACF"/>
    <w:rsid w:val="006B27C1"/>
    <w:rsid w:val="006B2CCC"/>
    <w:rsid w:val="00890AD9"/>
    <w:rsid w:val="009E4132"/>
    <w:rsid w:val="00AB0BF2"/>
    <w:rsid w:val="00AE78E9"/>
    <w:rsid w:val="00B75702"/>
    <w:rsid w:val="00C805DA"/>
    <w:rsid w:val="00E44D44"/>
    <w:rsid w:val="00E60157"/>
    <w:rsid w:val="00E65F84"/>
    <w:rsid w:val="00E802AE"/>
    <w:rsid w:val="00E87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AABCD"/>
  <w15:chartTrackingRefBased/>
  <w15:docId w15:val="{5B793729-23D9-4CD8-ABD4-4D0AEC6A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57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75702"/>
  </w:style>
  <w:style w:type="character" w:styleId="Hyperlink">
    <w:name w:val="Hyperlink"/>
    <w:basedOn w:val="DefaultParagraphFont"/>
    <w:uiPriority w:val="99"/>
    <w:unhideWhenUsed/>
    <w:rsid w:val="00640ACF"/>
    <w:rPr>
      <w:color w:val="0563C1" w:themeColor="hyperlink"/>
      <w:u w:val="single"/>
    </w:rPr>
  </w:style>
  <w:style w:type="character" w:styleId="UnresolvedMention">
    <w:name w:val="Unresolved Mention"/>
    <w:basedOn w:val="DefaultParagraphFont"/>
    <w:uiPriority w:val="99"/>
    <w:semiHidden/>
    <w:unhideWhenUsed/>
    <w:rsid w:val="00640A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4069">
      <w:bodyDiv w:val="1"/>
      <w:marLeft w:val="0"/>
      <w:marRight w:val="0"/>
      <w:marTop w:val="0"/>
      <w:marBottom w:val="0"/>
      <w:divBdr>
        <w:top w:val="none" w:sz="0" w:space="0" w:color="auto"/>
        <w:left w:val="none" w:sz="0" w:space="0" w:color="auto"/>
        <w:bottom w:val="none" w:sz="0" w:space="0" w:color="auto"/>
        <w:right w:val="none" w:sz="0" w:space="0" w:color="auto"/>
      </w:divBdr>
    </w:div>
    <w:div w:id="209927583">
      <w:bodyDiv w:val="1"/>
      <w:marLeft w:val="0"/>
      <w:marRight w:val="0"/>
      <w:marTop w:val="0"/>
      <w:marBottom w:val="0"/>
      <w:divBdr>
        <w:top w:val="none" w:sz="0" w:space="0" w:color="auto"/>
        <w:left w:val="none" w:sz="0" w:space="0" w:color="auto"/>
        <w:bottom w:val="none" w:sz="0" w:space="0" w:color="auto"/>
        <w:right w:val="none" w:sz="0" w:space="0" w:color="auto"/>
      </w:divBdr>
    </w:div>
    <w:div w:id="148662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webSettings" Target="webSettings.xml"/><Relationship Id="rId21" Type="http://schemas.openxmlformats.org/officeDocument/2006/relationships/image" Target="media/image14.jpeg"/><Relationship Id="rId7" Type="http://schemas.openxmlformats.org/officeDocument/2006/relationships/hyperlink" Target="https://www.fbi.gov/services/cjis/ucr"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hyperlink" Target="https://ucr.fbi.gov/hate-" TargetMode="Externa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hyperlink" Target="https://www.splcenter.org/hatewatch/2017/11/13/fbi-hate-crimes-reach-5-year-high-2016-" TargetMode="Externa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hyperlink" Target="https://doi.org/10.5590/JSBHS.2019.13.1.02" TargetMode="Externa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2353</Words>
  <Characters>13414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Nemirovsky</dc:creator>
  <cp:keywords/>
  <dc:description/>
  <cp:lastModifiedBy>Klug, Jared A.</cp:lastModifiedBy>
  <cp:revision>15</cp:revision>
  <cp:lastPrinted>2020-12-18T20:45:00Z</cp:lastPrinted>
  <dcterms:created xsi:type="dcterms:W3CDTF">2020-12-18T17:54:00Z</dcterms:created>
  <dcterms:modified xsi:type="dcterms:W3CDTF">2022-09-07T02:50:00Z</dcterms:modified>
</cp:coreProperties>
</file>