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A596" w14:textId="3F922E4D" w:rsidR="002C1C98" w:rsidRDefault="002C1C98" w:rsidP="007944FA">
      <w:pPr>
        <w:spacing w:line="240" w:lineRule="auto"/>
        <w:rPr>
          <w:rFonts w:ascii="Product Sans" w:hAnsi="Product Sans"/>
        </w:rPr>
      </w:pPr>
      <w:r w:rsidRPr="002C1C98">
        <w:rPr>
          <w:rFonts w:ascii="Product Sans" w:hAnsi="Product Sans"/>
          <w:b/>
          <w:bCs/>
        </w:rPr>
        <w:t>Instructions:</w:t>
      </w:r>
      <w:r>
        <w:rPr>
          <w:rFonts w:ascii="Product Sans" w:hAnsi="Product Sans"/>
          <w:b/>
          <w:bCs/>
        </w:rPr>
        <w:t xml:space="preserve"> </w:t>
      </w:r>
      <w:r w:rsidRPr="002C1C98">
        <w:rPr>
          <w:rFonts w:ascii="Product Sans" w:hAnsi="Product Sans"/>
        </w:rPr>
        <w:t>Fill in the table for each team</w:t>
      </w:r>
      <w:r w:rsidR="00B6789E">
        <w:rPr>
          <w:rFonts w:ascii="Product Sans" w:hAnsi="Product Sans"/>
        </w:rPr>
        <w:t xml:space="preserve"> </w:t>
      </w:r>
      <w:r w:rsidRPr="002C1C98">
        <w:rPr>
          <w:rFonts w:ascii="Product Sans" w:hAnsi="Product Sans"/>
        </w:rPr>
        <w:t>you see</w:t>
      </w:r>
      <w:r w:rsidR="00B6789E">
        <w:rPr>
          <w:rFonts w:ascii="Product Sans" w:hAnsi="Product Sans"/>
        </w:rPr>
        <w:t xml:space="preserve"> (details for </w:t>
      </w:r>
      <w:r>
        <w:rPr>
          <w:rFonts w:ascii="Product Sans" w:hAnsi="Product Sans"/>
          <w:u w:val="single"/>
        </w:rPr>
        <w:t>top 2-4 teams</w:t>
      </w:r>
      <w:r w:rsidR="00B6789E">
        <w:rPr>
          <w:rFonts w:ascii="Product Sans" w:hAnsi="Product Sans"/>
        </w:rPr>
        <w:t>)</w:t>
      </w:r>
      <w:r>
        <w:rPr>
          <w:rFonts w:ascii="Product Sans" w:hAnsi="Product Sans"/>
        </w:rPr>
        <w:t>. This will be helpful when rooms merge lists at the end of the day. You</w:t>
      </w:r>
      <w:r w:rsidR="00B6789E">
        <w:rPr>
          <w:rFonts w:ascii="Product Sans" w:hAnsi="Product Sans"/>
        </w:rPr>
        <w:t xml:space="preserve">’ll </w:t>
      </w:r>
      <w:r>
        <w:rPr>
          <w:rFonts w:ascii="Product Sans" w:hAnsi="Product Sans"/>
        </w:rPr>
        <w:t xml:space="preserve">be expected to know about each of the areas on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sheet for top </w:t>
      </w:r>
      <w:r w:rsidR="00B6789E">
        <w:rPr>
          <w:rFonts w:ascii="Product Sans" w:hAnsi="Product Sans"/>
        </w:rPr>
        <w:t>teams</w:t>
      </w:r>
      <w:r>
        <w:rPr>
          <w:rFonts w:ascii="Product Sans" w:hAnsi="Product Sans"/>
        </w:rPr>
        <w:t xml:space="preserve">. </w:t>
      </w:r>
      <w:r w:rsidR="00B6789E">
        <w:rPr>
          <w:rFonts w:ascii="Product Sans" w:hAnsi="Product Sans"/>
        </w:rPr>
        <w:t>I</w:t>
      </w:r>
      <w:r>
        <w:rPr>
          <w:rFonts w:ascii="Product Sans" w:hAnsi="Product Sans"/>
        </w:rPr>
        <w:t>f a team does</w:t>
      </w:r>
      <w:r w:rsidR="00B6789E">
        <w:rPr>
          <w:rFonts w:ascii="Product Sans" w:hAnsi="Product Sans"/>
        </w:rPr>
        <w:t>n’t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discuss something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in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presentation,</w:t>
      </w:r>
      <w:r>
        <w:rPr>
          <w:rFonts w:ascii="Product Sans" w:hAnsi="Product Sans"/>
        </w:rPr>
        <w:t xml:space="preserve"> </w:t>
      </w:r>
      <w:r>
        <w:rPr>
          <w:rFonts w:ascii="Product Sans" w:hAnsi="Product Sans"/>
          <w:u w:val="single"/>
        </w:rPr>
        <w:t>ask them about it</w:t>
      </w:r>
      <w:r>
        <w:rPr>
          <w:rFonts w:ascii="Product Sans" w:hAnsi="Product San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46"/>
        <w:gridCol w:w="4049"/>
        <w:gridCol w:w="4049"/>
        <w:gridCol w:w="4046"/>
      </w:tblGrid>
      <w:tr w:rsidR="0017152D" w14:paraId="63C299D5" w14:textId="3873A448" w:rsidTr="00ED183B">
        <w:trPr>
          <w:trHeight w:val="302"/>
        </w:trPr>
        <w:tc>
          <w:tcPr>
            <w:tcW w:w="780" w:type="pct"/>
          </w:tcPr>
          <w:p w14:paraId="6F6159EA" w14:textId="650B310F" w:rsidR="0017152D" w:rsidRDefault="0017152D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#:</w:t>
            </w:r>
          </w:p>
        </w:tc>
        <w:tc>
          <w:tcPr>
            <w:tcW w:w="1407" w:type="pct"/>
          </w:tcPr>
          <w:p w14:paraId="630D9E18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3E5F1F12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294BA0DE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2F1B6E6F" w14:textId="77777777" w:rsidTr="00ED183B">
        <w:trPr>
          <w:trHeight w:val="302"/>
        </w:trPr>
        <w:tc>
          <w:tcPr>
            <w:tcW w:w="780" w:type="pct"/>
          </w:tcPr>
          <w:p w14:paraId="796BB179" w14:textId="6FD1C8A7" w:rsidR="0017152D" w:rsidRDefault="0017152D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Core Values rank</w:t>
            </w:r>
          </w:p>
        </w:tc>
        <w:tc>
          <w:tcPr>
            <w:tcW w:w="1407" w:type="pct"/>
          </w:tcPr>
          <w:p w14:paraId="33847322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7B41A2B5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200C0546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76C9D077" w14:textId="035F7456" w:rsidTr="00ED183B">
        <w:trPr>
          <w:trHeight w:val="948"/>
        </w:trPr>
        <w:tc>
          <w:tcPr>
            <w:tcW w:w="780" w:type="pct"/>
          </w:tcPr>
          <w:p w14:paraId="3B94762B" w14:textId="55BE9755" w:rsidR="0017152D" w:rsidRPr="002C1C98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Inspiration</w:t>
            </w:r>
            <w:r>
              <w:rPr>
                <w:rFonts w:ascii="Product Sans" w:hAnsi="Product Sans"/>
              </w:rPr>
              <w:t xml:space="preserve"> – team name, identity, spirit, and excitement</w:t>
            </w:r>
          </w:p>
        </w:tc>
        <w:tc>
          <w:tcPr>
            <w:tcW w:w="1407" w:type="pct"/>
          </w:tcPr>
          <w:p w14:paraId="194A1600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12AB4772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74791738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14678C7A" w14:textId="6C985C21" w:rsidTr="00ED183B">
        <w:trPr>
          <w:trHeight w:val="948"/>
        </w:trPr>
        <w:tc>
          <w:tcPr>
            <w:tcW w:w="780" w:type="pct"/>
          </w:tcPr>
          <w:p w14:paraId="374F53FA" w14:textId="4AEBBC8F" w:rsidR="0017152D" w:rsidRPr="002C1C98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Outside of FLL</w:t>
            </w:r>
            <w:r>
              <w:rPr>
                <w:rFonts w:ascii="Product Sans" w:hAnsi="Product Sans"/>
              </w:rPr>
              <w:t xml:space="preserve"> – Outreach/ application of values</w:t>
            </w:r>
          </w:p>
        </w:tc>
        <w:tc>
          <w:tcPr>
            <w:tcW w:w="1407" w:type="pct"/>
          </w:tcPr>
          <w:p w14:paraId="490DA31D" w14:textId="65C7A541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7922BAA1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1D8015A1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4935034D" w14:textId="7E844A5F" w:rsidTr="00ED183B">
        <w:trPr>
          <w:trHeight w:val="948"/>
        </w:trPr>
        <w:tc>
          <w:tcPr>
            <w:tcW w:w="780" w:type="pct"/>
          </w:tcPr>
          <w:p w14:paraId="6384EFFF" w14:textId="2073CBCE" w:rsidR="0017152D" w:rsidRPr="002C1C98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Teamwork </w:t>
            </w:r>
            <w:r>
              <w:rPr>
                <w:rFonts w:ascii="Product Sans" w:hAnsi="Product Sans"/>
              </w:rPr>
              <w:t>– Defined roles and participation</w:t>
            </w:r>
          </w:p>
        </w:tc>
        <w:tc>
          <w:tcPr>
            <w:tcW w:w="1407" w:type="pct"/>
          </w:tcPr>
          <w:p w14:paraId="06796912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00393F35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5748A79C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658D012D" w14:textId="34BA4CB6" w:rsidTr="00ED183B">
        <w:trPr>
          <w:trHeight w:val="948"/>
        </w:trPr>
        <w:tc>
          <w:tcPr>
            <w:tcW w:w="780" w:type="pct"/>
          </w:tcPr>
          <w:p w14:paraId="11CC8C6C" w14:textId="30D30CAD" w:rsidR="0017152D" w:rsidRPr="002C1C98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Resolution </w:t>
            </w:r>
            <w:r>
              <w:rPr>
                <w:rFonts w:ascii="Product Sans" w:hAnsi="Product Sans"/>
              </w:rPr>
              <w:t>– Conflicts and disagreements</w:t>
            </w:r>
          </w:p>
        </w:tc>
        <w:tc>
          <w:tcPr>
            <w:tcW w:w="1407" w:type="pct"/>
          </w:tcPr>
          <w:p w14:paraId="46EFB225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72594F68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1FDC1A7E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5A4FE122" w14:textId="0DEC43C7" w:rsidTr="00ED183B">
        <w:trPr>
          <w:trHeight w:val="948"/>
        </w:trPr>
        <w:tc>
          <w:tcPr>
            <w:tcW w:w="780" w:type="pct"/>
          </w:tcPr>
          <w:p w14:paraId="449BFE32" w14:textId="7F29FBF9" w:rsidR="0017152D" w:rsidRPr="002C1C98" w:rsidRDefault="0017152D" w:rsidP="007944FA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Kids did the work</w:t>
            </w:r>
          </w:p>
        </w:tc>
        <w:tc>
          <w:tcPr>
            <w:tcW w:w="1407" w:type="pct"/>
          </w:tcPr>
          <w:p w14:paraId="205BA61C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5B21DD7F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105C40A8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33038E6E" w14:textId="25E17A3E" w:rsidTr="00ED183B">
        <w:trPr>
          <w:trHeight w:val="948"/>
        </w:trPr>
        <w:tc>
          <w:tcPr>
            <w:tcW w:w="780" w:type="pct"/>
          </w:tcPr>
          <w:p w14:paraId="6E52B995" w14:textId="27F80B60" w:rsidR="0017152D" w:rsidRPr="002C1C98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Gracious Professionalism –</w:t>
            </w:r>
            <w:r>
              <w:rPr>
                <w:rFonts w:ascii="Product Sans" w:hAnsi="Product Sans"/>
              </w:rPr>
              <w:t xml:space="preserve"> Shows respect</w:t>
            </w:r>
          </w:p>
        </w:tc>
        <w:tc>
          <w:tcPr>
            <w:tcW w:w="1407" w:type="pct"/>
          </w:tcPr>
          <w:p w14:paraId="5FAD2340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24900C1A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4AB70E10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332F832F" w14:textId="7639C3B9" w:rsidTr="00ED183B">
        <w:trPr>
          <w:trHeight w:val="948"/>
        </w:trPr>
        <w:tc>
          <w:tcPr>
            <w:tcW w:w="780" w:type="pct"/>
          </w:tcPr>
          <w:p w14:paraId="0D584997" w14:textId="09D362DB" w:rsidR="0017152D" w:rsidRPr="002C1C98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Coopertition </w:t>
            </w:r>
            <w:r>
              <w:rPr>
                <w:rFonts w:ascii="Product Sans" w:hAnsi="Product Sans"/>
              </w:rPr>
              <w:t>– Assistance provided or received to other teams</w:t>
            </w:r>
          </w:p>
        </w:tc>
        <w:tc>
          <w:tcPr>
            <w:tcW w:w="1407" w:type="pct"/>
          </w:tcPr>
          <w:p w14:paraId="55744FA6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6D040221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73D79C50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3F53C78D" w14:textId="76FFDCB9" w:rsidTr="00ED183B">
        <w:trPr>
          <w:trHeight w:val="948"/>
        </w:trPr>
        <w:tc>
          <w:tcPr>
            <w:tcW w:w="780" w:type="pct"/>
          </w:tcPr>
          <w:p w14:paraId="716AD770" w14:textId="0EC689A5" w:rsidR="0017152D" w:rsidRPr="00971493" w:rsidRDefault="001715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Mentorship </w:t>
            </w:r>
            <w:r>
              <w:rPr>
                <w:rFonts w:ascii="Product Sans" w:hAnsi="Product Sans"/>
              </w:rPr>
              <w:t>– Other teams/younger</w:t>
            </w:r>
          </w:p>
        </w:tc>
        <w:tc>
          <w:tcPr>
            <w:tcW w:w="1407" w:type="pct"/>
          </w:tcPr>
          <w:p w14:paraId="7902365E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  <w:tc>
          <w:tcPr>
            <w:tcW w:w="1407" w:type="pct"/>
          </w:tcPr>
          <w:p w14:paraId="267DC19E" w14:textId="77777777" w:rsidR="0017152D" w:rsidRDefault="0017152D" w:rsidP="007944FA">
            <w:pPr>
              <w:rPr>
                <w:rFonts w:ascii="Product Sans" w:hAnsi="Product Sans"/>
              </w:rPr>
            </w:pPr>
            <w:bookmarkStart w:id="0" w:name="_GoBack"/>
            <w:bookmarkEnd w:id="0"/>
          </w:p>
        </w:tc>
        <w:tc>
          <w:tcPr>
            <w:tcW w:w="1407" w:type="pct"/>
          </w:tcPr>
          <w:p w14:paraId="2C150B25" w14:textId="77777777" w:rsidR="0017152D" w:rsidRDefault="0017152D" w:rsidP="007944FA">
            <w:pPr>
              <w:rPr>
                <w:rFonts w:ascii="Product Sans" w:hAnsi="Product Sans"/>
              </w:rPr>
            </w:pPr>
          </w:p>
        </w:tc>
      </w:tr>
      <w:tr w:rsidR="0017152D" w14:paraId="1D1B6F32" w14:textId="77777777" w:rsidTr="00ED183B">
        <w:trPr>
          <w:trHeight w:val="710"/>
        </w:trPr>
        <w:tc>
          <w:tcPr>
            <w:tcW w:w="780" w:type="pct"/>
          </w:tcPr>
          <w:p w14:paraId="40FE0A36" w14:textId="77CB3788" w:rsidR="0017152D" w:rsidRPr="00B6789E" w:rsidRDefault="0017152D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Strength(s)</w:t>
            </w:r>
            <w:r>
              <w:rPr>
                <w:rFonts w:ascii="Product Sans" w:hAnsi="Product Sans"/>
              </w:rPr>
              <w:t>—, Inspiration, Teamwork, GP</w:t>
            </w:r>
          </w:p>
        </w:tc>
        <w:tc>
          <w:tcPr>
            <w:tcW w:w="1407" w:type="pct"/>
          </w:tcPr>
          <w:p w14:paraId="70FCA74D" w14:textId="77777777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7966193D" w14:textId="77777777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6CDA872A" w14:textId="0D2B58BE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1407" w:type="pct"/>
          </w:tcPr>
          <w:p w14:paraId="352268EC" w14:textId="77777777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041FE308" w14:textId="77777777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16805663" w14:textId="56554D59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  <w:tc>
          <w:tcPr>
            <w:tcW w:w="1407" w:type="pct"/>
          </w:tcPr>
          <w:p w14:paraId="711FB388" w14:textId="77777777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Inspiration</w:t>
            </w:r>
          </w:p>
          <w:p w14:paraId="68375D24" w14:textId="77777777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Teamwork</w:t>
            </w:r>
          </w:p>
          <w:p w14:paraId="547EDED1" w14:textId="2EFD2E48" w:rsidR="0017152D" w:rsidRDefault="0017152D" w:rsidP="001045FB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Gracious Professionalism </w:t>
            </w:r>
          </w:p>
        </w:tc>
      </w:tr>
    </w:tbl>
    <w:p w14:paraId="223119EF" w14:textId="6DC9ED75" w:rsidR="00BF659A" w:rsidRDefault="00A520F5" w:rsidP="007944FA">
      <w:pPr>
        <w:spacing w:line="240" w:lineRule="auto"/>
        <w:rPr>
          <w:rFonts w:ascii="Product Sans" w:hAnsi="Product Sans"/>
        </w:rPr>
      </w:pPr>
      <w:r>
        <w:rPr>
          <w:rFonts w:ascii="Product Sans" w:hAnsi="Product Sans"/>
        </w:rPr>
        <w:lastRenderedPageBreak/>
        <w:t>Sample questions &amp; helpful hints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85"/>
        <w:gridCol w:w="3514"/>
        <w:gridCol w:w="6991"/>
      </w:tblGrid>
      <w:tr w:rsidR="00A520F5" w14:paraId="101D1176" w14:textId="77777777" w:rsidTr="009471BB">
        <w:trPr>
          <w:trHeight w:val="270"/>
        </w:trPr>
        <w:tc>
          <w:tcPr>
            <w:tcW w:w="1350" w:type="pct"/>
          </w:tcPr>
          <w:p w14:paraId="6DC3195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Category</w:t>
            </w:r>
          </w:p>
        </w:tc>
        <w:tc>
          <w:tcPr>
            <w:tcW w:w="1221" w:type="pct"/>
          </w:tcPr>
          <w:p w14:paraId="70B0565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Look for…</w:t>
            </w:r>
          </w:p>
        </w:tc>
        <w:tc>
          <w:tcPr>
            <w:tcW w:w="2429" w:type="pct"/>
          </w:tcPr>
          <w:p w14:paraId="37ECBD0B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Sample questions</w:t>
            </w:r>
          </w:p>
        </w:tc>
      </w:tr>
      <w:tr w:rsidR="001045FB" w:rsidRPr="00826845" w14:paraId="0D2A6051" w14:textId="77777777" w:rsidTr="009471BB">
        <w:trPr>
          <w:trHeight w:val="547"/>
        </w:trPr>
        <w:tc>
          <w:tcPr>
            <w:tcW w:w="1350" w:type="pct"/>
          </w:tcPr>
          <w:p w14:paraId="463393C3" w14:textId="3C3C7108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Inspiration</w:t>
            </w:r>
            <w:r>
              <w:rPr>
                <w:rFonts w:ascii="Product Sans" w:hAnsi="Product Sans"/>
              </w:rPr>
              <w:t xml:space="preserve"> – team name, identity, spirit, and excitement</w:t>
            </w:r>
          </w:p>
        </w:tc>
        <w:tc>
          <w:tcPr>
            <w:tcW w:w="1221" w:type="pct"/>
          </w:tcPr>
          <w:p w14:paraId="43B88D03" w14:textId="00F4D090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having fun, showing they care about core values, and being excited. Strong team branding.</w:t>
            </w:r>
          </w:p>
        </w:tc>
        <w:tc>
          <w:tcPr>
            <w:tcW w:w="2429" w:type="pct"/>
          </w:tcPr>
          <w:p w14:paraId="79CFC85F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Where did your team name come from?</w:t>
            </w:r>
          </w:p>
          <w:p w14:paraId="68F7F916" w14:textId="77777777" w:rsidR="004A3F0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have fun as a team?</w:t>
            </w:r>
          </w:p>
          <w:p w14:paraId="054A4449" w14:textId="2A6AD850" w:rsidR="004A3F05" w:rsidRPr="0082684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Who made/designed your shirts?</w:t>
            </w:r>
          </w:p>
        </w:tc>
      </w:tr>
      <w:tr w:rsidR="001045FB" w:rsidRPr="00826845" w14:paraId="18D7B2B2" w14:textId="77777777" w:rsidTr="009471BB">
        <w:trPr>
          <w:trHeight w:val="818"/>
        </w:trPr>
        <w:tc>
          <w:tcPr>
            <w:tcW w:w="1350" w:type="pct"/>
          </w:tcPr>
          <w:p w14:paraId="2DBDB4F4" w14:textId="3E4C8D4D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Outside of FLL</w:t>
            </w:r>
            <w:r>
              <w:rPr>
                <w:rFonts w:ascii="Product Sans" w:hAnsi="Product Sans"/>
              </w:rPr>
              <w:t xml:space="preserve"> – Outreach/ application of values</w:t>
            </w:r>
          </w:p>
        </w:tc>
        <w:tc>
          <w:tcPr>
            <w:tcW w:w="1221" w:type="pct"/>
          </w:tcPr>
          <w:p w14:paraId="61D3D0F3" w14:textId="0E3AA0B0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discusses examples of Core Values in their other activities.</w:t>
            </w:r>
            <w:r w:rsidR="00745C64">
              <w:rPr>
                <w:rFonts w:ascii="Product Sans" w:hAnsi="Product Sans"/>
              </w:rPr>
              <w:t xml:space="preserve"> Team participated in outreach events.</w:t>
            </w:r>
          </w:p>
        </w:tc>
        <w:tc>
          <w:tcPr>
            <w:tcW w:w="2429" w:type="pct"/>
          </w:tcPr>
          <w:p w14:paraId="306B20D7" w14:textId="5556DF8E" w:rsidR="001045FB" w:rsidRPr="0082684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use the FLL core values outside of FLL (specific examples)?</w:t>
            </w:r>
          </w:p>
        </w:tc>
      </w:tr>
      <w:tr w:rsidR="001045FB" w:rsidRPr="00826845" w14:paraId="73046A4A" w14:textId="77777777" w:rsidTr="009471BB">
        <w:trPr>
          <w:trHeight w:val="818"/>
        </w:trPr>
        <w:tc>
          <w:tcPr>
            <w:tcW w:w="1350" w:type="pct"/>
          </w:tcPr>
          <w:p w14:paraId="25EF214B" w14:textId="32F928B8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Teamwork </w:t>
            </w:r>
            <w:r>
              <w:rPr>
                <w:rFonts w:ascii="Product Sans" w:hAnsi="Product Sans"/>
              </w:rPr>
              <w:t>– Defined roles and participation</w:t>
            </w:r>
          </w:p>
        </w:tc>
        <w:tc>
          <w:tcPr>
            <w:tcW w:w="1221" w:type="pct"/>
          </w:tcPr>
          <w:p w14:paraId="61DD10C9" w14:textId="34914661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works well together, balances work nicely. Students on the team have roles/responsibilities.</w:t>
            </w:r>
          </w:p>
        </w:tc>
        <w:tc>
          <w:tcPr>
            <w:tcW w:w="2429" w:type="pct"/>
          </w:tcPr>
          <w:p w14:paraId="37E9ED3D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Who does what on your team?</w:t>
            </w:r>
          </w:p>
          <w:p w14:paraId="7C34072E" w14:textId="76EFBD1A" w:rsidR="004A3F05" w:rsidRPr="004A3F05" w:rsidRDefault="004A3F05" w:rsidP="001045FB">
            <w:pPr>
              <w:rPr>
                <w:rFonts w:ascii="Product Sans" w:hAnsi="Product Sans"/>
                <w:i/>
                <w:iCs/>
              </w:rPr>
            </w:pPr>
            <w:r>
              <w:rPr>
                <w:rFonts w:ascii="Product Sans" w:hAnsi="Product Sans"/>
                <w:i/>
                <w:iCs/>
              </w:rPr>
              <w:t xml:space="preserve">Hint: be careful of putting students on the spot who may be uncomfortable with this. Consider hand-raising or asking a general question to the </w:t>
            </w:r>
            <w:proofErr w:type="gramStart"/>
            <w:r>
              <w:rPr>
                <w:rFonts w:ascii="Product Sans" w:hAnsi="Product Sans"/>
                <w:i/>
                <w:iCs/>
              </w:rPr>
              <w:t>team as a whole</w:t>
            </w:r>
            <w:proofErr w:type="gramEnd"/>
            <w:r>
              <w:rPr>
                <w:rFonts w:ascii="Product Sans" w:hAnsi="Product Sans"/>
                <w:i/>
                <w:iCs/>
              </w:rPr>
              <w:t>.</w:t>
            </w:r>
          </w:p>
        </w:tc>
      </w:tr>
      <w:tr w:rsidR="001045FB" w:rsidRPr="00826845" w14:paraId="164EA1E2" w14:textId="77777777" w:rsidTr="009471BB">
        <w:trPr>
          <w:trHeight w:val="547"/>
        </w:trPr>
        <w:tc>
          <w:tcPr>
            <w:tcW w:w="1350" w:type="pct"/>
          </w:tcPr>
          <w:p w14:paraId="0B6E9F62" w14:textId="467D0C79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Resolution </w:t>
            </w:r>
            <w:r>
              <w:rPr>
                <w:rFonts w:ascii="Product Sans" w:hAnsi="Product Sans"/>
              </w:rPr>
              <w:t>– Conflicts and disagreements</w:t>
            </w:r>
          </w:p>
        </w:tc>
        <w:tc>
          <w:tcPr>
            <w:tcW w:w="1221" w:type="pct"/>
          </w:tcPr>
          <w:p w14:paraId="2DE527E1" w14:textId="0D2CD42A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has a systematic process for resolving disagreement (voting, scoring method, etc.).</w:t>
            </w:r>
          </w:p>
        </w:tc>
        <w:tc>
          <w:tcPr>
            <w:tcW w:w="2429" w:type="pct"/>
          </w:tcPr>
          <w:p w14:paraId="6A96F2D6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you always agree on everything?</w:t>
            </w:r>
          </w:p>
          <w:p w14:paraId="630A1EDB" w14:textId="050C7FF5" w:rsidR="004A3F05" w:rsidRPr="00135842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make decisions if you don’t agree?</w:t>
            </w:r>
          </w:p>
        </w:tc>
      </w:tr>
      <w:tr w:rsidR="001045FB" w:rsidRPr="00826845" w14:paraId="14F22227" w14:textId="77777777" w:rsidTr="009471BB">
        <w:trPr>
          <w:trHeight w:val="541"/>
        </w:trPr>
        <w:tc>
          <w:tcPr>
            <w:tcW w:w="1350" w:type="pct"/>
          </w:tcPr>
          <w:p w14:paraId="61A52B46" w14:textId="2E3FED32" w:rsidR="001045FB" w:rsidRPr="002C1C98" w:rsidRDefault="001045FB" w:rsidP="001045FB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Kids did the work</w:t>
            </w:r>
          </w:p>
        </w:tc>
        <w:tc>
          <w:tcPr>
            <w:tcW w:w="1221" w:type="pct"/>
          </w:tcPr>
          <w:p w14:paraId="187A03E9" w14:textId="5967A32F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Students </w:t>
            </w:r>
            <w:proofErr w:type="gramStart"/>
            <w:r>
              <w:rPr>
                <w:rFonts w:ascii="Product Sans" w:hAnsi="Product Sans"/>
              </w:rPr>
              <w:t>are able to</w:t>
            </w:r>
            <w:proofErr w:type="gramEnd"/>
            <w:r>
              <w:rPr>
                <w:rFonts w:ascii="Product Sans" w:hAnsi="Product Sans"/>
              </w:rPr>
              <w:t xml:space="preserve"> explain their role on the team and coaches are there to guide, not do the work.</w:t>
            </w:r>
            <w:r w:rsidR="001045FB">
              <w:rPr>
                <w:rFonts w:ascii="Product Sans" w:hAnsi="Product Sans"/>
              </w:rPr>
              <w:t xml:space="preserve"> </w:t>
            </w:r>
          </w:p>
        </w:tc>
        <w:tc>
          <w:tcPr>
            <w:tcW w:w="2429" w:type="pct"/>
          </w:tcPr>
          <w:p w14:paraId="1BF4AF34" w14:textId="77777777" w:rsidR="001045FB" w:rsidRPr="00826845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1045FB" w:rsidRPr="00826845" w14:paraId="05941CE6" w14:textId="77777777" w:rsidTr="009471BB">
        <w:trPr>
          <w:trHeight w:val="547"/>
        </w:trPr>
        <w:tc>
          <w:tcPr>
            <w:tcW w:w="1350" w:type="pct"/>
          </w:tcPr>
          <w:p w14:paraId="2814F7DA" w14:textId="397C723A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Gracious Professionalism –</w:t>
            </w:r>
            <w:r>
              <w:rPr>
                <w:rFonts w:ascii="Product Sans" w:hAnsi="Product Sans"/>
              </w:rPr>
              <w:t xml:space="preserve"> Shows respect</w:t>
            </w:r>
          </w:p>
        </w:tc>
        <w:tc>
          <w:tcPr>
            <w:tcW w:w="1221" w:type="pct"/>
          </w:tcPr>
          <w:p w14:paraId="47753D30" w14:textId="12CEEB59" w:rsidR="001045FB" w:rsidRPr="00826845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Team is being respectful of one another </w:t>
            </w:r>
            <w:r w:rsidR="00745C64">
              <w:rPr>
                <w:rFonts w:ascii="Product Sans" w:hAnsi="Product Sans"/>
              </w:rPr>
              <w:t xml:space="preserve">and the judges </w:t>
            </w:r>
            <w:r>
              <w:rPr>
                <w:rFonts w:ascii="Product Sans" w:hAnsi="Product Sans"/>
              </w:rPr>
              <w:t>during the judging session</w:t>
            </w:r>
            <w:r w:rsidR="00745C64">
              <w:rPr>
                <w:rFonts w:ascii="Product Sans" w:hAnsi="Product Sans"/>
              </w:rPr>
              <w:t>. Good definition and/or examples.</w:t>
            </w:r>
          </w:p>
        </w:tc>
        <w:tc>
          <w:tcPr>
            <w:tcW w:w="2429" w:type="pct"/>
          </w:tcPr>
          <w:p w14:paraId="64EE8FE3" w14:textId="77777777" w:rsidR="001045FB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does your team show Gracious Professionalism?</w:t>
            </w:r>
          </w:p>
          <w:p w14:paraId="0B959C26" w14:textId="22B4643D" w:rsidR="004A3F05" w:rsidRPr="004A3F0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does Gracious Professionalism mean to you?</w:t>
            </w:r>
          </w:p>
        </w:tc>
      </w:tr>
      <w:tr w:rsidR="001045FB" w:rsidRPr="00826845" w14:paraId="654B9037" w14:textId="77777777" w:rsidTr="009471BB">
        <w:trPr>
          <w:trHeight w:val="818"/>
        </w:trPr>
        <w:tc>
          <w:tcPr>
            <w:tcW w:w="1350" w:type="pct"/>
          </w:tcPr>
          <w:p w14:paraId="1E2554C9" w14:textId="58E69824" w:rsidR="001045FB" w:rsidRPr="002C1C98" w:rsidRDefault="001045FB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Coopertition </w:t>
            </w:r>
            <w:r>
              <w:rPr>
                <w:rFonts w:ascii="Product Sans" w:hAnsi="Product Sans"/>
              </w:rPr>
              <w:t>– Assistance provided or received to other teams</w:t>
            </w:r>
          </w:p>
        </w:tc>
        <w:tc>
          <w:tcPr>
            <w:tcW w:w="1221" w:type="pct"/>
          </w:tcPr>
          <w:p w14:paraId="19326376" w14:textId="289D1395" w:rsidR="001045FB" w:rsidRPr="00826845" w:rsidRDefault="00745C64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has relationships with other teams (exchanging parts, sharing a space, practice tables, etc.).</w:t>
            </w:r>
          </w:p>
        </w:tc>
        <w:tc>
          <w:tcPr>
            <w:tcW w:w="2429" w:type="pct"/>
          </w:tcPr>
          <w:p w14:paraId="42D1B892" w14:textId="77777777" w:rsidR="00A929BE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Do you work with any other teams? </w:t>
            </w:r>
          </w:p>
          <w:p w14:paraId="20FB5729" w14:textId="12B4F2C2" w:rsidR="001045FB" w:rsidRPr="00826845" w:rsidRDefault="004A3F05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do you help them/they help you?</w:t>
            </w:r>
          </w:p>
        </w:tc>
      </w:tr>
      <w:tr w:rsidR="001045FB" w:rsidRPr="00826845" w14:paraId="2CE69D9E" w14:textId="77777777" w:rsidTr="009471BB">
        <w:trPr>
          <w:trHeight w:val="818"/>
        </w:trPr>
        <w:tc>
          <w:tcPr>
            <w:tcW w:w="1350" w:type="pct"/>
          </w:tcPr>
          <w:p w14:paraId="2B92FE67" w14:textId="184CF26D" w:rsidR="001045FB" w:rsidRDefault="001045FB" w:rsidP="001045FB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 xml:space="preserve">Mentorship </w:t>
            </w:r>
            <w:r>
              <w:rPr>
                <w:rFonts w:ascii="Product Sans" w:hAnsi="Product Sans"/>
              </w:rPr>
              <w:t>– Other teams/younger</w:t>
            </w:r>
          </w:p>
        </w:tc>
        <w:tc>
          <w:tcPr>
            <w:tcW w:w="1221" w:type="pct"/>
          </w:tcPr>
          <w:p w14:paraId="413690AE" w14:textId="57FB6811" w:rsidR="001045FB" w:rsidRDefault="00745C64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Veteran teams mentor rookie teams. Rookie teams mentored by veteran teams.</w:t>
            </w:r>
          </w:p>
        </w:tc>
        <w:tc>
          <w:tcPr>
            <w:tcW w:w="2429" w:type="pct"/>
          </w:tcPr>
          <w:p w14:paraId="340165BF" w14:textId="77777777" w:rsidR="001045FB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you mentor any younger teams?</w:t>
            </w:r>
          </w:p>
          <w:p w14:paraId="65594630" w14:textId="4B95B719" w:rsidR="00A929BE" w:rsidRPr="00AB30F0" w:rsidRDefault="00A929BE" w:rsidP="001045F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you receive any help from older teams?</w:t>
            </w:r>
          </w:p>
        </w:tc>
      </w:tr>
    </w:tbl>
    <w:p w14:paraId="001696D3" w14:textId="7F180C65" w:rsidR="003B641E" w:rsidRPr="003B641E" w:rsidRDefault="003B641E" w:rsidP="007944FA">
      <w:pPr>
        <w:spacing w:line="240" w:lineRule="auto"/>
        <w:rPr>
          <w:rFonts w:ascii="Product Sans" w:hAnsi="Product Sans"/>
        </w:rPr>
      </w:pPr>
    </w:p>
    <w:sectPr w:rsidR="003B641E" w:rsidRPr="003B641E" w:rsidSect="003B641E">
      <w:footerReference w:type="default" r:id="rId6"/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28096" w14:textId="77777777" w:rsidR="00274C3F" w:rsidRDefault="00274C3F" w:rsidP="002C1C98">
      <w:pPr>
        <w:spacing w:after="0" w:line="240" w:lineRule="auto"/>
      </w:pPr>
      <w:r>
        <w:separator/>
      </w:r>
    </w:p>
  </w:endnote>
  <w:endnote w:type="continuationSeparator" w:id="0">
    <w:p w14:paraId="701BE159" w14:textId="77777777" w:rsidR="00274C3F" w:rsidRDefault="00274C3F" w:rsidP="002C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F748" w14:textId="336B573C" w:rsidR="001367B1" w:rsidRPr="001367B1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E593" w14:textId="0820C982" w:rsidR="001367B1" w:rsidRPr="003B641E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6EE0" w14:textId="77777777" w:rsidR="00274C3F" w:rsidRDefault="00274C3F" w:rsidP="002C1C98">
      <w:pPr>
        <w:spacing w:after="0" w:line="240" w:lineRule="auto"/>
      </w:pPr>
      <w:r>
        <w:separator/>
      </w:r>
    </w:p>
  </w:footnote>
  <w:footnote w:type="continuationSeparator" w:id="0">
    <w:p w14:paraId="599F1E0A" w14:textId="77777777" w:rsidR="00274C3F" w:rsidRDefault="00274C3F" w:rsidP="002C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33B3" w14:textId="1F60618F" w:rsidR="003B641E" w:rsidRDefault="003B641E" w:rsidP="003B641E">
    <w:pPr>
      <w:pStyle w:val="Header"/>
      <w:jc w:val="center"/>
      <w:rPr>
        <w:rFonts w:ascii="Product Sans" w:hAnsi="Product Sans"/>
        <w:b/>
        <w:bCs/>
      </w:rPr>
    </w:pPr>
    <w:r>
      <w:rPr>
        <w:rFonts w:ascii="Product Sans" w:hAnsi="Product Sans"/>
        <w:b/>
        <w:bCs/>
      </w:rPr>
      <w:t>FIRST LEGO League Judging Helper—</w:t>
    </w:r>
    <w:r w:rsidR="002569DC">
      <w:rPr>
        <w:rFonts w:ascii="Product Sans" w:hAnsi="Product Sans"/>
        <w:b/>
        <w:bCs/>
      </w:rPr>
      <w:t>CORE VALUES</w:t>
    </w:r>
    <w:r>
      <w:rPr>
        <w:rFonts w:ascii="Product Sans" w:hAnsi="Product Sans"/>
        <w:b/>
        <w:bCs/>
      </w:rPr>
      <w:t xml:space="preserve"> </w:t>
    </w:r>
  </w:p>
  <w:p w14:paraId="7CA4C022" w14:textId="1CE6464E" w:rsidR="003B641E" w:rsidRPr="003B641E" w:rsidRDefault="003B641E" w:rsidP="003B641E">
    <w:pPr>
      <w:pStyle w:val="Header"/>
      <w:jc w:val="center"/>
      <w:rPr>
        <w:rFonts w:ascii="Product Sans" w:hAnsi="Product Sans"/>
        <w:b/>
        <w:bCs/>
        <w:sz w:val="24"/>
        <w:szCs w:val="24"/>
      </w:rPr>
    </w:pPr>
    <w:r w:rsidRPr="002C1C98">
      <w:rPr>
        <w:rFonts w:ascii="Product Sans" w:hAnsi="Product Sans"/>
        <w:b/>
        <w:bCs/>
        <w:sz w:val="24"/>
        <w:szCs w:val="24"/>
      </w:rPr>
      <w:t>Room #___</w:t>
    </w:r>
    <w:r>
      <w:rPr>
        <w:rFonts w:ascii="Product Sans" w:hAnsi="Product Sans"/>
        <w:b/>
        <w:bCs/>
        <w:sz w:val="24"/>
        <w:szCs w:val="24"/>
      </w:rPr>
      <w:t>__</w:t>
    </w:r>
    <w:r w:rsidRPr="002C1C98">
      <w:rPr>
        <w:rFonts w:ascii="Product Sans" w:hAnsi="Product Sans"/>
        <w:b/>
        <w:bCs/>
        <w:sz w:val="24"/>
        <w:szCs w:val="24"/>
      </w:rPr>
      <w:t xml:space="preserve">___ </w:t>
    </w:r>
    <w:proofErr w:type="gramStart"/>
    <w:r w:rsidRPr="002C1C98">
      <w:rPr>
        <w:rFonts w:ascii="Product Sans" w:hAnsi="Product Sans"/>
        <w:b/>
        <w:bCs/>
        <w:sz w:val="24"/>
        <w:szCs w:val="24"/>
      </w:rPr>
      <w:t>Judges:_</w:t>
    </w:r>
    <w:proofErr w:type="gramEnd"/>
    <w:r w:rsidRPr="002C1C98">
      <w:rPr>
        <w:rFonts w:ascii="Product Sans" w:hAnsi="Product Sans"/>
        <w:b/>
        <w:bCs/>
        <w:sz w:val="24"/>
        <w:szCs w:val="24"/>
      </w:rPr>
      <w:t>____</w:t>
    </w:r>
    <w:r>
      <w:rPr>
        <w:rFonts w:ascii="Product Sans" w:hAnsi="Product Sans"/>
        <w:b/>
        <w:bCs/>
        <w:sz w:val="24"/>
        <w:szCs w:val="24"/>
      </w:rPr>
      <w:t>____________</w:t>
    </w:r>
    <w:r w:rsidRPr="002C1C98">
      <w:rPr>
        <w:rFonts w:ascii="Product Sans" w:hAnsi="Product Sans"/>
        <w:b/>
        <w:bCs/>
        <w:sz w:val="24"/>
        <w:szCs w:val="24"/>
      </w:rP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8"/>
    <w:rsid w:val="000815C3"/>
    <w:rsid w:val="000B2C25"/>
    <w:rsid w:val="001045FB"/>
    <w:rsid w:val="00126B1D"/>
    <w:rsid w:val="00135842"/>
    <w:rsid w:val="001367B1"/>
    <w:rsid w:val="0017152D"/>
    <w:rsid w:val="001768E2"/>
    <w:rsid w:val="001C6A41"/>
    <w:rsid w:val="002569DC"/>
    <w:rsid w:val="00274C3F"/>
    <w:rsid w:val="0029247B"/>
    <w:rsid w:val="002C1C98"/>
    <w:rsid w:val="002D182D"/>
    <w:rsid w:val="003A122C"/>
    <w:rsid w:val="003B23B5"/>
    <w:rsid w:val="003B641E"/>
    <w:rsid w:val="004A3F05"/>
    <w:rsid w:val="00556B90"/>
    <w:rsid w:val="005A202A"/>
    <w:rsid w:val="00625F6E"/>
    <w:rsid w:val="0063357F"/>
    <w:rsid w:val="006A7048"/>
    <w:rsid w:val="006C57CF"/>
    <w:rsid w:val="0071367C"/>
    <w:rsid w:val="00721CC6"/>
    <w:rsid w:val="00745C64"/>
    <w:rsid w:val="007944FA"/>
    <w:rsid w:val="00826845"/>
    <w:rsid w:val="00885F77"/>
    <w:rsid w:val="008A7278"/>
    <w:rsid w:val="009274E8"/>
    <w:rsid w:val="00971493"/>
    <w:rsid w:val="009C4CA0"/>
    <w:rsid w:val="009F299D"/>
    <w:rsid w:val="00A26E2D"/>
    <w:rsid w:val="00A520F5"/>
    <w:rsid w:val="00A929BE"/>
    <w:rsid w:val="00A94A47"/>
    <w:rsid w:val="00AB30F0"/>
    <w:rsid w:val="00AE5F96"/>
    <w:rsid w:val="00B6789E"/>
    <w:rsid w:val="00BB2D06"/>
    <w:rsid w:val="00BE333E"/>
    <w:rsid w:val="00BF659A"/>
    <w:rsid w:val="00C07E2F"/>
    <w:rsid w:val="00E54514"/>
    <w:rsid w:val="00EC5D9E"/>
    <w:rsid w:val="00ED183B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EDF"/>
  <w15:chartTrackingRefBased/>
  <w15:docId w15:val="{71D74DE3-A0B6-48AE-9A01-278839C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98"/>
  </w:style>
  <w:style w:type="paragraph" w:styleId="Footer">
    <w:name w:val="footer"/>
    <w:basedOn w:val="Normal"/>
    <w:link w:val="Foot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98"/>
  </w:style>
  <w:style w:type="table" w:styleId="TableGrid">
    <w:name w:val="Table Grid"/>
    <w:basedOn w:val="TableNormal"/>
    <w:uiPriority w:val="39"/>
    <w:rsid w:val="002C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B641E"/>
    <w:rPr>
      <w:b/>
      <w:bCs/>
    </w:rPr>
  </w:style>
  <w:style w:type="character" w:customStyle="1" w:styleId="il">
    <w:name w:val="il"/>
    <w:basedOn w:val="DefaultParagraphFont"/>
    <w:rsid w:val="003B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13</cp:revision>
  <cp:lastPrinted>2019-12-15T06:59:00Z</cp:lastPrinted>
  <dcterms:created xsi:type="dcterms:W3CDTF">2019-12-15T06:59:00Z</dcterms:created>
  <dcterms:modified xsi:type="dcterms:W3CDTF">2019-12-17T21:38:00Z</dcterms:modified>
</cp:coreProperties>
</file>