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rPr>
          <w:rFonts w:ascii="Lora" w:cs="Lora" w:eastAsia="Lora" w:hAnsi="Lora"/>
          <w:sz w:val="24"/>
          <w:szCs w:val="24"/>
        </w:rPr>
      </w:pPr>
      <w:bookmarkStart w:colFirst="0" w:colLast="0" w:name="_pp1avh1qji1j" w:id="0"/>
      <w:bookmarkEnd w:id="0"/>
      <w:r w:rsidDel="00000000" w:rsidR="00000000" w:rsidRPr="00000000">
        <w:rPr>
          <w:rFonts w:ascii="Lora" w:cs="Lora" w:eastAsia="Lora" w:hAnsi="Lora"/>
          <w:rtl w:val="0"/>
        </w:rPr>
        <w:t xml:space="preserve">Jared Loomis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San Diego</w:t>
      </w:r>
    </w:p>
    <w:p w:rsidR="00000000" w:rsidDel="00000000" w:rsidP="00000000" w:rsidRDefault="00000000" w:rsidRPr="00000000" w14:paraId="00000003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(775) 762-7838 • jaredloomis@protonmail.com</w:t>
      </w:r>
    </w:p>
    <w:p w:rsidR="00000000" w:rsidDel="00000000" w:rsidP="00000000" w:rsidRDefault="00000000" w:rsidRPr="00000000" w14:paraId="00000004">
      <w:pPr>
        <w:widowControl w:val="0"/>
        <w:spacing w:before="0" w:line="360" w:lineRule="auto"/>
        <w:rPr>
          <w:rFonts w:ascii="Lora" w:cs="Lora" w:eastAsia="Lora" w:hAnsi="Lora"/>
        </w:rPr>
      </w:pPr>
      <w:hyperlink r:id="rId6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jaredloomis.com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7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github.com/jaredloomis</w:t>
        </w:r>
      </w:hyperlink>
      <w:r w:rsidDel="00000000" w:rsidR="00000000" w:rsidRPr="00000000">
        <w:rPr>
          <w:rFonts w:ascii="Lora" w:cs="Lora" w:eastAsia="Lora" w:hAnsi="Lora"/>
          <w:rtl w:val="0"/>
        </w:rPr>
        <w:t xml:space="preserve"> • </w:t>
      </w:r>
      <w:hyperlink r:id="rId8">
        <w:r w:rsidDel="00000000" w:rsidR="00000000" w:rsidRPr="00000000">
          <w:rPr>
            <w:rFonts w:ascii="Lora" w:cs="Lora" w:eastAsia="Lora" w:hAnsi="Lora"/>
            <w:color w:val="1155cc"/>
            <w:u w:val="single"/>
            <w:rtl w:val="0"/>
          </w:rPr>
          <w:t xml:space="preserve">linkedin.com/in/jared-loomis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0" w:line="360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2bdp6dir27a9" w:id="1"/>
      <w:bookmarkEnd w:id="1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Professional Experience</w:t>
      </w:r>
    </w:p>
    <w:p w:rsidR="00000000" w:rsidDel="00000000" w:rsidP="00000000" w:rsidRDefault="00000000" w:rsidRPr="00000000" w14:paraId="00000007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Amazon / Software Development Engineer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2019 - 2020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after="0" w:afterAutospacing="0" w:before="12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AWS-based cloud services to support a new Amazon product.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Contribute to product design and implementation in the context of a startup-style team.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before="0" w:beforeAutospacing="0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Manage and monitor infrastructure deployments.</w:t>
      </w:r>
    </w:p>
    <w:p w:rsidR="00000000" w:rsidDel="00000000" w:rsidP="00000000" w:rsidRDefault="00000000" w:rsidRPr="00000000" w14:paraId="0000000B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Infrastructure as code (CDK), Java, React, Python, DynamoDB, AppSync, GraphQL, ECS, SQS/SNS, Lambda, CloudWatch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120" w:line="240" w:lineRule="auto"/>
        <w:ind w:left="0" w:firstLine="0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Airspace Technologies / SDET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0" w:afterAutospacing="0"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Implement an automated testing framework to achieve the company goal of sub-hour regression tests for their critical logistics service.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before="0" w:beforeAutospacing="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Develop processes and tools to ensure scalability of automation through the near future.</w:t>
      </w:r>
    </w:p>
    <w:p w:rsidR="00000000" w:rsidDel="00000000" w:rsidP="00000000" w:rsidRDefault="00000000" w:rsidRPr="00000000" w14:paraId="0000000F">
      <w:pPr>
        <w:widowControl w:val="0"/>
        <w:spacing w:before="10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JavaScript, Selenium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Workwell Technologies / SDET</w:t>
      </w:r>
      <w:r w:rsidDel="00000000" w:rsidR="00000000" w:rsidRPr="00000000">
        <w:rPr>
          <w:rFonts w:ascii="Lora Regular" w:cs="Lora Regular" w:eastAsia="Lora Regular" w:hAnsi="Lora Regular"/>
          <w:shd w:fill="efefef" w:val="clear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2015 - 2018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Transition company from entirely manual testing practices, to relying primarily on automated tests. Accomplished a &gt;50% reduction in release times for two products.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before="100"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Train a team of entry-level engineers to develop tests and deliver on automation goals.</w:t>
      </w:r>
    </w:p>
    <w:p w:rsidR="00000000" w:rsidDel="00000000" w:rsidP="00000000" w:rsidRDefault="00000000" w:rsidRPr="00000000" w14:paraId="00000013">
      <w:pPr>
        <w:widowControl w:val="0"/>
        <w:spacing w:before="100" w:lineRule="auto"/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Skills used: Java, Appium, Selenium, Android, Node.js</w:t>
      </w:r>
    </w:p>
    <w:p w:rsidR="00000000" w:rsidDel="00000000" w:rsidP="00000000" w:rsidRDefault="00000000" w:rsidRPr="00000000" w14:paraId="00000014">
      <w:pPr>
        <w:widowControl w:val="0"/>
        <w:spacing w:before="100"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widowControl w:val="0"/>
        <w:rPr>
          <w:rFonts w:ascii="Lora Regular" w:cs="Lora Regular" w:eastAsia="Lora Regular" w:hAnsi="Lora Regular"/>
          <w:u w:val="single"/>
        </w:rPr>
      </w:pPr>
      <w:bookmarkStart w:colFirst="0" w:colLast="0" w:name="_juffa0hfyvzg" w:id="2"/>
      <w:bookmarkEnd w:id="2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Projects</w:t>
      </w:r>
    </w:p>
    <w:p w:rsidR="00000000" w:rsidDel="00000000" w:rsidP="00000000" w:rsidRDefault="00000000" w:rsidRPr="00000000" w14:paraId="00000016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Neurothink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2021</w:t>
      </w:r>
    </w:p>
    <w:p w:rsidR="00000000" w:rsidDel="00000000" w:rsidP="00000000" w:rsidRDefault="00000000" w:rsidRPr="00000000" w14:paraId="00000017">
      <w:pPr>
        <w:widowControl w:val="0"/>
        <w:spacing w:before="120" w:line="360" w:lineRule="auto"/>
        <w:rPr>
          <w:rFonts w:ascii="Lora" w:cs="Lora" w:eastAsia="Lora" w:hAnsi="Lora"/>
          <w:sz w:val="20"/>
          <w:szCs w:val="20"/>
        </w:rPr>
      </w:pPr>
      <w:hyperlink r:id="rId9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Using PyTorch, trained a CNN-with-attention model to determine whether the wearer of an EEG headset has their eyes open or closed. Achieved 82% accuracy with a very small (&lt;500 MB) dataset.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Declare QA </w:t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2018 - 2019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No-code automated testing platform using Node.js, React.js, and MongoDB.</w:t>
      </w:r>
    </w:p>
    <w:p w:rsidR="00000000" w:rsidDel="00000000" w:rsidP="00000000" w:rsidRDefault="00000000" w:rsidRPr="00000000" w14:paraId="0000001B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  <w:shd w:fill="efefef" w:val="clear"/>
        </w:rPr>
      </w:pPr>
      <w:r w:rsidDel="00000000" w:rsidR="00000000" w:rsidRPr="00000000">
        <w:rPr>
          <w:rFonts w:ascii="Lora Regular" w:cs="Lora Regular" w:eastAsia="Lora Regular" w:hAnsi="Lora Regular"/>
          <w:sz w:val="24"/>
          <w:szCs w:val="24"/>
          <w:shd w:fill="efefef" w:val="clear"/>
          <w:rtl w:val="0"/>
        </w:rPr>
        <w:t xml:space="preserve">Andromeda Programming Language</w:t>
        <w:tab/>
        <w:tab/>
        <w:tab/>
        <w:tab/>
        <w:tab/>
        <w:tab/>
      </w:r>
      <w:r w:rsidDel="00000000" w:rsidR="00000000" w:rsidRPr="00000000">
        <w:rPr>
          <w:rFonts w:ascii="Lora" w:cs="Lora" w:eastAsia="Lora" w:hAnsi="Lora"/>
          <w:sz w:val="20"/>
          <w:szCs w:val="20"/>
          <w:shd w:fill="efefef" w:val="clear"/>
          <w:rtl w:val="0"/>
        </w:rPr>
        <w:t xml:space="preserve">2014 - 2015</w:t>
      </w:r>
    </w:p>
    <w:p w:rsidR="00000000" w:rsidDel="00000000" w:rsidP="00000000" w:rsidRDefault="00000000" w:rsidRPr="00000000" w14:paraId="0000001C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hyperlink r:id="rId10">
        <w:r w:rsidDel="00000000" w:rsidR="00000000" w:rsidRPr="00000000">
          <w:rPr>
            <w:rFonts w:ascii="Lora" w:cs="Lora" w:eastAsia="Lora" w:hAnsi="Lora"/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120" w:line="36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A programming language for graphics programming, based on typed second-order lambda calculus.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hn93yjuprjv7" w:id="3"/>
      <w:bookmarkEnd w:id="3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Palomar College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2013 - 2016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Related coursework: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Survey of Computer Science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 Programming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Data Structures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276" w:lineRule="auto"/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C++ &amp; Object-Oriented Programming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widowControl w:val="0"/>
        <w:rPr>
          <w:rFonts w:ascii="Lora Regular" w:cs="Lora Regular" w:eastAsia="Lora Regular" w:hAnsi="Lora Regular"/>
        </w:rPr>
      </w:pPr>
      <w:bookmarkStart w:colFirst="0" w:colLast="0" w:name="_gujg4bsshht9" w:id="4"/>
      <w:bookmarkEnd w:id="4"/>
      <w:r w:rsidDel="00000000" w:rsidR="00000000" w:rsidRPr="00000000">
        <w:rPr>
          <w:rFonts w:ascii="Lora Regular" w:cs="Lora Regular" w:eastAsia="Lora Regular" w:hAnsi="Lora Regular"/>
          <w:u w:val="single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 Regular" w:cs="Lora Regular" w:eastAsia="Lora Regular" w:hAnsi="Lora Regular"/>
          <w:rtl w:val="0"/>
        </w:rPr>
        <w:t xml:space="preserve">Languages</w:t>
      </w:r>
    </w:p>
    <w:p w:rsidR="00000000" w:rsidDel="00000000" w:rsidP="00000000" w:rsidRDefault="00000000" w:rsidRPr="00000000" w14:paraId="0000002C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color w:val="434343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ava (Expert), Python (Expert), JavaScript (Expert), Node.js (Expert), bash (Intermediate), C++ (Intermediate), Kotlin (Advanced), Rust (Advanced), Scala (Advanced), Haskell (Expert), Ruby (Beginner)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before="120" w:line="24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DynamoDB (Advanced), AppSync (Advanced), GraphQL (Advanced), OpenGL (Advanced), Linux (Expert), websockets, Lambda (Advanced), S3 (Advanced), PostgreSQL (Intermediate), MongoDB (Advanced), nginx (Beginner), HTTP/REST (Expert), distributed systems (Expert), RabbitMQ, LetsEncrypt SSL, Git, Vim, HTML, CSS, Jira, jQuery, SNS (Intermediate), SQS (Intermediate), PyTorch (Intermediate)</w:t>
      </w:r>
    </w:p>
    <w:p w:rsidR="00000000" w:rsidDel="00000000" w:rsidP="00000000" w:rsidRDefault="00000000" w:rsidRPr="00000000" w14:paraId="0000002F">
      <w:pPr>
        <w:widowControl w:val="0"/>
        <w:spacing w:before="120" w:line="240" w:lineRule="auto"/>
        <w:rPr>
          <w:rFonts w:ascii="Lora Regular" w:cs="Lora Regular" w:eastAsia="Lora Regular" w:hAnsi="Lora Regular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120" w:lin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sz w:val="20"/>
          <w:szCs w:val="20"/>
          <w:rtl w:val="0"/>
        </w:rPr>
        <w:t xml:space="preserve">Object-Oriented Programming, AGILE, full-stack web development, SPA, domain-specific language design (Expert), declarative programming, functional programming (Expert), MVC, Data Analysis, Data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120" w:lineRule="auto"/>
        <w:rPr>
          <w:rFonts w:ascii="Lora" w:cs="Lora" w:eastAsia="Lora" w:hAnsi="Lor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before="120" w:lineRule="auto"/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ora Regula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Mono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Droid Serif"/>
  <w:font w:name="Roboto Mono Regular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roid Serif" w:cs="Droid Serif" w:eastAsia="Droid Serif" w:hAnsi="Droid Serif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Roboto Mono Regular" w:cs="Roboto Mono Regular" w:eastAsia="Roboto Mono Regular" w:hAnsi="Roboto Mono Regular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yperlink" Target="https://github.com/jaredloomis/andromed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aredloomis/neurothink" TargetMode="External"/><Relationship Id="rId5" Type="http://schemas.openxmlformats.org/officeDocument/2006/relationships/styles" Target="styles.xml"/><Relationship Id="rId6" Type="http://schemas.openxmlformats.org/officeDocument/2006/relationships/hyperlink" Target="http://jaredloomis.com" TargetMode="External"/><Relationship Id="rId7" Type="http://schemas.openxmlformats.org/officeDocument/2006/relationships/hyperlink" Target="http://github.com/jaredloomis" TargetMode="External"/><Relationship Id="rId8" Type="http://schemas.openxmlformats.org/officeDocument/2006/relationships/hyperlink" Target="http://linkedin.com/in/jared-loomis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Mono-boldItalic.ttf"/><Relationship Id="rId11" Type="http://schemas.openxmlformats.org/officeDocument/2006/relationships/font" Target="fonts/Lora-italic.ttf"/><Relationship Id="rId22" Type="http://schemas.openxmlformats.org/officeDocument/2006/relationships/font" Target="fonts/RobotoMonoRegular-bold.ttf"/><Relationship Id="rId10" Type="http://schemas.openxmlformats.org/officeDocument/2006/relationships/font" Target="fonts/Lora-bold.ttf"/><Relationship Id="rId21" Type="http://schemas.openxmlformats.org/officeDocument/2006/relationships/font" Target="fonts/RobotoMonoRegular-regular.ttf"/><Relationship Id="rId13" Type="http://schemas.openxmlformats.org/officeDocument/2006/relationships/font" Target="fonts/LoraRegular-regular.ttf"/><Relationship Id="rId24" Type="http://schemas.openxmlformats.org/officeDocument/2006/relationships/font" Target="fonts/RobotoMonoRegular-boldItalic.ttf"/><Relationship Id="rId12" Type="http://schemas.openxmlformats.org/officeDocument/2006/relationships/font" Target="fonts/Lora-boldItalic.ttf"/><Relationship Id="rId23" Type="http://schemas.openxmlformats.org/officeDocument/2006/relationships/font" Target="fonts/RobotoMonoRegular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ora-regular.ttf"/><Relationship Id="rId15" Type="http://schemas.openxmlformats.org/officeDocument/2006/relationships/font" Target="fonts/LoraRegular-italic.ttf"/><Relationship Id="rId14" Type="http://schemas.openxmlformats.org/officeDocument/2006/relationships/font" Target="fonts/LoraRegular-bold.ttf"/><Relationship Id="rId17" Type="http://schemas.openxmlformats.org/officeDocument/2006/relationships/font" Target="fonts/RobotoMono-regular.ttf"/><Relationship Id="rId16" Type="http://schemas.openxmlformats.org/officeDocument/2006/relationships/font" Target="fonts/LoraRegular-boldItalic.ttf"/><Relationship Id="rId5" Type="http://schemas.openxmlformats.org/officeDocument/2006/relationships/font" Target="fonts/Lato-regular.ttf"/><Relationship Id="rId19" Type="http://schemas.openxmlformats.org/officeDocument/2006/relationships/font" Target="fonts/RobotoMono-italic.ttf"/><Relationship Id="rId6" Type="http://schemas.openxmlformats.org/officeDocument/2006/relationships/font" Target="fonts/Lato-bold.ttf"/><Relationship Id="rId18" Type="http://schemas.openxmlformats.org/officeDocument/2006/relationships/font" Target="fonts/RobotoMon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