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484D" w:rsidRDefault="007A6BAB" w:rsidP="005F484D">
      <w:pPr>
        <w:spacing w:after="100" w:afterAutospacing="1" w:line="240" w:lineRule="auto"/>
        <w:ind w:left="720" w:firstLine="720"/>
        <w:jc w:val="center"/>
        <w:rPr>
          <w:rFonts w:ascii="Times New Roman" w:hAnsi="Times New Roman" w:cs="Times New Roman"/>
          <w:sz w:val="20"/>
          <w:szCs w:val="20"/>
        </w:rPr>
      </w:pPr>
      <w:r>
        <w:rPr>
          <w:rFonts w:ascii="Times New Roman" w:hAnsi="Times New Roman" w:cs="Times New Roman"/>
          <w:sz w:val="20"/>
          <w:szCs w:val="20"/>
        </w:rPr>
        <w:t>Prod</w:t>
      </w:r>
      <w:r w:rsidR="005F484D">
        <w:rPr>
          <w:rFonts w:ascii="Times New Roman" w:hAnsi="Times New Roman" w:cs="Times New Roman"/>
          <w:sz w:val="20"/>
          <w:szCs w:val="20"/>
        </w:rPr>
        <w:t xml:space="preserve">uctivity growth </w:t>
      </w:r>
      <w:proofErr w:type="spellStart"/>
      <w:r w:rsidR="005F484D">
        <w:rPr>
          <w:rFonts w:ascii="Times New Roman" w:hAnsi="Times New Roman" w:cs="Times New Roman"/>
          <w:sz w:val="20"/>
          <w:szCs w:val="20"/>
        </w:rPr>
        <w:t>vs</w:t>
      </w:r>
      <w:proofErr w:type="spellEnd"/>
      <w:r w:rsidR="005F484D">
        <w:rPr>
          <w:rFonts w:ascii="Times New Roman" w:hAnsi="Times New Roman" w:cs="Times New Roman"/>
          <w:sz w:val="20"/>
          <w:szCs w:val="20"/>
        </w:rPr>
        <w:t>:</w:t>
      </w:r>
    </w:p>
    <w:p w:rsidR="00AE6095" w:rsidRDefault="005F484D" w:rsidP="005F484D">
      <w:pPr>
        <w:spacing w:after="100" w:afterAutospacing="1" w:line="24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w:t>
      </w:r>
      <w:proofErr w:type="gramStart"/>
      <w:r>
        <w:rPr>
          <w:rFonts w:ascii="Times New Roman" w:hAnsi="Times New Roman" w:cs="Times New Roman"/>
          <w:sz w:val="20"/>
          <w:szCs w:val="20"/>
        </w:rPr>
        <w:t>u</w:t>
      </w:r>
      <w:r w:rsidR="007A6BAB">
        <w:rPr>
          <w:rFonts w:ascii="Times New Roman" w:hAnsi="Times New Roman" w:cs="Times New Roman"/>
          <w:sz w:val="20"/>
          <w:szCs w:val="20"/>
        </w:rPr>
        <w:t>nion</w:t>
      </w:r>
      <w:proofErr w:type="gramEnd"/>
      <w:r w:rsidR="007A6BAB">
        <w:rPr>
          <w:rFonts w:ascii="Times New Roman" w:hAnsi="Times New Roman" w:cs="Times New Roman"/>
          <w:sz w:val="20"/>
          <w:szCs w:val="20"/>
        </w:rPr>
        <w:t xml:space="preserve"> </w:t>
      </w:r>
      <w:r>
        <w:rPr>
          <w:rFonts w:ascii="Times New Roman" w:hAnsi="Times New Roman" w:cs="Times New Roman"/>
          <w:sz w:val="20"/>
          <w:szCs w:val="20"/>
        </w:rPr>
        <w:t>d</w:t>
      </w:r>
      <w:r w:rsidR="007A6BAB">
        <w:rPr>
          <w:rFonts w:ascii="Times New Roman" w:hAnsi="Times New Roman" w:cs="Times New Roman"/>
          <w:sz w:val="20"/>
          <w:szCs w:val="20"/>
        </w:rPr>
        <w:t>ecline</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manufacturing decline</w:t>
      </w:r>
    </w:p>
    <w:p w:rsidR="00B02424" w:rsidRDefault="00B02424" w:rsidP="00AE6095">
      <w:pPr>
        <w:spacing w:after="0" w:line="240" w:lineRule="auto"/>
        <w:rPr>
          <w:rFonts w:ascii="Times New Roman" w:hAnsi="Times New Roman" w:cs="Times New Roman"/>
          <w:sz w:val="20"/>
          <w:szCs w:val="20"/>
        </w:rPr>
        <w:sectPr w:rsidR="00B02424">
          <w:pgSz w:w="12240" w:h="15840"/>
          <w:pgMar w:top="1440" w:right="1440" w:bottom="1440" w:left="1440" w:header="720" w:footer="720" w:gutter="0"/>
          <w:cols w:space="720"/>
          <w:docGrid w:linePitch="360"/>
        </w:sectPr>
      </w:pPr>
    </w:p>
    <w:p w:rsidR="00AE6095" w:rsidRPr="008F12E2" w:rsidRDefault="00AE6095" w:rsidP="00AE6095">
      <w:pPr>
        <w:spacing w:after="0" w:line="240" w:lineRule="auto"/>
        <w:rPr>
          <w:rFonts w:ascii="Times New Roman" w:hAnsi="Times New Roman" w:cs="Times New Roman"/>
          <w:sz w:val="20"/>
          <w:szCs w:val="20"/>
        </w:rPr>
      </w:pPr>
      <w:r w:rsidRPr="008F12E2">
        <w:rPr>
          <w:rFonts w:ascii="Times New Roman" w:hAnsi="Times New Roman" w:cs="Times New Roman"/>
          <w:noProof/>
          <w:sz w:val="20"/>
          <w:szCs w:val="20"/>
        </w:rPr>
        <w:lastRenderedPageBreak/>
        <mc:AlternateContent>
          <mc:Choice Requires="wps">
            <w:drawing>
              <wp:anchor distT="0" distB="0" distL="114300" distR="114300" simplePos="0" relativeHeight="251665408" behindDoc="0" locked="0" layoutInCell="1" allowOverlap="1" wp14:anchorId="098B15A4" wp14:editId="37C9F7DD">
                <wp:simplePos x="0" y="0"/>
                <wp:positionH relativeFrom="column">
                  <wp:posOffset>-878774</wp:posOffset>
                </wp:positionH>
                <wp:positionV relativeFrom="paragraph">
                  <wp:posOffset>775615</wp:posOffset>
                </wp:positionV>
                <wp:extent cx="878205" cy="273133"/>
                <wp:effectExtent l="0" t="0" r="17145" b="1270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273133"/>
                        </a:xfrm>
                        <a:prstGeom prst="rect">
                          <a:avLst/>
                        </a:prstGeom>
                        <a:solidFill>
                          <a:srgbClr val="FFFFFF"/>
                        </a:solidFill>
                        <a:ln w="9525">
                          <a:solidFill>
                            <a:srgbClr val="000000"/>
                          </a:solidFill>
                          <a:miter lim="800000"/>
                          <a:headEnd/>
                          <a:tailEnd/>
                        </a:ln>
                      </wps:spPr>
                      <wps:txbx>
                        <w:txbxContent>
                          <w:p w:rsidR="00154D3F" w:rsidRDefault="00154D3F" w:rsidP="00AE6095">
                            <w:r>
                              <w:t>1964 - 2010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9.2pt;margin-top:61.05pt;width:69.15pt;height: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">
                <v:textbox>
                  <w:txbxContent>
                    <w:p w:rsidR="00154D3F" w:rsidRDefault="00154D3F" w:rsidP="00AE6095">
                      <w:r>
                        <w:t>1964 - 2010</w:t>
                      </w:r>
                    </w:p>
                  </w:txbxContent>
                </v:textbox>
              </v:shape>
            </w:pict>
          </mc:Fallback>
        </mc:AlternateContent>
      </w:r>
      <w:r w:rsidRPr="008F12E2">
        <w:rPr>
          <w:rFonts w:ascii="Times New Roman" w:hAnsi="Times New Roman" w:cs="Times New Roman"/>
          <w:sz w:val="20"/>
          <w:szCs w:val="20"/>
        </w:rPr>
        <w:object w:dxaOrig="11880"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67.65pt" o:ole="">
            <v:imagedata r:id="rId5" o:title=""/>
            <o:lock v:ext="edit" aspectratio="f"/>
          </v:shape>
          <o:OLEObject Type="Embed" ProgID="AcroExch.Document.7" ShapeID="_x0000_i1025" DrawAspect="Content" ObjectID="_1404913658" r:id="rId6"/>
        </w:object>
      </w:r>
    </w:p>
    <w:p w:rsidR="00AE6095" w:rsidRPr="008F12E2" w:rsidRDefault="00AE6095" w:rsidP="00AE6095">
      <w:pPr>
        <w:spacing w:after="0" w:line="240" w:lineRule="auto"/>
        <w:rPr>
          <w:rFonts w:ascii="Times New Roman" w:hAnsi="Times New Roman" w:cs="Times New Roman"/>
          <w:sz w:val="20"/>
          <w:szCs w:val="20"/>
        </w:rPr>
      </w:pPr>
      <w:r w:rsidRPr="008F12E2">
        <w:rPr>
          <w:rFonts w:ascii="Times New Roman" w:hAnsi="Times New Roman" w:cs="Times New Roman"/>
          <w:noProof/>
          <w:sz w:val="20"/>
          <w:szCs w:val="20"/>
        </w:rPr>
        <mc:AlternateContent>
          <mc:Choice Requires="wps">
            <w:drawing>
              <wp:anchor distT="0" distB="0" distL="114300" distR="114300" simplePos="0" relativeHeight="251666432" behindDoc="0" locked="0" layoutInCell="1" allowOverlap="1" wp14:anchorId="5A36B778" wp14:editId="00295CCD">
                <wp:simplePos x="0" y="0"/>
                <wp:positionH relativeFrom="column">
                  <wp:posOffset>-880745</wp:posOffset>
                </wp:positionH>
                <wp:positionV relativeFrom="paragraph">
                  <wp:posOffset>789940</wp:posOffset>
                </wp:positionV>
                <wp:extent cx="878205" cy="248920"/>
                <wp:effectExtent l="0" t="0" r="17145" b="1778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248920"/>
                        </a:xfrm>
                        <a:prstGeom prst="rect">
                          <a:avLst/>
                        </a:prstGeom>
                        <a:solidFill>
                          <a:srgbClr val="FFFFFF"/>
                        </a:solidFill>
                        <a:ln w="9525">
                          <a:solidFill>
                            <a:srgbClr val="000000"/>
                          </a:solidFill>
                          <a:miter lim="800000"/>
                          <a:headEnd/>
                          <a:tailEnd/>
                        </a:ln>
                      </wps:spPr>
                      <wps:txbx>
                        <w:txbxContent>
                          <w:p w:rsidR="00154D3F" w:rsidRDefault="00154D3F" w:rsidP="00AE6095">
                            <w:r>
                              <w:t>1964 - 1984</w:t>
                            </w:r>
                            <w:r>
                              <w:rPr>
                                <w:noProof/>
                              </w:rPr>
                              <w:drawing>
                                <wp:inline distT="0" distB="0" distL="0" distR="0" wp14:anchorId="2DA2412E" wp14:editId="44AB5CC0">
                                  <wp:extent cx="686435" cy="20108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6435" cy="201087"/>
                                          </a:xfrm>
                                          <a:prstGeom prst="rect">
                                            <a:avLst/>
                                          </a:prstGeom>
                                          <a:noFill/>
                                          <a:ln>
                                            <a:noFill/>
                                          </a:ln>
                                        </pic:spPr>
                                      </pic:pic>
                                    </a:graphicData>
                                  </a:graphic>
                                </wp:inline>
                              </w:drawing>
                            </w:r>
                            <w:r>
                              <w:t>84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69.35pt;margin-top:62.2pt;width:69.15pt;height:1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">
                <v:textbox>
                  <w:txbxContent>
                    <w:p w:rsidR="00154D3F" w:rsidRDefault="00154D3F" w:rsidP="00AE6095">
                      <w:r>
                        <w:t>1964 - 1984</w:t>
                      </w:r>
                      <w:r>
                        <w:rPr>
                          <w:noProof/>
                        </w:rPr>
                        <w:drawing>
                          <wp:inline distT="0" distB="0" distL="0" distR="0" wp14:anchorId="2DA2412E" wp14:editId="44AB5CC0">
                            <wp:extent cx="686435" cy="20108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6435" cy="201087"/>
                                    </a:xfrm>
                                    <a:prstGeom prst="rect">
                                      <a:avLst/>
                                    </a:prstGeom>
                                    <a:noFill/>
                                    <a:ln>
                                      <a:noFill/>
                                    </a:ln>
                                  </pic:spPr>
                                </pic:pic>
                              </a:graphicData>
                            </a:graphic>
                          </wp:inline>
                        </w:drawing>
                      </w:r>
                      <w:r>
                        <w:t>84</w:t>
                      </w:r>
                    </w:p>
                  </w:txbxContent>
                </v:textbox>
              </v:shape>
            </w:pict>
          </mc:Fallback>
        </mc:AlternateContent>
      </w:r>
      <w:r w:rsidRPr="008F12E2">
        <w:rPr>
          <w:rFonts w:ascii="Times New Roman" w:hAnsi="Times New Roman" w:cs="Times New Roman"/>
          <w:sz w:val="20"/>
          <w:szCs w:val="20"/>
        </w:rPr>
        <w:object w:dxaOrig="11880" w:dyaOrig="9180">
          <v:shape id="_x0000_i1026" type="#_x0000_t75" style="width:3in;height:167.65pt" o:ole="">
            <v:imagedata r:id="rId8" o:title=""/>
          </v:shape>
          <o:OLEObject Type="Embed" ProgID="AcroExch.Document.7" ShapeID="_x0000_i1026" DrawAspect="Content" ObjectID="_1404913659" r:id="rId9"/>
        </w:object>
      </w:r>
    </w:p>
    <w:p w:rsidR="00AE6095" w:rsidRPr="008F12E2" w:rsidRDefault="00AE6095" w:rsidP="00AE6095">
      <w:pPr>
        <w:spacing w:after="0" w:line="240" w:lineRule="auto"/>
        <w:rPr>
          <w:rFonts w:ascii="Times New Roman" w:hAnsi="Times New Roman" w:cs="Times New Roman"/>
          <w:sz w:val="20"/>
          <w:szCs w:val="20"/>
        </w:rPr>
      </w:pPr>
    </w:p>
    <w:p w:rsidR="00AE6095" w:rsidRPr="00B02424" w:rsidRDefault="00AE6095" w:rsidP="00AE6095">
      <w:pPr>
        <w:spacing w:after="0" w:line="240" w:lineRule="auto"/>
        <w:rPr>
          <w:rFonts w:ascii="Times New Roman" w:hAnsi="Times New Roman" w:cs="Times New Roman"/>
          <w:b/>
          <w:sz w:val="20"/>
          <w:szCs w:val="20"/>
        </w:rPr>
      </w:pPr>
      <w:r w:rsidRPr="008F12E2">
        <w:rPr>
          <w:rFonts w:ascii="Times New Roman" w:hAnsi="Times New Roman" w:cs="Times New Roman"/>
          <w:noProof/>
          <w:sz w:val="20"/>
          <w:szCs w:val="20"/>
        </w:rPr>
        <mc:AlternateContent>
          <mc:Choice Requires="wps">
            <w:drawing>
              <wp:anchor distT="0" distB="0" distL="114300" distR="114300" simplePos="0" relativeHeight="251667456" behindDoc="0" locked="0" layoutInCell="1" allowOverlap="1" wp14:anchorId="4DD9CEA8" wp14:editId="37D9E6FD">
                <wp:simplePos x="0" y="0"/>
                <wp:positionH relativeFrom="column">
                  <wp:posOffset>-883285</wp:posOffset>
                </wp:positionH>
                <wp:positionV relativeFrom="paragraph">
                  <wp:posOffset>824230</wp:posOffset>
                </wp:positionV>
                <wp:extent cx="878205" cy="248920"/>
                <wp:effectExtent l="0" t="0" r="17145" b="1778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248920"/>
                        </a:xfrm>
                        <a:prstGeom prst="rect">
                          <a:avLst/>
                        </a:prstGeom>
                        <a:solidFill>
                          <a:srgbClr val="FFFFFF"/>
                        </a:solidFill>
                        <a:ln w="9525">
                          <a:solidFill>
                            <a:srgbClr val="000000"/>
                          </a:solidFill>
                          <a:miter lim="800000"/>
                          <a:headEnd/>
                          <a:tailEnd/>
                        </a:ln>
                      </wps:spPr>
                      <wps:txbx>
                        <w:txbxContent>
                          <w:p w:rsidR="00154D3F" w:rsidRDefault="00154D3F" w:rsidP="00AE6095">
                            <w:r>
                              <w:t>1985 - 2010</w:t>
                            </w:r>
                            <w:r>
                              <w:rPr>
                                <w:noProof/>
                              </w:rPr>
                              <w:drawing>
                                <wp:inline distT="0" distB="0" distL="0" distR="0" wp14:anchorId="530830AC" wp14:editId="7C401D95">
                                  <wp:extent cx="686435" cy="20108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6435" cy="201087"/>
                                          </a:xfrm>
                                          <a:prstGeom prst="rect">
                                            <a:avLst/>
                                          </a:prstGeom>
                                          <a:noFill/>
                                          <a:ln>
                                            <a:noFill/>
                                          </a:ln>
                                        </pic:spPr>
                                      </pic:pic>
                                    </a:graphicData>
                                  </a:graphic>
                                </wp:inline>
                              </w:drawing>
                            </w:r>
                            <w:r>
                              <w:t>84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69.55pt;margin-top:64.9pt;width:69.15pt;height:1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">
                <v:textbox>
                  <w:txbxContent>
                    <w:p w:rsidR="00154D3F" w:rsidRDefault="00154D3F" w:rsidP="00AE6095">
                      <w:r>
                        <w:t>1985 - 2010</w:t>
                      </w:r>
                      <w:r>
                        <w:rPr>
                          <w:noProof/>
                        </w:rPr>
                        <w:drawing>
                          <wp:inline distT="0" distB="0" distL="0" distR="0" wp14:anchorId="530830AC" wp14:editId="7C401D95">
                            <wp:extent cx="686435" cy="20108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6435" cy="201087"/>
                                    </a:xfrm>
                                    <a:prstGeom prst="rect">
                                      <a:avLst/>
                                    </a:prstGeom>
                                    <a:noFill/>
                                    <a:ln>
                                      <a:noFill/>
                                    </a:ln>
                                  </pic:spPr>
                                </pic:pic>
                              </a:graphicData>
                            </a:graphic>
                          </wp:inline>
                        </w:drawing>
                      </w:r>
                      <w:r>
                        <w:t>84</w:t>
                      </w:r>
                    </w:p>
                  </w:txbxContent>
                </v:textbox>
              </v:shape>
            </w:pict>
          </mc:Fallback>
        </mc:AlternateContent>
      </w:r>
      <w:r w:rsidRPr="008F12E2">
        <w:rPr>
          <w:rFonts w:ascii="Times New Roman" w:hAnsi="Times New Roman" w:cs="Times New Roman"/>
          <w:b/>
          <w:sz w:val="20"/>
          <w:szCs w:val="20"/>
        </w:rPr>
        <w:object w:dxaOrig="11880" w:dyaOrig="9180">
          <v:shape id="_x0000_i1027" type="#_x0000_t75" style="width:3in;height:167.65pt" o:ole="">
            <v:imagedata r:id="rId10" o:title=""/>
          </v:shape>
          <o:OLEObject Type="Embed" ProgID="AcroExch.Document.7" ShapeID="_x0000_i1027" DrawAspect="Content" ObjectID="_1404913660" r:id="rId11"/>
        </w:object>
      </w:r>
    </w:p>
    <w:p w:rsidR="00AE6095" w:rsidRPr="008F12E2" w:rsidRDefault="00AE6095" w:rsidP="00AE6095">
      <w:pPr>
        <w:spacing w:after="0" w:line="240" w:lineRule="auto"/>
        <w:rPr>
          <w:rFonts w:ascii="Times New Roman" w:hAnsi="Times New Roman" w:cs="Times New Roman"/>
          <w:sz w:val="20"/>
          <w:szCs w:val="20"/>
        </w:rPr>
      </w:pPr>
      <w:r w:rsidRPr="008F12E2">
        <w:rPr>
          <w:rFonts w:ascii="Times New Roman" w:hAnsi="Times New Roman" w:cs="Times New Roman"/>
          <w:sz w:val="20"/>
          <w:szCs w:val="20"/>
        </w:rPr>
        <w:object w:dxaOrig="11880" w:dyaOrig="9180">
          <v:shape id="_x0000_i1028" type="#_x0000_t75" style="width:3in;height:167.65pt" o:ole="">
            <v:imagedata r:id="rId12" o:title=""/>
            <o:lock v:ext="edit" aspectratio="f"/>
          </v:shape>
          <o:OLEObject Type="Embed" ProgID="AcroExch.Document.7" ShapeID="_x0000_i1028" DrawAspect="Content" ObjectID="_1404913661" r:id="rId13"/>
        </w:object>
      </w:r>
    </w:p>
    <w:p w:rsidR="00AE6095" w:rsidRPr="008F12E2" w:rsidRDefault="00AE6095" w:rsidP="00AE6095">
      <w:pPr>
        <w:spacing w:after="0" w:line="240" w:lineRule="auto"/>
        <w:rPr>
          <w:rFonts w:ascii="Times New Roman" w:hAnsi="Times New Roman" w:cs="Times New Roman"/>
          <w:sz w:val="20"/>
          <w:szCs w:val="20"/>
        </w:rPr>
      </w:pPr>
      <w:r w:rsidRPr="008F12E2">
        <w:rPr>
          <w:rFonts w:ascii="Times New Roman" w:hAnsi="Times New Roman" w:cs="Times New Roman"/>
          <w:sz w:val="20"/>
          <w:szCs w:val="20"/>
        </w:rPr>
        <w:object w:dxaOrig="11880" w:dyaOrig="9180">
          <v:shape id="_x0000_i1029" type="#_x0000_t75" style="width:3in;height:167.65pt" o:ole="">
            <v:imagedata r:id="rId14" o:title=""/>
          </v:shape>
          <o:OLEObject Type="Embed" ProgID="AcroExch.Document.7" ShapeID="_x0000_i1029" DrawAspect="Content" ObjectID="_1404913662" r:id="rId15"/>
        </w:object>
      </w:r>
    </w:p>
    <w:p w:rsidR="00AE6095" w:rsidRPr="008F12E2" w:rsidRDefault="00AE6095" w:rsidP="00AE6095">
      <w:pPr>
        <w:spacing w:after="0" w:line="240" w:lineRule="auto"/>
        <w:rPr>
          <w:rFonts w:ascii="Times New Roman" w:hAnsi="Times New Roman" w:cs="Times New Roman"/>
          <w:sz w:val="20"/>
          <w:szCs w:val="20"/>
        </w:rPr>
      </w:pPr>
    </w:p>
    <w:p w:rsidR="00AE6095" w:rsidRDefault="00AE6095" w:rsidP="00AE6095">
      <w:pPr>
        <w:rPr>
          <w:rFonts w:ascii="Times New Roman" w:hAnsi="Times New Roman" w:cs="Times New Roman"/>
          <w:sz w:val="24"/>
          <w:szCs w:val="24"/>
        </w:rPr>
      </w:pPr>
      <w:r w:rsidRPr="008F12E2">
        <w:rPr>
          <w:rFonts w:ascii="Times New Roman" w:hAnsi="Times New Roman" w:cs="Times New Roman"/>
          <w:sz w:val="20"/>
          <w:szCs w:val="20"/>
        </w:rPr>
        <w:object w:dxaOrig="11880" w:dyaOrig="9180">
          <v:shape id="_x0000_i1030" type="#_x0000_t75" style="width:3in;height:167.65pt;mso-position-vertical:absolute" o:ole="">
            <v:imagedata r:id="rId16" o:title=""/>
          </v:shape>
          <o:OLEObject Type="Embed" ProgID="AcroExch.Document.7" ShapeID="_x0000_i1030" DrawAspect="Content" ObjectID="_1404913663" r:id="rId17"/>
        </w:object>
      </w:r>
    </w:p>
    <w:p w:rsidR="00B02424" w:rsidRDefault="00B02424" w:rsidP="006F764A">
      <w:pPr>
        <w:spacing w:after="0" w:line="240" w:lineRule="auto"/>
        <w:rPr>
          <w:rFonts w:ascii="Times New Roman" w:hAnsi="Times New Roman" w:cs="Times New Roman"/>
          <w:sz w:val="24"/>
          <w:szCs w:val="24"/>
        </w:rPr>
        <w:sectPr w:rsidR="00B02424" w:rsidSect="005F484D">
          <w:type w:val="continuous"/>
          <w:pgSz w:w="12240" w:h="15840"/>
          <w:pgMar w:top="1440" w:right="900" w:bottom="1440" w:left="2340" w:header="720" w:footer="720" w:gutter="0"/>
          <w:cols w:num="2" w:space="180"/>
          <w:docGrid w:linePitch="360"/>
        </w:sectPr>
      </w:pPr>
    </w:p>
    <w:p w:rsidR="005F484D" w:rsidRPr="005F484D" w:rsidRDefault="005F484D" w:rsidP="005F484D">
      <w:pPr>
        <w:tabs>
          <w:tab w:val="left" w:pos="720"/>
        </w:tabs>
        <w:spacing w:after="0" w:line="240" w:lineRule="auto"/>
        <w:ind w:right="720"/>
        <w:rPr>
          <w:rFonts w:ascii="Times New Roman" w:hAnsi="Times New Roman" w:cs="Times New Roman"/>
          <w:sz w:val="24"/>
          <w:szCs w:val="24"/>
        </w:rPr>
      </w:pPr>
      <w:r>
        <w:rPr>
          <w:rFonts w:ascii="Times New Roman" w:hAnsi="Times New Roman" w:cs="Times New Roman"/>
          <w:sz w:val="24"/>
          <w:szCs w:val="24"/>
        </w:rPr>
        <w:lastRenderedPageBreak/>
        <w:t>Note: See Figures</w:t>
      </w:r>
      <w:r w:rsidR="009315B3">
        <w:rPr>
          <w:rFonts w:ascii="Times New Roman" w:hAnsi="Times New Roman" w:cs="Times New Roman"/>
          <w:sz w:val="24"/>
          <w:szCs w:val="24"/>
        </w:rPr>
        <w:t xml:space="preserve"> </w:t>
      </w:r>
      <w:bookmarkStart w:id="0" w:name="_GoBack"/>
      <w:bookmarkEnd w:id="0"/>
      <w:r>
        <w:rPr>
          <w:rFonts w:ascii="Times New Roman" w:hAnsi="Times New Roman" w:cs="Times New Roman"/>
          <w:sz w:val="24"/>
          <w:szCs w:val="24"/>
        </w:rPr>
        <w:t>for data and details.</w:t>
      </w:r>
    </w:p>
    <w:p w:rsidR="005F484D" w:rsidRDefault="005F484D">
      <w:pPr>
        <w:rPr>
          <w:rFonts w:ascii="Times New Roman" w:hAnsi="Times New Roman" w:cs="Times New Roman"/>
          <w:b/>
          <w:sz w:val="24"/>
          <w:szCs w:val="24"/>
        </w:rPr>
      </w:pPr>
      <w:r>
        <w:rPr>
          <w:rFonts w:ascii="Times New Roman" w:hAnsi="Times New Roman" w:cs="Times New Roman"/>
          <w:b/>
          <w:sz w:val="24"/>
          <w:szCs w:val="24"/>
        </w:rPr>
        <w:br w:type="page"/>
      </w:r>
    </w:p>
    <w:p w:rsidR="0039266D" w:rsidRPr="008F12E2" w:rsidRDefault="00070D67" w:rsidP="006F764A">
      <w:pPr>
        <w:spacing w:after="0" w:line="240" w:lineRule="auto"/>
        <w:rPr>
          <w:rFonts w:ascii="Times New Roman" w:hAnsi="Times New Roman" w:cs="Times New Roman"/>
          <w:sz w:val="24"/>
          <w:szCs w:val="24"/>
        </w:rPr>
      </w:pPr>
      <w:r w:rsidRPr="009B499A">
        <w:rPr>
          <w:rFonts w:ascii="Times New Roman" w:hAnsi="Times New Roman" w:cs="Times New Roman"/>
          <w:b/>
          <w:sz w:val="24"/>
          <w:szCs w:val="24"/>
        </w:rPr>
        <w:lastRenderedPageBreak/>
        <w:t>Figure</w:t>
      </w:r>
      <w:r w:rsidR="009B499A" w:rsidRPr="009B499A">
        <w:rPr>
          <w:rFonts w:ascii="Times New Roman" w:hAnsi="Times New Roman" w:cs="Times New Roman"/>
          <w:b/>
          <w:sz w:val="24"/>
          <w:szCs w:val="24"/>
        </w:rPr>
        <w:t xml:space="preserve"> </w:t>
      </w:r>
      <w:proofErr w:type="gramStart"/>
      <w:r w:rsidR="009B499A" w:rsidRPr="009B499A">
        <w:rPr>
          <w:rFonts w:ascii="Times New Roman" w:hAnsi="Times New Roman" w:cs="Times New Roman"/>
          <w:b/>
          <w:sz w:val="24"/>
          <w:szCs w:val="24"/>
        </w:rPr>
        <w:t>1</w:t>
      </w:r>
      <w:r w:rsidR="000D3562" w:rsidRPr="008F12E2">
        <w:rPr>
          <w:rFonts w:ascii="Times New Roman" w:hAnsi="Times New Roman" w:cs="Times New Roman"/>
          <w:sz w:val="24"/>
          <w:szCs w:val="24"/>
        </w:rPr>
        <w:t xml:space="preserve"> </w:t>
      </w:r>
      <w:r w:rsidR="009B499A">
        <w:rPr>
          <w:rFonts w:ascii="Times New Roman" w:hAnsi="Times New Roman" w:cs="Times New Roman"/>
          <w:sz w:val="24"/>
          <w:szCs w:val="24"/>
        </w:rPr>
        <w:t xml:space="preserve"> </w:t>
      </w:r>
      <w:r w:rsidR="000D3562" w:rsidRPr="008F12E2">
        <w:rPr>
          <w:rFonts w:ascii="Times New Roman" w:hAnsi="Times New Roman" w:cs="Times New Roman"/>
          <w:sz w:val="24"/>
          <w:szCs w:val="24"/>
        </w:rPr>
        <w:t>1969</w:t>
      </w:r>
      <w:proofErr w:type="gramEnd"/>
      <w:r w:rsidR="000D3562" w:rsidRPr="008F12E2">
        <w:rPr>
          <w:rFonts w:ascii="Times New Roman" w:hAnsi="Times New Roman" w:cs="Times New Roman"/>
          <w:sz w:val="24"/>
          <w:szCs w:val="24"/>
        </w:rPr>
        <w:t xml:space="preserve"> – 2010 </w:t>
      </w:r>
      <w:r w:rsidR="009B499A">
        <w:rPr>
          <w:rFonts w:ascii="Times New Roman" w:hAnsi="Times New Roman" w:cs="Times New Roman"/>
          <w:sz w:val="24"/>
          <w:szCs w:val="24"/>
        </w:rPr>
        <w:t>Productivity growth versus union decline</w:t>
      </w:r>
    </w:p>
    <w:p w:rsidR="007120AD" w:rsidRPr="008F12E2" w:rsidRDefault="007120AD" w:rsidP="007120AD">
      <w:pPr>
        <w:spacing w:after="0" w:line="240" w:lineRule="auto"/>
        <w:rPr>
          <w:rFonts w:ascii="Times New Roman" w:hAnsi="Times New Roman" w:cs="Times New Roman"/>
          <w:sz w:val="20"/>
          <w:szCs w:val="20"/>
        </w:rPr>
      </w:pPr>
      <w:r w:rsidRPr="008F12E2">
        <w:rPr>
          <w:rFonts w:ascii="Times New Roman" w:hAnsi="Times New Roman" w:cs="Times New Roman"/>
          <w:sz w:val="20"/>
          <w:szCs w:val="20"/>
        </w:rPr>
        <w:object w:dxaOrig="11880" w:dyaOrig="9180">
          <v:shape id="_x0000_i1031" type="#_x0000_t75" style="width:465.3pt;height:358.95pt" o:ole="">
            <v:imagedata r:id="rId5" o:title=""/>
          </v:shape>
          <o:OLEObject Type="Embed" ProgID="AcroExch.Document.7" ShapeID="_x0000_i1031" DrawAspect="Content" ObjectID="_1404913664" r:id="rId18"/>
        </w:object>
      </w:r>
    </w:p>
    <w:p w:rsidR="008F12E2" w:rsidRDefault="008F12E2" w:rsidP="00674718">
      <w:pPr>
        <w:spacing w:after="0" w:line="240" w:lineRule="auto"/>
        <w:rPr>
          <w:rFonts w:ascii="Times New Roman" w:hAnsi="Times New Roman" w:cs="Times New Roman"/>
          <w:sz w:val="20"/>
          <w:szCs w:val="20"/>
        </w:rPr>
      </w:pPr>
    </w:p>
    <w:p w:rsidR="000D3562" w:rsidRPr="008F12E2" w:rsidRDefault="000D3562" w:rsidP="00674718">
      <w:pPr>
        <w:spacing w:after="0" w:line="240" w:lineRule="auto"/>
        <w:jc w:val="both"/>
        <w:rPr>
          <w:rFonts w:ascii="Times New Roman" w:hAnsi="Times New Roman" w:cs="Times New Roman"/>
          <w:sz w:val="20"/>
          <w:szCs w:val="20"/>
        </w:rPr>
      </w:pPr>
      <w:r w:rsidRPr="008F12E2">
        <w:rPr>
          <w:rFonts w:ascii="Times New Roman" w:hAnsi="Times New Roman" w:cs="Times New Roman"/>
          <w:sz w:val="20"/>
          <w:szCs w:val="20"/>
        </w:rPr>
        <w:t>Notes:</w:t>
      </w:r>
      <w:r w:rsidR="00423BE7" w:rsidRPr="008F12E2">
        <w:rPr>
          <w:rFonts w:ascii="Times New Roman" w:hAnsi="Times New Roman" w:cs="Times New Roman"/>
          <w:sz w:val="20"/>
          <w:szCs w:val="20"/>
        </w:rPr>
        <w:t xml:space="preserve"> Excludes outlier states: Alaska, North Dakota, Louisiana and </w:t>
      </w:r>
      <w:r w:rsidR="00423BE7" w:rsidRPr="009B499A">
        <w:rPr>
          <w:rFonts w:ascii="Times New Roman" w:hAnsi="Times New Roman" w:cs="Times New Roman"/>
          <w:sz w:val="20"/>
          <w:szCs w:val="20"/>
        </w:rPr>
        <w:t xml:space="preserve">Wyoming. </w:t>
      </w:r>
      <w:r w:rsidR="009B499A" w:rsidRPr="009B499A">
        <w:rPr>
          <w:rFonts w:ascii="Times New Roman" w:hAnsi="Times New Roman" w:cs="Times New Roman"/>
          <w:sz w:val="20"/>
          <w:szCs w:val="20"/>
        </w:rPr>
        <w:t xml:space="preserve">Average annual </w:t>
      </w:r>
      <w:r w:rsidR="009B499A">
        <w:rPr>
          <w:rFonts w:ascii="Times New Roman" w:hAnsi="Times New Roman" w:cs="Times New Roman"/>
          <w:sz w:val="20"/>
          <w:szCs w:val="20"/>
        </w:rPr>
        <w:t>percent</w:t>
      </w:r>
      <w:r w:rsidR="009B499A" w:rsidRPr="009B499A">
        <w:rPr>
          <w:rFonts w:ascii="Times New Roman" w:hAnsi="Times New Roman" w:cs="Times New Roman"/>
          <w:sz w:val="20"/>
          <w:szCs w:val="20"/>
        </w:rPr>
        <w:t xml:space="preserve"> change in productivity </w:t>
      </w:r>
      <w:r w:rsidR="009B499A">
        <w:rPr>
          <w:rFonts w:ascii="Times New Roman" w:hAnsi="Times New Roman" w:cs="Times New Roman"/>
          <w:sz w:val="20"/>
          <w:szCs w:val="20"/>
        </w:rPr>
        <w:t>versus</w:t>
      </w:r>
      <w:r w:rsidR="009B499A" w:rsidRPr="009B499A">
        <w:rPr>
          <w:rFonts w:ascii="Times New Roman" w:hAnsi="Times New Roman" w:cs="Times New Roman"/>
          <w:sz w:val="20"/>
          <w:szCs w:val="20"/>
        </w:rPr>
        <w:t xml:space="preserve"> average annual percent</w:t>
      </w:r>
      <w:r w:rsidR="009B499A">
        <w:rPr>
          <w:rFonts w:ascii="Times New Roman" w:hAnsi="Times New Roman" w:cs="Times New Roman"/>
          <w:sz w:val="20"/>
          <w:szCs w:val="20"/>
        </w:rPr>
        <w:t>age</w:t>
      </w:r>
      <w:r w:rsidR="009B499A" w:rsidRPr="009B499A">
        <w:rPr>
          <w:rFonts w:ascii="Times New Roman" w:hAnsi="Times New Roman" w:cs="Times New Roman"/>
          <w:sz w:val="20"/>
          <w:szCs w:val="20"/>
        </w:rPr>
        <w:t xml:space="preserve"> point decrease in union share. </w:t>
      </w:r>
      <w:r w:rsidR="00423BE7" w:rsidRPr="009B499A">
        <w:rPr>
          <w:rFonts w:ascii="Times New Roman" w:hAnsi="Times New Roman" w:cs="Times New Roman"/>
          <w:sz w:val="20"/>
          <w:szCs w:val="20"/>
        </w:rPr>
        <w:t>Data for each state f</w:t>
      </w:r>
      <w:r w:rsidR="009B499A">
        <w:rPr>
          <w:rFonts w:ascii="Times New Roman" w:hAnsi="Times New Roman" w:cs="Times New Roman"/>
          <w:sz w:val="20"/>
          <w:szCs w:val="20"/>
        </w:rPr>
        <w:t>or</w:t>
      </w:r>
      <w:r w:rsidR="00423BE7" w:rsidRPr="009B499A">
        <w:rPr>
          <w:rFonts w:ascii="Times New Roman" w:hAnsi="Times New Roman" w:cs="Times New Roman"/>
          <w:sz w:val="20"/>
          <w:szCs w:val="20"/>
        </w:rPr>
        <w:t xml:space="preserve"> 1969-1971 </w:t>
      </w:r>
      <w:proofErr w:type="gramStart"/>
      <w:r w:rsidR="009B499A">
        <w:rPr>
          <w:rFonts w:ascii="Times New Roman" w:hAnsi="Times New Roman" w:cs="Times New Roman"/>
          <w:sz w:val="20"/>
          <w:szCs w:val="20"/>
        </w:rPr>
        <w:t>are</w:t>
      </w:r>
      <w:r w:rsidR="00423BE7" w:rsidRPr="009B499A">
        <w:rPr>
          <w:rFonts w:ascii="Times New Roman" w:hAnsi="Times New Roman" w:cs="Times New Roman"/>
          <w:sz w:val="20"/>
          <w:szCs w:val="20"/>
        </w:rPr>
        <w:t xml:space="preserve"> averaged</w:t>
      </w:r>
      <w:proofErr w:type="gramEnd"/>
      <w:r w:rsidR="00423BE7" w:rsidRPr="009B499A">
        <w:rPr>
          <w:rFonts w:ascii="Times New Roman" w:hAnsi="Times New Roman" w:cs="Times New Roman"/>
          <w:sz w:val="20"/>
          <w:szCs w:val="20"/>
        </w:rPr>
        <w:t xml:space="preserve"> to p</w:t>
      </w:r>
      <w:r w:rsidR="008F12E2" w:rsidRPr="009B499A">
        <w:rPr>
          <w:rFonts w:ascii="Times New Roman" w:hAnsi="Times New Roman" w:cs="Times New Roman"/>
          <w:sz w:val="20"/>
          <w:szCs w:val="20"/>
        </w:rPr>
        <w:t xml:space="preserve">rovide </w:t>
      </w:r>
      <w:r w:rsidR="009B499A">
        <w:rPr>
          <w:rFonts w:ascii="Times New Roman" w:hAnsi="Times New Roman" w:cs="Times New Roman"/>
          <w:sz w:val="20"/>
          <w:szCs w:val="20"/>
        </w:rPr>
        <w:t>i</w:t>
      </w:r>
      <w:r w:rsidR="008F12E2" w:rsidRPr="009B499A">
        <w:rPr>
          <w:rFonts w:ascii="Times New Roman" w:hAnsi="Times New Roman" w:cs="Times New Roman"/>
          <w:sz w:val="20"/>
          <w:szCs w:val="20"/>
        </w:rPr>
        <w:t xml:space="preserve">nitial productivity and </w:t>
      </w:r>
      <w:r w:rsidR="00423BE7" w:rsidRPr="009B499A">
        <w:rPr>
          <w:rFonts w:ascii="Times New Roman" w:hAnsi="Times New Roman" w:cs="Times New Roman"/>
          <w:sz w:val="20"/>
          <w:szCs w:val="20"/>
        </w:rPr>
        <w:t>union share value</w:t>
      </w:r>
      <w:r w:rsidR="008F12E2" w:rsidRPr="009B499A">
        <w:rPr>
          <w:rFonts w:ascii="Times New Roman" w:hAnsi="Times New Roman" w:cs="Times New Roman"/>
          <w:sz w:val="20"/>
          <w:szCs w:val="20"/>
        </w:rPr>
        <w:t>s</w:t>
      </w:r>
      <w:r w:rsidR="00423BE7" w:rsidRPr="009B499A">
        <w:rPr>
          <w:rFonts w:ascii="Times New Roman" w:hAnsi="Times New Roman" w:cs="Times New Roman"/>
          <w:sz w:val="20"/>
          <w:szCs w:val="20"/>
        </w:rPr>
        <w:t>. Data for each state f</w:t>
      </w:r>
      <w:r w:rsidR="009B499A">
        <w:rPr>
          <w:rFonts w:ascii="Times New Roman" w:hAnsi="Times New Roman" w:cs="Times New Roman"/>
          <w:sz w:val="20"/>
          <w:szCs w:val="20"/>
        </w:rPr>
        <w:t>or</w:t>
      </w:r>
      <w:r w:rsidR="00423BE7" w:rsidRPr="009B499A">
        <w:rPr>
          <w:rFonts w:ascii="Times New Roman" w:hAnsi="Times New Roman" w:cs="Times New Roman"/>
          <w:sz w:val="20"/>
          <w:szCs w:val="20"/>
        </w:rPr>
        <w:t xml:space="preserve"> 2008-2010 </w:t>
      </w:r>
      <w:proofErr w:type="gramStart"/>
      <w:r w:rsidR="009B499A">
        <w:rPr>
          <w:rFonts w:ascii="Times New Roman" w:hAnsi="Times New Roman" w:cs="Times New Roman"/>
          <w:sz w:val="20"/>
          <w:szCs w:val="20"/>
        </w:rPr>
        <w:t>are</w:t>
      </w:r>
      <w:r w:rsidR="00423BE7" w:rsidRPr="009B499A">
        <w:rPr>
          <w:rFonts w:ascii="Times New Roman" w:hAnsi="Times New Roman" w:cs="Times New Roman"/>
          <w:sz w:val="20"/>
          <w:szCs w:val="20"/>
        </w:rPr>
        <w:t xml:space="preserve"> averaged</w:t>
      </w:r>
      <w:proofErr w:type="gramEnd"/>
      <w:r w:rsidR="00423BE7" w:rsidRPr="009B499A">
        <w:rPr>
          <w:rFonts w:ascii="Times New Roman" w:hAnsi="Times New Roman" w:cs="Times New Roman"/>
          <w:sz w:val="20"/>
          <w:szCs w:val="20"/>
        </w:rPr>
        <w:t xml:space="preserve"> to provide </w:t>
      </w:r>
      <w:r w:rsidR="008F12E2" w:rsidRPr="009B499A">
        <w:rPr>
          <w:rFonts w:ascii="Times New Roman" w:hAnsi="Times New Roman" w:cs="Times New Roman"/>
          <w:sz w:val="20"/>
          <w:szCs w:val="20"/>
        </w:rPr>
        <w:t xml:space="preserve">final </w:t>
      </w:r>
      <w:r w:rsidR="00423BE7" w:rsidRPr="009B499A">
        <w:rPr>
          <w:rFonts w:ascii="Times New Roman" w:hAnsi="Times New Roman" w:cs="Times New Roman"/>
          <w:sz w:val="20"/>
          <w:szCs w:val="20"/>
        </w:rPr>
        <w:t>productivity</w:t>
      </w:r>
      <w:r w:rsidR="008F12E2" w:rsidRPr="008F12E2">
        <w:rPr>
          <w:rFonts w:ascii="Times New Roman" w:hAnsi="Times New Roman" w:cs="Times New Roman"/>
          <w:sz w:val="20"/>
          <w:szCs w:val="20"/>
        </w:rPr>
        <w:t xml:space="preserve"> and </w:t>
      </w:r>
      <w:r w:rsidR="00423BE7" w:rsidRPr="008F12E2">
        <w:rPr>
          <w:rFonts w:ascii="Times New Roman" w:hAnsi="Times New Roman" w:cs="Times New Roman"/>
          <w:sz w:val="20"/>
          <w:szCs w:val="20"/>
        </w:rPr>
        <w:t>union share value</w:t>
      </w:r>
      <w:r w:rsidR="008F12E2" w:rsidRPr="008F12E2">
        <w:rPr>
          <w:rFonts w:ascii="Times New Roman" w:hAnsi="Times New Roman" w:cs="Times New Roman"/>
          <w:sz w:val="20"/>
          <w:szCs w:val="20"/>
        </w:rPr>
        <w:t>s</w:t>
      </w:r>
      <w:r w:rsidR="00423BE7" w:rsidRPr="008F12E2">
        <w:rPr>
          <w:rFonts w:ascii="Times New Roman" w:hAnsi="Times New Roman" w:cs="Times New Roman"/>
          <w:sz w:val="20"/>
          <w:szCs w:val="20"/>
        </w:rPr>
        <w:t xml:space="preserve">. </w:t>
      </w:r>
      <w:r w:rsidR="008F12E2" w:rsidRPr="008F12E2">
        <w:rPr>
          <w:rFonts w:ascii="Times New Roman" w:hAnsi="Times New Roman" w:cs="Times New Roman"/>
          <w:sz w:val="20"/>
          <w:szCs w:val="20"/>
        </w:rPr>
        <w:t>The values in this figure are the difference between the final and initial values divided by 40,</w:t>
      </w:r>
      <w:r w:rsidR="009B499A">
        <w:rPr>
          <w:rFonts w:ascii="Times New Roman" w:hAnsi="Times New Roman" w:cs="Times New Roman"/>
          <w:sz w:val="20"/>
          <w:szCs w:val="20"/>
        </w:rPr>
        <w:t xml:space="preserve"> i.e.,</w:t>
      </w:r>
      <w:r w:rsidR="008F12E2" w:rsidRPr="008F12E2">
        <w:rPr>
          <w:rFonts w:ascii="Times New Roman" w:hAnsi="Times New Roman" w:cs="Times New Roman"/>
          <w:sz w:val="20"/>
          <w:szCs w:val="20"/>
        </w:rPr>
        <w:t xml:space="preserve"> the number of years from the beginning of the</w:t>
      </w:r>
      <w:r w:rsidR="00202C98">
        <w:rPr>
          <w:rFonts w:ascii="Times New Roman" w:hAnsi="Times New Roman" w:cs="Times New Roman"/>
          <w:sz w:val="20"/>
          <w:szCs w:val="20"/>
        </w:rPr>
        <w:t xml:space="preserve"> period to the end (1970 to</w:t>
      </w:r>
      <w:r w:rsidR="00156739">
        <w:rPr>
          <w:rFonts w:ascii="Times New Roman" w:hAnsi="Times New Roman" w:cs="Times New Roman"/>
          <w:sz w:val="20"/>
          <w:szCs w:val="20"/>
        </w:rPr>
        <w:t xml:space="preserve"> </w:t>
      </w:r>
      <w:r w:rsidR="00202C98">
        <w:rPr>
          <w:rFonts w:ascii="Times New Roman" w:hAnsi="Times New Roman" w:cs="Times New Roman"/>
          <w:sz w:val="20"/>
          <w:szCs w:val="20"/>
        </w:rPr>
        <w:t>2009</w:t>
      </w:r>
      <w:r w:rsidR="008F12E2" w:rsidRPr="008F12E2">
        <w:rPr>
          <w:rFonts w:ascii="Times New Roman" w:hAnsi="Times New Roman" w:cs="Times New Roman"/>
          <w:sz w:val="20"/>
          <w:szCs w:val="20"/>
        </w:rPr>
        <w:t xml:space="preserve"> due to the three year averages used for the final and initial values).</w:t>
      </w:r>
      <w:r w:rsidR="003B370A">
        <w:rPr>
          <w:rFonts w:ascii="Times New Roman" w:hAnsi="Times New Roman" w:cs="Times New Roman"/>
          <w:sz w:val="20"/>
          <w:szCs w:val="20"/>
        </w:rPr>
        <w:t xml:space="preserve"> </w:t>
      </w:r>
      <w:r w:rsidR="001A41F2">
        <w:rPr>
          <w:rFonts w:ascii="Times New Roman" w:hAnsi="Times New Roman" w:cs="Times New Roman"/>
          <w:sz w:val="20"/>
          <w:szCs w:val="20"/>
        </w:rPr>
        <w:t>State p</w:t>
      </w:r>
      <w:r w:rsidR="009B499A">
        <w:rPr>
          <w:rFonts w:ascii="Times New Roman" w:hAnsi="Times New Roman" w:cs="Times New Roman"/>
          <w:sz w:val="20"/>
          <w:szCs w:val="20"/>
        </w:rPr>
        <w:t xml:space="preserve">roductivity </w:t>
      </w:r>
      <w:proofErr w:type="gramStart"/>
      <w:r w:rsidR="009B499A">
        <w:rPr>
          <w:rFonts w:ascii="Times New Roman" w:hAnsi="Times New Roman" w:cs="Times New Roman"/>
          <w:sz w:val="20"/>
          <w:szCs w:val="20"/>
        </w:rPr>
        <w:t>is measured</w:t>
      </w:r>
      <w:proofErr w:type="gramEnd"/>
      <w:r w:rsidR="009B499A">
        <w:rPr>
          <w:rFonts w:ascii="Times New Roman" w:hAnsi="Times New Roman" w:cs="Times New Roman"/>
          <w:sz w:val="20"/>
          <w:szCs w:val="20"/>
        </w:rPr>
        <w:t xml:space="preserve"> as the ratio </w:t>
      </w:r>
      <w:r w:rsidR="001A41F2">
        <w:rPr>
          <w:rFonts w:ascii="Times New Roman" w:hAnsi="Times New Roman" w:cs="Times New Roman"/>
          <w:sz w:val="20"/>
          <w:szCs w:val="20"/>
        </w:rPr>
        <w:t>of</w:t>
      </w:r>
      <w:r w:rsidR="009B499A">
        <w:rPr>
          <w:rFonts w:ascii="Times New Roman" w:hAnsi="Times New Roman" w:cs="Times New Roman"/>
          <w:sz w:val="20"/>
          <w:szCs w:val="20"/>
        </w:rPr>
        <w:t xml:space="preserve"> real gross domestic product </w:t>
      </w:r>
      <w:r w:rsidR="00202C98">
        <w:rPr>
          <w:rFonts w:ascii="Times New Roman" w:hAnsi="Times New Roman" w:cs="Times New Roman"/>
          <w:sz w:val="20"/>
          <w:szCs w:val="20"/>
        </w:rPr>
        <w:t xml:space="preserve">(RGDP) </w:t>
      </w:r>
      <w:r w:rsidR="001A41F2">
        <w:rPr>
          <w:rFonts w:ascii="Times New Roman" w:hAnsi="Times New Roman" w:cs="Times New Roman"/>
          <w:sz w:val="20"/>
          <w:szCs w:val="20"/>
        </w:rPr>
        <w:t>and</w:t>
      </w:r>
      <w:r w:rsidR="009B499A">
        <w:rPr>
          <w:rFonts w:ascii="Times New Roman" w:hAnsi="Times New Roman" w:cs="Times New Roman"/>
          <w:sz w:val="20"/>
          <w:szCs w:val="20"/>
        </w:rPr>
        <w:t xml:space="preserve"> </w:t>
      </w:r>
      <w:r w:rsidR="001A41F2">
        <w:rPr>
          <w:rFonts w:ascii="Times New Roman" w:hAnsi="Times New Roman" w:cs="Times New Roman"/>
          <w:sz w:val="20"/>
          <w:szCs w:val="20"/>
        </w:rPr>
        <w:t>the total number of employees</w:t>
      </w:r>
      <w:r w:rsidR="00CB7428">
        <w:rPr>
          <w:rFonts w:ascii="Times New Roman" w:hAnsi="Times New Roman" w:cs="Times New Roman"/>
          <w:sz w:val="20"/>
          <w:szCs w:val="20"/>
        </w:rPr>
        <w:t>.</w:t>
      </w:r>
    </w:p>
    <w:p w:rsidR="008F12E2" w:rsidRDefault="008F12E2" w:rsidP="00674718">
      <w:pPr>
        <w:tabs>
          <w:tab w:val="left" w:pos="7920"/>
        </w:tabs>
        <w:spacing w:after="0" w:line="240" w:lineRule="auto"/>
        <w:ind w:left="720" w:right="720"/>
        <w:rPr>
          <w:rFonts w:ascii="Times New Roman" w:hAnsi="Times New Roman" w:cs="Times New Roman"/>
          <w:sz w:val="20"/>
          <w:szCs w:val="20"/>
        </w:rPr>
      </w:pPr>
    </w:p>
    <w:p w:rsidR="000D3562" w:rsidRPr="00674718" w:rsidRDefault="000D3562" w:rsidP="00674718">
      <w:pPr>
        <w:tabs>
          <w:tab w:val="left" w:pos="-3960"/>
        </w:tabs>
        <w:spacing w:after="0" w:line="240" w:lineRule="auto"/>
        <w:jc w:val="both"/>
        <w:rPr>
          <w:rFonts w:ascii="Times New Roman" w:hAnsi="Times New Roman" w:cs="Times New Roman"/>
          <w:sz w:val="20"/>
          <w:szCs w:val="20"/>
        </w:rPr>
      </w:pPr>
      <w:r w:rsidRPr="00674718">
        <w:rPr>
          <w:rFonts w:ascii="Times New Roman" w:hAnsi="Times New Roman" w:cs="Times New Roman"/>
          <w:sz w:val="20"/>
          <w:szCs w:val="20"/>
        </w:rPr>
        <w:t>Sources:</w:t>
      </w:r>
      <w:r w:rsidR="00423BE7" w:rsidRPr="00674718">
        <w:rPr>
          <w:rFonts w:ascii="Times New Roman" w:hAnsi="Times New Roman" w:cs="Times New Roman"/>
          <w:sz w:val="20"/>
          <w:szCs w:val="20"/>
        </w:rPr>
        <w:t xml:space="preserve"> Total state/year employment</w:t>
      </w:r>
      <w:r w:rsidR="003B370A" w:rsidRPr="00674718">
        <w:rPr>
          <w:rFonts w:ascii="Times New Roman" w:hAnsi="Times New Roman" w:cs="Times New Roman"/>
          <w:sz w:val="20"/>
          <w:szCs w:val="20"/>
        </w:rPr>
        <w:t>:</w:t>
      </w:r>
      <w:r w:rsidR="00674718" w:rsidRPr="00674718">
        <w:rPr>
          <w:rFonts w:ascii="Times New Roman" w:hAnsi="Times New Roman" w:cs="Times New Roman"/>
          <w:color w:val="3D3D3D"/>
          <w:sz w:val="20"/>
          <w:szCs w:val="20"/>
          <w:shd w:val="clear" w:color="auto" w:fill="F1F1F1"/>
        </w:rPr>
        <w:t xml:space="preserve"> State Annual Personal Income,</w:t>
      </w:r>
      <w:r w:rsidR="00674718" w:rsidRPr="00674718">
        <w:rPr>
          <w:rStyle w:val="apple-converted-space"/>
          <w:rFonts w:ascii="Times New Roman" w:hAnsi="Times New Roman" w:cs="Times New Roman"/>
          <w:color w:val="222222"/>
          <w:sz w:val="20"/>
          <w:szCs w:val="20"/>
          <w:shd w:val="clear" w:color="auto" w:fill="FFFFFF"/>
        </w:rPr>
        <w:t> </w:t>
      </w:r>
      <w:r w:rsidR="00674718" w:rsidRPr="00674718">
        <w:rPr>
          <w:rFonts w:ascii="Times New Roman" w:hAnsi="Times New Roman" w:cs="Times New Roman"/>
          <w:color w:val="3D3D3D"/>
          <w:sz w:val="20"/>
          <w:szCs w:val="20"/>
          <w:shd w:val="clear" w:color="auto" w:fill="F1F1F1"/>
        </w:rPr>
        <w:t>SA27; </w:t>
      </w:r>
      <w:r w:rsidR="00674718" w:rsidRPr="00674718">
        <w:rPr>
          <w:rFonts w:ascii="Times New Roman" w:hAnsi="Times New Roman" w:cs="Times New Roman"/>
          <w:color w:val="222222"/>
          <w:sz w:val="20"/>
          <w:szCs w:val="20"/>
          <w:shd w:val="clear" w:color="auto" w:fill="FFFFFF"/>
        </w:rPr>
        <w:t>Wage and salary employment by industry, </w:t>
      </w:r>
      <w:r w:rsidR="00674718" w:rsidRPr="00674718">
        <w:rPr>
          <w:rFonts w:ascii="Times New Roman" w:hAnsi="Times New Roman" w:cs="Times New Roman"/>
          <w:color w:val="3D3D3D"/>
          <w:sz w:val="20"/>
          <w:szCs w:val="20"/>
          <w:shd w:val="clear" w:color="auto" w:fill="F1F1F1"/>
        </w:rPr>
        <w:t>Bureau of Econom</w:t>
      </w:r>
      <w:r w:rsidR="00674718">
        <w:rPr>
          <w:rFonts w:ascii="Times New Roman" w:hAnsi="Times New Roman" w:cs="Times New Roman"/>
          <w:color w:val="3D3D3D"/>
          <w:sz w:val="20"/>
          <w:szCs w:val="20"/>
          <w:shd w:val="clear" w:color="auto" w:fill="F1F1F1"/>
        </w:rPr>
        <w:t xml:space="preserve">ic Analysis, U.S. Department of </w:t>
      </w:r>
      <w:r w:rsidR="00674718" w:rsidRPr="00674718">
        <w:rPr>
          <w:rFonts w:ascii="Times New Roman" w:hAnsi="Times New Roman" w:cs="Times New Roman"/>
          <w:color w:val="3D3D3D"/>
          <w:sz w:val="20"/>
          <w:szCs w:val="20"/>
          <w:shd w:val="clear" w:color="auto" w:fill="F1F1F1"/>
        </w:rPr>
        <w:t>Commerce: </w:t>
      </w:r>
      <w:hyperlink r:id="rId19" w:tgtFrame="_blank" w:history="1">
        <w:r w:rsidR="00674718" w:rsidRPr="00674718">
          <w:rPr>
            <w:rStyle w:val="Hyperlink"/>
            <w:rFonts w:ascii="Times New Roman" w:hAnsi="Times New Roman" w:cs="Times New Roman"/>
            <w:color w:val="1155CC"/>
            <w:sz w:val="20"/>
            <w:szCs w:val="20"/>
            <w:shd w:val="clear" w:color="auto" w:fill="FFFFFF"/>
          </w:rPr>
          <w:t>bea.gov/regional/</w:t>
        </w:r>
        <w:proofErr w:type="spellStart"/>
        <w:r w:rsidR="00674718" w:rsidRPr="00674718">
          <w:rPr>
            <w:rStyle w:val="Hyperlink"/>
            <w:rFonts w:ascii="Times New Roman" w:hAnsi="Times New Roman" w:cs="Times New Roman"/>
            <w:color w:val="1155CC"/>
            <w:sz w:val="20"/>
            <w:szCs w:val="20"/>
            <w:shd w:val="clear" w:color="auto" w:fill="FFFFFF"/>
          </w:rPr>
          <w:t>spi</w:t>
        </w:r>
        <w:proofErr w:type="spellEnd"/>
        <w:r w:rsidR="00674718" w:rsidRPr="00674718">
          <w:rPr>
            <w:rStyle w:val="Hyperlink"/>
            <w:rFonts w:ascii="Times New Roman" w:hAnsi="Times New Roman" w:cs="Times New Roman"/>
            <w:color w:val="1155CC"/>
            <w:sz w:val="20"/>
            <w:szCs w:val="20"/>
            <w:shd w:val="clear" w:color="auto" w:fill="FFFFFF"/>
          </w:rPr>
          <w:t>/</w:t>
        </w:r>
      </w:hyperlink>
      <w:r w:rsidR="00674718">
        <w:rPr>
          <w:rFonts w:ascii="Times New Roman" w:hAnsi="Times New Roman" w:cs="Times New Roman"/>
          <w:sz w:val="20"/>
          <w:szCs w:val="20"/>
        </w:rPr>
        <w:t xml:space="preserve">. </w:t>
      </w:r>
      <w:r w:rsidR="00674718" w:rsidRPr="00674718">
        <w:rPr>
          <w:rFonts w:ascii="Times New Roman" w:hAnsi="Times New Roman" w:cs="Times New Roman"/>
          <w:color w:val="222222"/>
          <w:sz w:val="20"/>
          <w:szCs w:val="20"/>
          <w:shd w:val="clear" w:color="auto" w:fill="FFFFFF"/>
        </w:rPr>
        <w:t>For methodology information</w:t>
      </w:r>
      <w:r w:rsidR="00674718">
        <w:rPr>
          <w:rFonts w:ascii="Times New Roman" w:hAnsi="Times New Roman" w:cs="Times New Roman"/>
          <w:color w:val="222222"/>
          <w:sz w:val="20"/>
          <w:szCs w:val="20"/>
          <w:shd w:val="clear" w:color="auto" w:fill="FFFFFF"/>
        </w:rPr>
        <w:t xml:space="preserve">, </w:t>
      </w:r>
      <w:r w:rsidR="00674718" w:rsidRPr="00674718">
        <w:rPr>
          <w:rFonts w:ascii="Times New Roman" w:hAnsi="Times New Roman" w:cs="Times New Roman"/>
          <w:color w:val="222222"/>
          <w:sz w:val="20"/>
          <w:szCs w:val="20"/>
          <w:shd w:val="clear" w:color="auto" w:fill="FFFFFF"/>
        </w:rPr>
        <w:t>see: </w:t>
      </w:r>
      <w:hyperlink r:id="rId20" w:tgtFrame="_blank" w:history="1">
        <w:r w:rsidR="00674718" w:rsidRPr="00674718">
          <w:rPr>
            <w:rStyle w:val="Hyperlink"/>
            <w:rFonts w:ascii="Times New Roman" w:hAnsi="Times New Roman" w:cs="Times New Roman"/>
            <w:color w:val="1155CC"/>
            <w:sz w:val="20"/>
            <w:szCs w:val="20"/>
            <w:shd w:val="clear" w:color="auto" w:fill="FFFFFF"/>
          </w:rPr>
          <w:t>bea.gov/regional/</w:t>
        </w:r>
        <w:proofErr w:type="spellStart"/>
        <w:r w:rsidR="00674718" w:rsidRPr="00674718">
          <w:rPr>
            <w:rStyle w:val="Hyperlink"/>
            <w:rFonts w:ascii="Times New Roman" w:hAnsi="Times New Roman" w:cs="Times New Roman"/>
            <w:color w:val="1155CC"/>
            <w:sz w:val="20"/>
            <w:szCs w:val="20"/>
            <w:shd w:val="clear" w:color="auto" w:fill="FFFFFF"/>
          </w:rPr>
          <w:t>pdf</w:t>
        </w:r>
        <w:proofErr w:type="spellEnd"/>
        <w:r w:rsidR="00674718" w:rsidRPr="00674718">
          <w:rPr>
            <w:rStyle w:val="Hyperlink"/>
            <w:rFonts w:ascii="Times New Roman" w:hAnsi="Times New Roman" w:cs="Times New Roman"/>
            <w:color w:val="1155CC"/>
            <w:sz w:val="20"/>
            <w:szCs w:val="20"/>
            <w:shd w:val="clear" w:color="auto" w:fill="FFFFFF"/>
          </w:rPr>
          <w:t>/spi2010.pdf</w:t>
        </w:r>
      </w:hyperlink>
      <w:r w:rsidR="00674718">
        <w:rPr>
          <w:rFonts w:ascii="Times New Roman" w:hAnsi="Times New Roman" w:cs="Times New Roman"/>
          <w:sz w:val="20"/>
          <w:szCs w:val="20"/>
        </w:rPr>
        <w:t xml:space="preserve">. </w:t>
      </w:r>
      <w:r w:rsidR="00154D3F">
        <w:rPr>
          <w:rFonts w:ascii="Times New Roman" w:hAnsi="Times New Roman" w:cs="Times New Roman"/>
          <w:sz w:val="20"/>
          <w:szCs w:val="20"/>
        </w:rPr>
        <w:t>For RGDP and union data sources and details, see…………………………</w:t>
      </w:r>
    </w:p>
    <w:p w:rsidR="008F12E2" w:rsidRPr="00674718" w:rsidRDefault="008F12E2" w:rsidP="00674718">
      <w:pPr>
        <w:jc w:val="both"/>
        <w:rPr>
          <w:rFonts w:ascii="Times New Roman" w:hAnsi="Times New Roman" w:cs="Times New Roman"/>
          <w:sz w:val="20"/>
          <w:szCs w:val="20"/>
        </w:rPr>
      </w:pPr>
      <w:r w:rsidRPr="00674718">
        <w:rPr>
          <w:rFonts w:ascii="Times New Roman" w:hAnsi="Times New Roman" w:cs="Times New Roman"/>
          <w:sz w:val="20"/>
          <w:szCs w:val="20"/>
        </w:rPr>
        <w:br w:type="page"/>
      </w:r>
    </w:p>
    <w:p w:rsidR="00674718" w:rsidRPr="008F12E2" w:rsidRDefault="00674718" w:rsidP="00674718">
      <w:pPr>
        <w:spacing w:after="0" w:line="240" w:lineRule="auto"/>
        <w:rPr>
          <w:rFonts w:ascii="Times New Roman" w:hAnsi="Times New Roman" w:cs="Times New Roman"/>
          <w:sz w:val="24"/>
          <w:szCs w:val="24"/>
        </w:rPr>
      </w:pPr>
      <w:r w:rsidRPr="009B499A">
        <w:rPr>
          <w:rFonts w:ascii="Times New Roman" w:hAnsi="Times New Roman" w:cs="Times New Roman"/>
          <w:b/>
          <w:sz w:val="24"/>
          <w:szCs w:val="24"/>
        </w:rPr>
        <w:lastRenderedPageBreak/>
        <w:t xml:space="preserve">Figure </w:t>
      </w:r>
      <w:proofErr w:type="gramStart"/>
      <w:r>
        <w:rPr>
          <w:rFonts w:ascii="Times New Roman" w:hAnsi="Times New Roman" w:cs="Times New Roman"/>
          <w:b/>
          <w:sz w:val="24"/>
          <w:szCs w:val="24"/>
        </w:rPr>
        <w:t>2</w:t>
      </w:r>
      <w:r w:rsidRPr="008F12E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F12E2">
        <w:rPr>
          <w:rFonts w:ascii="Times New Roman" w:hAnsi="Times New Roman" w:cs="Times New Roman"/>
          <w:sz w:val="24"/>
          <w:szCs w:val="24"/>
        </w:rPr>
        <w:t>1969</w:t>
      </w:r>
      <w:proofErr w:type="gramEnd"/>
      <w:r w:rsidRPr="008F12E2">
        <w:rPr>
          <w:rFonts w:ascii="Times New Roman" w:hAnsi="Times New Roman" w:cs="Times New Roman"/>
          <w:sz w:val="24"/>
          <w:szCs w:val="24"/>
        </w:rPr>
        <w:t xml:space="preserve"> – 2010 </w:t>
      </w:r>
      <w:r>
        <w:rPr>
          <w:rFonts w:ascii="Times New Roman" w:hAnsi="Times New Roman" w:cs="Times New Roman"/>
          <w:sz w:val="24"/>
          <w:szCs w:val="24"/>
        </w:rPr>
        <w:t>Productivity growth versus manufacturing decline</w:t>
      </w:r>
    </w:p>
    <w:p w:rsidR="007120AD" w:rsidRPr="008F12E2" w:rsidRDefault="007120AD" w:rsidP="00154D3F">
      <w:pPr>
        <w:spacing w:after="0" w:line="240" w:lineRule="auto"/>
        <w:rPr>
          <w:rFonts w:ascii="Times New Roman" w:hAnsi="Times New Roman" w:cs="Times New Roman"/>
          <w:sz w:val="20"/>
          <w:szCs w:val="20"/>
        </w:rPr>
      </w:pPr>
      <w:r w:rsidRPr="008F12E2">
        <w:rPr>
          <w:rFonts w:ascii="Times New Roman" w:hAnsi="Times New Roman" w:cs="Times New Roman"/>
          <w:sz w:val="20"/>
          <w:szCs w:val="20"/>
        </w:rPr>
        <w:object w:dxaOrig="11880" w:dyaOrig="9180">
          <v:shape id="_x0000_i1032" type="#_x0000_t75" style="width:464.25pt;height:358.95pt" o:ole="">
            <v:imagedata r:id="rId12" o:title=""/>
          </v:shape>
          <o:OLEObject Type="Embed" ProgID="AcroExch.Document.7" ShapeID="_x0000_i1032" DrawAspect="Content" ObjectID="_1404913665" r:id="rId21"/>
        </w:object>
      </w:r>
    </w:p>
    <w:p w:rsidR="00674718" w:rsidRPr="008F12E2" w:rsidRDefault="00674718" w:rsidP="00674718">
      <w:pPr>
        <w:spacing w:after="0" w:line="240" w:lineRule="auto"/>
        <w:jc w:val="both"/>
        <w:rPr>
          <w:rFonts w:ascii="Times New Roman" w:hAnsi="Times New Roman" w:cs="Times New Roman"/>
          <w:sz w:val="20"/>
          <w:szCs w:val="20"/>
        </w:rPr>
      </w:pPr>
      <w:r w:rsidRPr="008F12E2">
        <w:rPr>
          <w:rFonts w:ascii="Times New Roman" w:hAnsi="Times New Roman" w:cs="Times New Roman"/>
          <w:sz w:val="20"/>
          <w:szCs w:val="20"/>
        </w:rPr>
        <w:t xml:space="preserve">Notes: Excludes outlier </w:t>
      </w:r>
      <w:r w:rsidRPr="00154D3F">
        <w:rPr>
          <w:rFonts w:ascii="Times New Roman" w:hAnsi="Times New Roman" w:cs="Times New Roman"/>
          <w:sz w:val="20"/>
          <w:szCs w:val="20"/>
        </w:rPr>
        <w:t xml:space="preserve">states: Alaska, North Dakota, Louisiana and Wyoming. Average annual percent change in productivity versus average annual percentage point decrease in union share. Data for each state for 1969-1971 </w:t>
      </w:r>
      <w:proofErr w:type="gramStart"/>
      <w:r w:rsidRPr="00154D3F">
        <w:rPr>
          <w:rFonts w:ascii="Times New Roman" w:hAnsi="Times New Roman" w:cs="Times New Roman"/>
          <w:sz w:val="20"/>
          <w:szCs w:val="20"/>
        </w:rPr>
        <w:t>are averaged</w:t>
      </w:r>
      <w:proofErr w:type="gramEnd"/>
      <w:r w:rsidRPr="00154D3F">
        <w:rPr>
          <w:rFonts w:ascii="Times New Roman" w:hAnsi="Times New Roman" w:cs="Times New Roman"/>
          <w:sz w:val="20"/>
          <w:szCs w:val="20"/>
        </w:rPr>
        <w:t xml:space="preserve"> to provide initial productivity and manufacturing share values. Data for each state for 2008-2010 </w:t>
      </w:r>
      <w:proofErr w:type="gramStart"/>
      <w:r w:rsidRPr="00154D3F">
        <w:rPr>
          <w:rFonts w:ascii="Times New Roman" w:hAnsi="Times New Roman" w:cs="Times New Roman"/>
          <w:sz w:val="20"/>
          <w:szCs w:val="20"/>
        </w:rPr>
        <w:t>are averaged</w:t>
      </w:r>
      <w:proofErr w:type="gramEnd"/>
      <w:r w:rsidRPr="00154D3F">
        <w:rPr>
          <w:rFonts w:ascii="Times New Roman" w:hAnsi="Times New Roman" w:cs="Times New Roman"/>
          <w:sz w:val="20"/>
          <w:szCs w:val="20"/>
        </w:rPr>
        <w:t xml:space="preserve"> to provide final productivity and manufacturing share values. The values in this figure are the difference between the final and initial values divided by 40, i.e., the number of years from the beginning of the period to the end (1970 to</w:t>
      </w:r>
      <w:r w:rsidR="00156739">
        <w:rPr>
          <w:rFonts w:ascii="Times New Roman" w:hAnsi="Times New Roman" w:cs="Times New Roman"/>
          <w:sz w:val="20"/>
          <w:szCs w:val="20"/>
        </w:rPr>
        <w:t xml:space="preserve"> </w:t>
      </w:r>
      <w:r w:rsidRPr="00154D3F">
        <w:rPr>
          <w:rFonts w:ascii="Times New Roman" w:hAnsi="Times New Roman" w:cs="Times New Roman"/>
          <w:sz w:val="20"/>
          <w:szCs w:val="20"/>
        </w:rPr>
        <w:t xml:space="preserve">2009 due to the three year averages used for the final and initial values). State productivity is the ratio </w:t>
      </w:r>
      <w:r w:rsidR="00154D3F">
        <w:rPr>
          <w:rFonts w:ascii="Times New Roman" w:hAnsi="Times New Roman" w:cs="Times New Roman"/>
          <w:sz w:val="20"/>
          <w:szCs w:val="20"/>
        </w:rPr>
        <w:t xml:space="preserve">between </w:t>
      </w:r>
      <w:r w:rsidRPr="00154D3F">
        <w:rPr>
          <w:rFonts w:ascii="Times New Roman" w:hAnsi="Times New Roman" w:cs="Times New Roman"/>
          <w:sz w:val="20"/>
          <w:szCs w:val="20"/>
        </w:rPr>
        <w:t>real gross domestic product (RGDP) and the total number</w:t>
      </w:r>
      <w:r>
        <w:rPr>
          <w:rFonts w:ascii="Times New Roman" w:hAnsi="Times New Roman" w:cs="Times New Roman"/>
          <w:sz w:val="20"/>
          <w:szCs w:val="20"/>
        </w:rPr>
        <w:t xml:space="preserve"> of employees.</w:t>
      </w:r>
    </w:p>
    <w:p w:rsidR="00674718" w:rsidRDefault="00674718" w:rsidP="00674718">
      <w:pPr>
        <w:tabs>
          <w:tab w:val="left" w:pos="7920"/>
        </w:tabs>
        <w:spacing w:after="0" w:line="240" w:lineRule="auto"/>
        <w:ind w:left="720" w:right="720"/>
        <w:jc w:val="both"/>
        <w:rPr>
          <w:rFonts w:ascii="Times New Roman" w:hAnsi="Times New Roman" w:cs="Times New Roman"/>
          <w:sz w:val="20"/>
          <w:szCs w:val="20"/>
        </w:rPr>
      </w:pPr>
    </w:p>
    <w:p w:rsidR="00154D3F" w:rsidRPr="00674718" w:rsidRDefault="00674718" w:rsidP="00154D3F">
      <w:pPr>
        <w:tabs>
          <w:tab w:val="left" w:pos="-3960"/>
        </w:tabs>
        <w:spacing w:after="0" w:line="240" w:lineRule="auto"/>
        <w:jc w:val="both"/>
        <w:rPr>
          <w:rFonts w:ascii="Times New Roman" w:hAnsi="Times New Roman" w:cs="Times New Roman"/>
          <w:sz w:val="20"/>
          <w:szCs w:val="20"/>
        </w:rPr>
      </w:pPr>
      <w:r w:rsidRPr="00674718">
        <w:rPr>
          <w:rFonts w:ascii="Times New Roman" w:hAnsi="Times New Roman" w:cs="Times New Roman"/>
          <w:sz w:val="20"/>
          <w:szCs w:val="20"/>
        </w:rPr>
        <w:t>Sources: Total state/year employment:</w:t>
      </w:r>
      <w:r w:rsidRPr="00674718">
        <w:rPr>
          <w:rFonts w:ascii="Times New Roman" w:hAnsi="Times New Roman" w:cs="Times New Roman"/>
          <w:color w:val="3D3D3D"/>
          <w:sz w:val="20"/>
          <w:szCs w:val="20"/>
          <w:shd w:val="clear" w:color="auto" w:fill="F1F1F1"/>
        </w:rPr>
        <w:t xml:space="preserve"> State Annual Personal Income,</w:t>
      </w:r>
      <w:r w:rsidRPr="00674718">
        <w:rPr>
          <w:rStyle w:val="apple-converted-space"/>
          <w:rFonts w:ascii="Times New Roman" w:hAnsi="Times New Roman" w:cs="Times New Roman"/>
          <w:color w:val="222222"/>
          <w:sz w:val="20"/>
          <w:szCs w:val="20"/>
          <w:shd w:val="clear" w:color="auto" w:fill="FFFFFF"/>
        </w:rPr>
        <w:t> </w:t>
      </w:r>
      <w:r w:rsidRPr="00674718">
        <w:rPr>
          <w:rFonts w:ascii="Times New Roman" w:hAnsi="Times New Roman" w:cs="Times New Roman"/>
          <w:color w:val="3D3D3D"/>
          <w:sz w:val="20"/>
          <w:szCs w:val="20"/>
          <w:shd w:val="clear" w:color="auto" w:fill="F1F1F1"/>
        </w:rPr>
        <w:t>SA27; </w:t>
      </w:r>
      <w:r w:rsidRPr="00674718">
        <w:rPr>
          <w:rFonts w:ascii="Times New Roman" w:hAnsi="Times New Roman" w:cs="Times New Roman"/>
          <w:color w:val="222222"/>
          <w:sz w:val="20"/>
          <w:szCs w:val="20"/>
          <w:shd w:val="clear" w:color="auto" w:fill="FFFFFF"/>
        </w:rPr>
        <w:t>Wage and salary employment by industry, </w:t>
      </w:r>
      <w:r w:rsidRPr="00674718">
        <w:rPr>
          <w:rFonts w:ascii="Times New Roman" w:hAnsi="Times New Roman" w:cs="Times New Roman"/>
          <w:color w:val="3D3D3D"/>
          <w:sz w:val="20"/>
          <w:szCs w:val="20"/>
          <w:shd w:val="clear" w:color="auto" w:fill="F1F1F1"/>
        </w:rPr>
        <w:t>Bureau of Econom</w:t>
      </w:r>
      <w:r>
        <w:rPr>
          <w:rFonts w:ascii="Times New Roman" w:hAnsi="Times New Roman" w:cs="Times New Roman"/>
          <w:color w:val="3D3D3D"/>
          <w:sz w:val="20"/>
          <w:szCs w:val="20"/>
          <w:shd w:val="clear" w:color="auto" w:fill="F1F1F1"/>
        </w:rPr>
        <w:t xml:space="preserve">ic Analysis, U.S. Department of </w:t>
      </w:r>
      <w:r w:rsidRPr="00674718">
        <w:rPr>
          <w:rFonts w:ascii="Times New Roman" w:hAnsi="Times New Roman" w:cs="Times New Roman"/>
          <w:color w:val="3D3D3D"/>
          <w:sz w:val="20"/>
          <w:szCs w:val="20"/>
          <w:shd w:val="clear" w:color="auto" w:fill="F1F1F1"/>
        </w:rPr>
        <w:t>Commerce: </w:t>
      </w:r>
      <w:hyperlink r:id="rId22" w:tgtFrame="_blank" w:history="1">
        <w:r w:rsidRPr="00674718">
          <w:rPr>
            <w:rStyle w:val="Hyperlink"/>
            <w:rFonts w:ascii="Times New Roman" w:hAnsi="Times New Roman" w:cs="Times New Roman"/>
            <w:color w:val="1155CC"/>
            <w:sz w:val="20"/>
            <w:szCs w:val="20"/>
            <w:shd w:val="clear" w:color="auto" w:fill="FFFFFF"/>
          </w:rPr>
          <w:t>bea.gov/regional/</w:t>
        </w:r>
        <w:proofErr w:type="spellStart"/>
        <w:r w:rsidRPr="00674718">
          <w:rPr>
            <w:rStyle w:val="Hyperlink"/>
            <w:rFonts w:ascii="Times New Roman" w:hAnsi="Times New Roman" w:cs="Times New Roman"/>
            <w:color w:val="1155CC"/>
            <w:sz w:val="20"/>
            <w:szCs w:val="20"/>
            <w:shd w:val="clear" w:color="auto" w:fill="FFFFFF"/>
          </w:rPr>
          <w:t>spi</w:t>
        </w:r>
        <w:proofErr w:type="spellEnd"/>
        <w:r w:rsidRPr="00674718">
          <w:rPr>
            <w:rStyle w:val="Hyperlink"/>
            <w:rFonts w:ascii="Times New Roman" w:hAnsi="Times New Roman" w:cs="Times New Roman"/>
            <w:color w:val="1155CC"/>
            <w:sz w:val="20"/>
            <w:szCs w:val="20"/>
            <w:shd w:val="clear" w:color="auto" w:fill="FFFFFF"/>
          </w:rPr>
          <w:t>/</w:t>
        </w:r>
      </w:hyperlink>
      <w:r>
        <w:rPr>
          <w:rFonts w:ascii="Times New Roman" w:hAnsi="Times New Roman" w:cs="Times New Roman"/>
          <w:sz w:val="20"/>
          <w:szCs w:val="20"/>
        </w:rPr>
        <w:t xml:space="preserve">. </w:t>
      </w:r>
      <w:r w:rsidRPr="00674718">
        <w:rPr>
          <w:rFonts w:ascii="Times New Roman" w:hAnsi="Times New Roman" w:cs="Times New Roman"/>
          <w:color w:val="222222"/>
          <w:sz w:val="20"/>
          <w:szCs w:val="20"/>
          <w:shd w:val="clear" w:color="auto" w:fill="FFFFFF"/>
        </w:rPr>
        <w:t>For methodology information</w:t>
      </w:r>
      <w:r>
        <w:rPr>
          <w:rFonts w:ascii="Times New Roman" w:hAnsi="Times New Roman" w:cs="Times New Roman"/>
          <w:color w:val="222222"/>
          <w:sz w:val="20"/>
          <w:szCs w:val="20"/>
          <w:shd w:val="clear" w:color="auto" w:fill="FFFFFF"/>
        </w:rPr>
        <w:t xml:space="preserve">, </w:t>
      </w:r>
      <w:r w:rsidRPr="00674718">
        <w:rPr>
          <w:rFonts w:ascii="Times New Roman" w:hAnsi="Times New Roman" w:cs="Times New Roman"/>
          <w:color w:val="222222"/>
          <w:sz w:val="20"/>
          <w:szCs w:val="20"/>
          <w:shd w:val="clear" w:color="auto" w:fill="FFFFFF"/>
        </w:rPr>
        <w:t>see: </w:t>
      </w:r>
      <w:hyperlink r:id="rId23" w:tgtFrame="_blank" w:history="1">
        <w:r w:rsidRPr="00674718">
          <w:rPr>
            <w:rStyle w:val="Hyperlink"/>
            <w:rFonts w:ascii="Times New Roman" w:hAnsi="Times New Roman" w:cs="Times New Roman"/>
            <w:color w:val="1155CC"/>
            <w:sz w:val="20"/>
            <w:szCs w:val="20"/>
            <w:shd w:val="clear" w:color="auto" w:fill="FFFFFF"/>
          </w:rPr>
          <w:t>bea.gov/regional/</w:t>
        </w:r>
        <w:proofErr w:type="spellStart"/>
        <w:r w:rsidRPr="00674718">
          <w:rPr>
            <w:rStyle w:val="Hyperlink"/>
            <w:rFonts w:ascii="Times New Roman" w:hAnsi="Times New Roman" w:cs="Times New Roman"/>
            <w:color w:val="1155CC"/>
            <w:sz w:val="20"/>
            <w:szCs w:val="20"/>
            <w:shd w:val="clear" w:color="auto" w:fill="FFFFFF"/>
          </w:rPr>
          <w:t>pdf</w:t>
        </w:r>
        <w:proofErr w:type="spellEnd"/>
        <w:r w:rsidRPr="00674718">
          <w:rPr>
            <w:rStyle w:val="Hyperlink"/>
            <w:rFonts w:ascii="Times New Roman" w:hAnsi="Times New Roman" w:cs="Times New Roman"/>
            <w:color w:val="1155CC"/>
            <w:sz w:val="20"/>
            <w:szCs w:val="20"/>
            <w:shd w:val="clear" w:color="auto" w:fill="FFFFFF"/>
          </w:rPr>
          <w:t>/spi2010.pdf</w:t>
        </w:r>
      </w:hyperlink>
      <w:r w:rsidR="00154D3F">
        <w:rPr>
          <w:rFonts w:ascii="Times New Roman" w:hAnsi="Times New Roman" w:cs="Times New Roman"/>
          <w:sz w:val="20"/>
          <w:szCs w:val="20"/>
        </w:rPr>
        <w:t>. For RGDP and manufacturing data sources and details, see…………………………</w:t>
      </w:r>
    </w:p>
    <w:p w:rsidR="008F12E2" w:rsidRDefault="008F12E2" w:rsidP="00674718">
      <w:pPr>
        <w:jc w:val="both"/>
        <w:rPr>
          <w:rFonts w:ascii="Times New Roman" w:hAnsi="Times New Roman" w:cs="Times New Roman"/>
          <w:sz w:val="20"/>
          <w:szCs w:val="20"/>
        </w:rPr>
      </w:pPr>
    </w:p>
    <w:p w:rsidR="006F764A" w:rsidRPr="008F12E2" w:rsidRDefault="006F764A">
      <w:pPr>
        <w:rPr>
          <w:rFonts w:ascii="Times New Roman" w:hAnsi="Times New Roman" w:cs="Times New Roman"/>
          <w:sz w:val="20"/>
          <w:szCs w:val="20"/>
        </w:rPr>
      </w:pPr>
      <w:r w:rsidRPr="008F12E2">
        <w:rPr>
          <w:rFonts w:ascii="Times New Roman" w:hAnsi="Times New Roman" w:cs="Times New Roman"/>
          <w:sz w:val="20"/>
          <w:szCs w:val="20"/>
        </w:rPr>
        <w:br w:type="page"/>
      </w:r>
    </w:p>
    <w:p w:rsidR="00154D3F" w:rsidRPr="008F12E2" w:rsidRDefault="00154D3F" w:rsidP="00154D3F">
      <w:pPr>
        <w:spacing w:after="0" w:line="240" w:lineRule="auto"/>
        <w:rPr>
          <w:rFonts w:ascii="Times New Roman" w:hAnsi="Times New Roman" w:cs="Times New Roman"/>
          <w:sz w:val="24"/>
          <w:szCs w:val="24"/>
        </w:rPr>
      </w:pPr>
      <w:r w:rsidRPr="009B499A">
        <w:rPr>
          <w:rFonts w:ascii="Times New Roman" w:hAnsi="Times New Roman" w:cs="Times New Roman"/>
          <w:b/>
          <w:sz w:val="24"/>
          <w:szCs w:val="24"/>
        </w:rPr>
        <w:lastRenderedPageBreak/>
        <w:t xml:space="preserve">Figure </w:t>
      </w:r>
      <w:proofErr w:type="gramStart"/>
      <w:r>
        <w:rPr>
          <w:rFonts w:ascii="Times New Roman" w:hAnsi="Times New Roman" w:cs="Times New Roman"/>
          <w:b/>
          <w:sz w:val="24"/>
          <w:szCs w:val="24"/>
        </w:rPr>
        <w:t>3</w:t>
      </w:r>
      <w:r w:rsidRPr="008F12E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F12E2">
        <w:rPr>
          <w:rFonts w:ascii="Times New Roman" w:hAnsi="Times New Roman" w:cs="Times New Roman"/>
          <w:sz w:val="24"/>
          <w:szCs w:val="24"/>
        </w:rPr>
        <w:t>1969</w:t>
      </w:r>
      <w:proofErr w:type="gramEnd"/>
      <w:r w:rsidRPr="008F12E2">
        <w:rPr>
          <w:rFonts w:ascii="Times New Roman" w:hAnsi="Times New Roman" w:cs="Times New Roman"/>
          <w:sz w:val="24"/>
          <w:szCs w:val="24"/>
        </w:rPr>
        <w:t xml:space="preserve"> –</w:t>
      </w:r>
      <w:r>
        <w:rPr>
          <w:rFonts w:ascii="Times New Roman" w:hAnsi="Times New Roman" w:cs="Times New Roman"/>
          <w:sz w:val="24"/>
          <w:szCs w:val="24"/>
        </w:rPr>
        <w:t xml:space="preserve"> 1984</w:t>
      </w:r>
      <w:r w:rsidRPr="008F12E2">
        <w:rPr>
          <w:rFonts w:ascii="Times New Roman" w:hAnsi="Times New Roman" w:cs="Times New Roman"/>
          <w:sz w:val="24"/>
          <w:szCs w:val="24"/>
        </w:rPr>
        <w:t xml:space="preserve"> </w:t>
      </w:r>
      <w:r>
        <w:rPr>
          <w:rFonts w:ascii="Times New Roman" w:hAnsi="Times New Roman" w:cs="Times New Roman"/>
          <w:sz w:val="24"/>
          <w:szCs w:val="24"/>
        </w:rPr>
        <w:t>Productivity growth versus union decline</w:t>
      </w:r>
    </w:p>
    <w:p w:rsidR="00154D3F" w:rsidRDefault="007120AD" w:rsidP="00154D3F">
      <w:pPr>
        <w:spacing w:after="0" w:line="240" w:lineRule="auto"/>
        <w:jc w:val="both"/>
        <w:rPr>
          <w:rFonts w:ascii="Times New Roman" w:hAnsi="Times New Roman" w:cs="Times New Roman"/>
          <w:sz w:val="20"/>
          <w:szCs w:val="20"/>
        </w:rPr>
      </w:pPr>
      <w:r w:rsidRPr="008F12E2">
        <w:rPr>
          <w:rFonts w:ascii="Times New Roman" w:hAnsi="Times New Roman" w:cs="Times New Roman"/>
          <w:sz w:val="20"/>
          <w:szCs w:val="20"/>
        </w:rPr>
        <w:object w:dxaOrig="11880" w:dyaOrig="9180">
          <v:shape id="_x0000_i1033" type="#_x0000_t75" style="width:465.3pt;height:358.95pt" o:ole="">
            <v:imagedata r:id="rId8" o:title=""/>
          </v:shape>
          <o:OLEObject Type="Embed" ProgID="AcroExch.Document.7" ShapeID="_x0000_i1033" DrawAspect="Content" ObjectID="_1404913666" r:id="rId24"/>
        </w:object>
      </w:r>
      <w:r w:rsidR="00154D3F" w:rsidRPr="00154D3F">
        <w:rPr>
          <w:rFonts w:ascii="Times New Roman" w:hAnsi="Times New Roman" w:cs="Times New Roman"/>
          <w:sz w:val="20"/>
          <w:szCs w:val="20"/>
        </w:rPr>
        <w:t xml:space="preserve"> </w:t>
      </w:r>
    </w:p>
    <w:p w:rsidR="00154D3F" w:rsidRPr="008F12E2" w:rsidRDefault="00154D3F" w:rsidP="00154D3F">
      <w:pPr>
        <w:spacing w:after="0" w:line="240" w:lineRule="auto"/>
        <w:jc w:val="both"/>
        <w:rPr>
          <w:rFonts w:ascii="Times New Roman" w:hAnsi="Times New Roman" w:cs="Times New Roman"/>
          <w:sz w:val="20"/>
          <w:szCs w:val="20"/>
        </w:rPr>
      </w:pPr>
      <w:r w:rsidRPr="008F12E2">
        <w:rPr>
          <w:rFonts w:ascii="Times New Roman" w:hAnsi="Times New Roman" w:cs="Times New Roman"/>
          <w:sz w:val="20"/>
          <w:szCs w:val="20"/>
        </w:rPr>
        <w:t xml:space="preserve">Notes: Excludes outlier states: Alaska, North Dakota, Louisiana and </w:t>
      </w:r>
      <w:r w:rsidRPr="009B499A">
        <w:rPr>
          <w:rFonts w:ascii="Times New Roman" w:hAnsi="Times New Roman" w:cs="Times New Roman"/>
          <w:sz w:val="20"/>
          <w:szCs w:val="20"/>
        </w:rPr>
        <w:t xml:space="preserve">Wyoming. Average annual </w:t>
      </w:r>
      <w:r>
        <w:rPr>
          <w:rFonts w:ascii="Times New Roman" w:hAnsi="Times New Roman" w:cs="Times New Roman"/>
          <w:sz w:val="20"/>
          <w:szCs w:val="20"/>
        </w:rPr>
        <w:t>percent</w:t>
      </w:r>
      <w:r w:rsidRPr="009B499A">
        <w:rPr>
          <w:rFonts w:ascii="Times New Roman" w:hAnsi="Times New Roman" w:cs="Times New Roman"/>
          <w:sz w:val="20"/>
          <w:szCs w:val="20"/>
        </w:rPr>
        <w:t xml:space="preserve"> change in productivity </w:t>
      </w:r>
      <w:r>
        <w:rPr>
          <w:rFonts w:ascii="Times New Roman" w:hAnsi="Times New Roman" w:cs="Times New Roman"/>
          <w:sz w:val="20"/>
          <w:szCs w:val="20"/>
        </w:rPr>
        <w:t>versus</w:t>
      </w:r>
      <w:r w:rsidRPr="009B499A">
        <w:rPr>
          <w:rFonts w:ascii="Times New Roman" w:hAnsi="Times New Roman" w:cs="Times New Roman"/>
          <w:sz w:val="20"/>
          <w:szCs w:val="20"/>
        </w:rPr>
        <w:t xml:space="preserve"> average annual percent</w:t>
      </w:r>
      <w:r>
        <w:rPr>
          <w:rFonts w:ascii="Times New Roman" w:hAnsi="Times New Roman" w:cs="Times New Roman"/>
          <w:sz w:val="20"/>
          <w:szCs w:val="20"/>
        </w:rPr>
        <w:t>age</w:t>
      </w:r>
      <w:r w:rsidRPr="009B499A">
        <w:rPr>
          <w:rFonts w:ascii="Times New Roman" w:hAnsi="Times New Roman" w:cs="Times New Roman"/>
          <w:sz w:val="20"/>
          <w:szCs w:val="20"/>
        </w:rPr>
        <w:t xml:space="preserve"> point decrease in union share. Data for each state f</w:t>
      </w:r>
      <w:r>
        <w:rPr>
          <w:rFonts w:ascii="Times New Roman" w:hAnsi="Times New Roman" w:cs="Times New Roman"/>
          <w:sz w:val="20"/>
          <w:szCs w:val="20"/>
        </w:rPr>
        <w:t>or</w:t>
      </w:r>
      <w:r w:rsidRPr="009B499A">
        <w:rPr>
          <w:rFonts w:ascii="Times New Roman" w:hAnsi="Times New Roman" w:cs="Times New Roman"/>
          <w:sz w:val="20"/>
          <w:szCs w:val="20"/>
        </w:rPr>
        <w:t xml:space="preserve"> 1969-1971 </w:t>
      </w:r>
      <w:proofErr w:type="gramStart"/>
      <w:r>
        <w:rPr>
          <w:rFonts w:ascii="Times New Roman" w:hAnsi="Times New Roman" w:cs="Times New Roman"/>
          <w:sz w:val="20"/>
          <w:szCs w:val="20"/>
        </w:rPr>
        <w:t>are</w:t>
      </w:r>
      <w:r w:rsidRPr="009B499A">
        <w:rPr>
          <w:rFonts w:ascii="Times New Roman" w:hAnsi="Times New Roman" w:cs="Times New Roman"/>
          <w:sz w:val="20"/>
          <w:szCs w:val="20"/>
        </w:rPr>
        <w:t xml:space="preserve"> averaged</w:t>
      </w:r>
      <w:proofErr w:type="gramEnd"/>
      <w:r w:rsidRPr="009B499A">
        <w:rPr>
          <w:rFonts w:ascii="Times New Roman" w:hAnsi="Times New Roman" w:cs="Times New Roman"/>
          <w:sz w:val="20"/>
          <w:szCs w:val="20"/>
        </w:rPr>
        <w:t xml:space="preserve"> to provide </w:t>
      </w:r>
      <w:r>
        <w:rPr>
          <w:rFonts w:ascii="Times New Roman" w:hAnsi="Times New Roman" w:cs="Times New Roman"/>
          <w:sz w:val="20"/>
          <w:szCs w:val="20"/>
        </w:rPr>
        <w:t>i</w:t>
      </w:r>
      <w:r w:rsidRPr="009B499A">
        <w:rPr>
          <w:rFonts w:ascii="Times New Roman" w:hAnsi="Times New Roman" w:cs="Times New Roman"/>
          <w:sz w:val="20"/>
          <w:szCs w:val="20"/>
        </w:rPr>
        <w:t>nitial productivity and union share values. Data for each state f</w:t>
      </w:r>
      <w:r>
        <w:rPr>
          <w:rFonts w:ascii="Times New Roman" w:hAnsi="Times New Roman" w:cs="Times New Roman"/>
          <w:sz w:val="20"/>
          <w:szCs w:val="20"/>
        </w:rPr>
        <w:t>or</w:t>
      </w:r>
      <w:r w:rsidRPr="009B499A">
        <w:rPr>
          <w:rFonts w:ascii="Times New Roman" w:hAnsi="Times New Roman" w:cs="Times New Roman"/>
          <w:sz w:val="20"/>
          <w:szCs w:val="20"/>
        </w:rPr>
        <w:t xml:space="preserve"> </w:t>
      </w:r>
      <w:r>
        <w:rPr>
          <w:rFonts w:ascii="Times New Roman" w:hAnsi="Times New Roman" w:cs="Times New Roman"/>
          <w:sz w:val="20"/>
          <w:szCs w:val="20"/>
        </w:rPr>
        <w:t>1983-1985</w:t>
      </w:r>
      <w:r w:rsidRPr="009B499A">
        <w:rPr>
          <w:rFonts w:ascii="Times New Roman" w:hAnsi="Times New Roman" w:cs="Times New Roman"/>
          <w:sz w:val="20"/>
          <w:szCs w:val="20"/>
        </w:rPr>
        <w:t xml:space="preserve"> </w:t>
      </w:r>
      <w:proofErr w:type="gramStart"/>
      <w:r>
        <w:rPr>
          <w:rFonts w:ascii="Times New Roman" w:hAnsi="Times New Roman" w:cs="Times New Roman"/>
          <w:sz w:val="20"/>
          <w:szCs w:val="20"/>
        </w:rPr>
        <w:t>are</w:t>
      </w:r>
      <w:r w:rsidRPr="009B499A">
        <w:rPr>
          <w:rFonts w:ascii="Times New Roman" w:hAnsi="Times New Roman" w:cs="Times New Roman"/>
          <w:sz w:val="20"/>
          <w:szCs w:val="20"/>
        </w:rPr>
        <w:t xml:space="preserve"> averaged</w:t>
      </w:r>
      <w:proofErr w:type="gramEnd"/>
      <w:r w:rsidRPr="009B499A">
        <w:rPr>
          <w:rFonts w:ascii="Times New Roman" w:hAnsi="Times New Roman" w:cs="Times New Roman"/>
          <w:sz w:val="20"/>
          <w:szCs w:val="20"/>
        </w:rPr>
        <w:t xml:space="preserve"> to provide final productivity</w:t>
      </w:r>
      <w:r w:rsidRPr="008F12E2">
        <w:rPr>
          <w:rFonts w:ascii="Times New Roman" w:hAnsi="Times New Roman" w:cs="Times New Roman"/>
          <w:sz w:val="20"/>
          <w:szCs w:val="20"/>
        </w:rPr>
        <w:t xml:space="preserve"> and union share values. The values in this figure are the difference between the final and initial values divided by </w:t>
      </w:r>
      <w:r>
        <w:rPr>
          <w:rFonts w:ascii="Times New Roman" w:hAnsi="Times New Roman" w:cs="Times New Roman"/>
          <w:sz w:val="20"/>
          <w:szCs w:val="20"/>
        </w:rPr>
        <w:t>15</w:t>
      </w:r>
      <w:r w:rsidRPr="008F12E2">
        <w:rPr>
          <w:rFonts w:ascii="Times New Roman" w:hAnsi="Times New Roman" w:cs="Times New Roman"/>
          <w:sz w:val="20"/>
          <w:szCs w:val="20"/>
        </w:rPr>
        <w:t>,</w:t>
      </w:r>
      <w:r>
        <w:rPr>
          <w:rFonts w:ascii="Times New Roman" w:hAnsi="Times New Roman" w:cs="Times New Roman"/>
          <w:sz w:val="20"/>
          <w:szCs w:val="20"/>
        </w:rPr>
        <w:t xml:space="preserve"> i.e.,</w:t>
      </w:r>
      <w:r w:rsidRPr="008F12E2">
        <w:rPr>
          <w:rFonts w:ascii="Times New Roman" w:hAnsi="Times New Roman" w:cs="Times New Roman"/>
          <w:sz w:val="20"/>
          <w:szCs w:val="20"/>
        </w:rPr>
        <w:t xml:space="preserve"> the number of years from the beginning of the</w:t>
      </w:r>
      <w:r>
        <w:rPr>
          <w:rFonts w:ascii="Times New Roman" w:hAnsi="Times New Roman" w:cs="Times New Roman"/>
          <w:sz w:val="20"/>
          <w:szCs w:val="20"/>
        </w:rPr>
        <w:t xml:space="preserve"> period to the end (1970 to</w:t>
      </w:r>
      <w:r w:rsidR="00156739">
        <w:rPr>
          <w:rFonts w:ascii="Times New Roman" w:hAnsi="Times New Roman" w:cs="Times New Roman"/>
          <w:sz w:val="20"/>
          <w:szCs w:val="20"/>
        </w:rPr>
        <w:t xml:space="preserve"> </w:t>
      </w:r>
      <w:r>
        <w:rPr>
          <w:rFonts w:ascii="Times New Roman" w:hAnsi="Times New Roman" w:cs="Times New Roman"/>
          <w:sz w:val="20"/>
          <w:szCs w:val="20"/>
        </w:rPr>
        <w:t>1984</w:t>
      </w:r>
      <w:r w:rsidRPr="008F12E2">
        <w:rPr>
          <w:rFonts w:ascii="Times New Roman" w:hAnsi="Times New Roman" w:cs="Times New Roman"/>
          <w:sz w:val="20"/>
          <w:szCs w:val="20"/>
        </w:rPr>
        <w:t xml:space="preserve"> due to the three year averages used for the final and initial values).</w:t>
      </w:r>
      <w:r>
        <w:rPr>
          <w:rFonts w:ascii="Times New Roman" w:hAnsi="Times New Roman" w:cs="Times New Roman"/>
          <w:sz w:val="20"/>
          <w:szCs w:val="20"/>
        </w:rPr>
        <w:t xml:space="preserve"> State productivity </w:t>
      </w:r>
      <w:proofErr w:type="gramStart"/>
      <w:r>
        <w:rPr>
          <w:rFonts w:ascii="Times New Roman" w:hAnsi="Times New Roman" w:cs="Times New Roman"/>
          <w:sz w:val="20"/>
          <w:szCs w:val="20"/>
        </w:rPr>
        <w:t>is measured</w:t>
      </w:r>
      <w:proofErr w:type="gramEnd"/>
      <w:r>
        <w:rPr>
          <w:rFonts w:ascii="Times New Roman" w:hAnsi="Times New Roman" w:cs="Times New Roman"/>
          <w:sz w:val="20"/>
          <w:szCs w:val="20"/>
        </w:rPr>
        <w:t xml:space="preserve"> as the ratio of real gross domestic product (RGDP) and the total number of employees.</w:t>
      </w:r>
    </w:p>
    <w:p w:rsidR="00154D3F" w:rsidRDefault="00154D3F" w:rsidP="00154D3F">
      <w:pPr>
        <w:tabs>
          <w:tab w:val="left" w:pos="7920"/>
        </w:tabs>
        <w:spacing w:after="0" w:line="240" w:lineRule="auto"/>
        <w:ind w:left="720" w:right="720"/>
        <w:rPr>
          <w:rFonts w:ascii="Times New Roman" w:hAnsi="Times New Roman" w:cs="Times New Roman"/>
          <w:sz w:val="20"/>
          <w:szCs w:val="20"/>
        </w:rPr>
      </w:pPr>
    </w:p>
    <w:p w:rsidR="00154D3F" w:rsidRPr="00674718" w:rsidRDefault="00154D3F" w:rsidP="00154D3F">
      <w:pPr>
        <w:tabs>
          <w:tab w:val="left" w:pos="-3960"/>
        </w:tabs>
        <w:spacing w:after="0" w:line="240" w:lineRule="auto"/>
        <w:jc w:val="both"/>
        <w:rPr>
          <w:rFonts w:ascii="Times New Roman" w:hAnsi="Times New Roman" w:cs="Times New Roman"/>
          <w:sz w:val="20"/>
          <w:szCs w:val="20"/>
        </w:rPr>
      </w:pPr>
      <w:r w:rsidRPr="00674718">
        <w:rPr>
          <w:rFonts w:ascii="Times New Roman" w:hAnsi="Times New Roman" w:cs="Times New Roman"/>
          <w:sz w:val="20"/>
          <w:szCs w:val="20"/>
        </w:rPr>
        <w:t>Sources: Total state/year employment:</w:t>
      </w:r>
      <w:r w:rsidRPr="00674718">
        <w:rPr>
          <w:rFonts w:ascii="Times New Roman" w:hAnsi="Times New Roman" w:cs="Times New Roman"/>
          <w:color w:val="3D3D3D"/>
          <w:sz w:val="20"/>
          <w:szCs w:val="20"/>
          <w:shd w:val="clear" w:color="auto" w:fill="F1F1F1"/>
        </w:rPr>
        <w:t xml:space="preserve"> State Annual Personal Income,</w:t>
      </w:r>
      <w:r w:rsidRPr="00674718">
        <w:rPr>
          <w:rStyle w:val="apple-converted-space"/>
          <w:rFonts w:ascii="Times New Roman" w:hAnsi="Times New Roman" w:cs="Times New Roman"/>
          <w:color w:val="222222"/>
          <w:sz w:val="20"/>
          <w:szCs w:val="20"/>
          <w:shd w:val="clear" w:color="auto" w:fill="FFFFFF"/>
        </w:rPr>
        <w:t> </w:t>
      </w:r>
      <w:r w:rsidRPr="00674718">
        <w:rPr>
          <w:rFonts w:ascii="Times New Roman" w:hAnsi="Times New Roman" w:cs="Times New Roman"/>
          <w:color w:val="3D3D3D"/>
          <w:sz w:val="20"/>
          <w:szCs w:val="20"/>
          <w:shd w:val="clear" w:color="auto" w:fill="F1F1F1"/>
        </w:rPr>
        <w:t>SA27; </w:t>
      </w:r>
      <w:r w:rsidRPr="00674718">
        <w:rPr>
          <w:rFonts w:ascii="Times New Roman" w:hAnsi="Times New Roman" w:cs="Times New Roman"/>
          <w:color w:val="222222"/>
          <w:sz w:val="20"/>
          <w:szCs w:val="20"/>
          <w:shd w:val="clear" w:color="auto" w:fill="FFFFFF"/>
        </w:rPr>
        <w:t>Wage and salary employment by industry, </w:t>
      </w:r>
      <w:r w:rsidRPr="00674718">
        <w:rPr>
          <w:rFonts w:ascii="Times New Roman" w:hAnsi="Times New Roman" w:cs="Times New Roman"/>
          <w:color w:val="3D3D3D"/>
          <w:sz w:val="20"/>
          <w:szCs w:val="20"/>
          <w:shd w:val="clear" w:color="auto" w:fill="F1F1F1"/>
        </w:rPr>
        <w:t>Bureau of Econom</w:t>
      </w:r>
      <w:r>
        <w:rPr>
          <w:rFonts w:ascii="Times New Roman" w:hAnsi="Times New Roman" w:cs="Times New Roman"/>
          <w:color w:val="3D3D3D"/>
          <w:sz w:val="20"/>
          <w:szCs w:val="20"/>
          <w:shd w:val="clear" w:color="auto" w:fill="F1F1F1"/>
        </w:rPr>
        <w:t xml:space="preserve">ic Analysis, U.S. Department of </w:t>
      </w:r>
      <w:r w:rsidRPr="00674718">
        <w:rPr>
          <w:rFonts w:ascii="Times New Roman" w:hAnsi="Times New Roman" w:cs="Times New Roman"/>
          <w:color w:val="3D3D3D"/>
          <w:sz w:val="20"/>
          <w:szCs w:val="20"/>
          <w:shd w:val="clear" w:color="auto" w:fill="F1F1F1"/>
        </w:rPr>
        <w:t>Commerce: </w:t>
      </w:r>
      <w:hyperlink r:id="rId25" w:tgtFrame="_blank" w:history="1">
        <w:r w:rsidRPr="00674718">
          <w:rPr>
            <w:rStyle w:val="Hyperlink"/>
            <w:rFonts w:ascii="Times New Roman" w:hAnsi="Times New Roman" w:cs="Times New Roman"/>
            <w:color w:val="1155CC"/>
            <w:sz w:val="20"/>
            <w:szCs w:val="20"/>
            <w:shd w:val="clear" w:color="auto" w:fill="FFFFFF"/>
          </w:rPr>
          <w:t>bea.gov/regional/</w:t>
        </w:r>
        <w:proofErr w:type="spellStart"/>
        <w:r w:rsidRPr="00674718">
          <w:rPr>
            <w:rStyle w:val="Hyperlink"/>
            <w:rFonts w:ascii="Times New Roman" w:hAnsi="Times New Roman" w:cs="Times New Roman"/>
            <w:color w:val="1155CC"/>
            <w:sz w:val="20"/>
            <w:szCs w:val="20"/>
            <w:shd w:val="clear" w:color="auto" w:fill="FFFFFF"/>
          </w:rPr>
          <w:t>spi</w:t>
        </w:r>
        <w:proofErr w:type="spellEnd"/>
        <w:r w:rsidRPr="00674718">
          <w:rPr>
            <w:rStyle w:val="Hyperlink"/>
            <w:rFonts w:ascii="Times New Roman" w:hAnsi="Times New Roman" w:cs="Times New Roman"/>
            <w:color w:val="1155CC"/>
            <w:sz w:val="20"/>
            <w:szCs w:val="20"/>
            <w:shd w:val="clear" w:color="auto" w:fill="FFFFFF"/>
          </w:rPr>
          <w:t>/</w:t>
        </w:r>
      </w:hyperlink>
      <w:r>
        <w:rPr>
          <w:rFonts w:ascii="Times New Roman" w:hAnsi="Times New Roman" w:cs="Times New Roman"/>
          <w:sz w:val="20"/>
          <w:szCs w:val="20"/>
        </w:rPr>
        <w:t xml:space="preserve">. </w:t>
      </w:r>
      <w:r w:rsidRPr="00674718">
        <w:rPr>
          <w:rFonts w:ascii="Times New Roman" w:hAnsi="Times New Roman" w:cs="Times New Roman"/>
          <w:color w:val="222222"/>
          <w:sz w:val="20"/>
          <w:szCs w:val="20"/>
          <w:shd w:val="clear" w:color="auto" w:fill="FFFFFF"/>
        </w:rPr>
        <w:t>For methodology information</w:t>
      </w:r>
      <w:r>
        <w:rPr>
          <w:rFonts w:ascii="Times New Roman" w:hAnsi="Times New Roman" w:cs="Times New Roman"/>
          <w:color w:val="222222"/>
          <w:sz w:val="20"/>
          <w:szCs w:val="20"/>
          <w:shd w:val="clear" w:color="auto" w:fill="FFFFFF"/>
        </w:rPr>
        <w:t xml:space="preserve">, </w:t>
      </w:r>
      <w:r w:rsidRPr="00674718">
        <w:rPr>
          <w:rFonts w:ascii="Times New Roman" w:hAnsi="Times New Roman" w:cs="Times New Roman"/>
          <w:color w:val="222222"/>
          <w:sz w:val="20"/>
          <w:szCs w:val="20"/>
          <w:shd w:val="clear" w:color="auto" w:fill="FFFFFF"/>
        </w:rPr>
        <w:t>see: </w:t>
      </w:r>
      <w:hyperlink r:id="rId26" w:tgtFrame="_blank" w:history="1">
        <w:r w:rsidRPr="00674718">
          <w:rPr>
            <w:rStyle w:val="Hyperlink"/>
            <w:rFonts w:ascii="Times New Roman" w:hAnsi="Times New Roman" w:cs="Times New Roman"/>
            <w:color w:val="1155CC"/>
            <w:sz w:val="20"/>
            <w:szCs w:val="20"/>
            <w:shd w:val="clear" w:color="auto" w:fill="FFFFFF"/>
          </w:rPr>
          <w:t>bea.gov/regional/</w:t>
        </w:r>
        <w:proofErr w:type="spellStart"/>
        <w:r w:rsidRPr="00674718">
          <w:rPr>
            <w:rStyle w:val="Hyperlink"/>
            <w:rFonts w:ascii="Times New Roman" w:hAnsi="Times New Roman" w:cs="Times New Roman"/>
            <w:color w:val="1155CC"/>
            <w:sz w:val="20"/>
            <w:szCs w:val="20"/>
            <w:shd w:val="clear" w:color="auto" w:fill="FFFFFF"/>
          </w:rPr>
          <w:t>pdf</w:t>
        </w:r>
        <w:proofErr w:type="spellEnd"/>
        <w:r w:rsidRPr="00674718">
          <w:rPr>
            <w:rStyle w:val="Hyperlink"/>
            <w:rFonts w:ascii="Times New Roman" w:hAnsi="Times New Roman" w:cs="Times New Roman"/>
            <w:color w:val="1155CC"/>
            <w:sz w:val="20"/>
            <w:szCs w:val="20"/>
            <w:shd w:val="clear" w:color="auto" w:fill="FFFFFF"/>
          </w:rPr>
          <w:t>/spi2010.pdf</w:t>
        </w:r>
      </w:hyperlink>
      <w:r>
        <w:rPr>
          <w:rFonts w:ascii="Times New Roman" w:hAnsi="Times New Roman" w:cs="Times New Roman"/>
          <w:sz w:val="20"/>
          <w:szCs w:val="20"/>
        </w:rPr>
        <w:t>. For RGDP and union data sources and details, see …………………………</w:t>
      </w:r>
    </w:p>
    <w:p w:rsidR="008F12E2" w:rsidRDefault="008F12E2" w:rsidP="00154D3F">
      <w:pPr>
        <w:spacing w:after="0" w:line="240" w:lineRule="auto"/>
        <w:ind w:right="1440"/>
        <w:rPr>
          <w:rFonts w:ascii="Times New Roman" w:hAnsi="Times New Roman" w:cs="Times New Roman"/>
          <w:sz w:val="20"/>
          <w:szCs w:val="20"/>
        </w:rPr>
      </w:pPr>
      <w:r>
        <w:rPr>
          <w:rFonts w:ascii="Times New Roman" w:hAnsi="Times New Roman" w:cs="Times New Roman"/>
          <w:sz w:val="20"/>
          <w:szCs w:val="20"/>
        </w:rPr>
        <w:br w:type="page"/>
      </w:r>
    </w:p>
    <w:p w:rsidR="00154D3F" w:rsidRPr="008F12E2" w:rsidRDefault="00154D3F" w:rsidP="00154D3F">
      <w:pPr>
        <w:spacing w:after="0" w:line="240" w:lineRule="auto"/>
        <w:rPr>
          <w:rFonts w:ascii="Times New Roman" w:hAnsi="Times New Roman" w:cs="Times New Roman"/>
          <w:sz w:val="24"/>
          <w:szCs w:val="24"/>
        </w:rPr>
      </w:pPr>
      <w:r w:rsidRPr="009B499A">
        <w:rPr>
          <w:rFonts w:ascii="Times New Roman" w:hAnsi="Times New Roman" w:cs="Times New Roman"/>
          <w:b/>
          <w:sz w:val="24"/>
          <w:szCs w:val="24"/>
        </w:rPr>
        <w:lastRenderedPageBreak/>
        <w:t xml:space="preserve">Figure </w:t>
      </w:r>
      <w:proofErr w:type="gramStart"/>
      <w:r>
        <w:rPr>
          <w:rFonts w:ascii="Times New Roman" w:hAnsi="Times New Roman" w:cs="Times New Roman"/>
          <w:b/>
          <w:sz w:val="24"/>
          <w:szCs w:val="24"/>
        </w:rPr>
        <w:t>4</w:t>
      </w:r>
      <w:r w:rsidRPr="008F12E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F12E2">
        <w:rPr>
          <w:rFonts w:ascii="Times New Roman" w:hAnsi="Times New Roman" w:cs="Times New Roman"/>
          <w:sz w:val="24"/>
          <w:szCs w:val="24"/>
        </w:rPr>
        <w:t>1969</w:t>
      </w:r>
      <w:proofErr w:type="gramEnd"/>
      <w:r w:rsidRPr="008F12E2">
        <w:rPr>
          <w:rFonts w:ascii="Times New Roman" w:hAnsi="Times New Roman" w:cs="Times New Roman"/>
          <w:sz w:val="24"/>
          <w:szCs w:val="24"/>
        </w:rPr>
        <w:t xml:space="preserve"> –</w:t>
      </w:r>
      <w:r>
        <w:rPr>
          <w:rFonts w:ascii="Times New Roman" w:hAnsi="Times New Roman" w:cs="Times New Roman"/>
          <w:sz w:val="24"/>
          <w:szCs w:val="24"/>
        </w:rPr>
        <w:t xml:space="preserve"> 1984</w:t>
      </w:r>
      <w:r w:rsidRPr="008F12E2">
        <w:rPr>
          <w:rFonts w:ascii="Times New Roman" w:hAnsi="Times New Roman" w:cs="Times New Roman"/>
          <w:sz w:val="24"/>
          <w:szCs w:val="24"/>
        </w:rPr>
        <w:t xml:space="preserve"> </w:t>
      </w:r>
      <w:r>
        <w:rPr>
          <w:rFonts w:ascii="Times New Roman" w:hAnsi="Times New Roman" w:cs="Times New Roman"/>
          <w:sz w:val="24"/>
          <w:szCs w:val="24"/>
        </w:rPr>
        <w:t>Productivity growth versus manufacturing decline</w:t>
      </w:r>
    </w:p>
    <w:p w:rsidR="007120AD" w:rsidRPr="008F12E2" w:rsidRDefault="007120AD" w:rsidP="007120AD">
      <w:pPr>
        <w:spacing w:after="0" w:line="240" w:lineRule="auto"/>
        <w:ind w:right="1440"/>
        <w:rPr>
          <w:rFonts w:ascii="Times New Roman" w:hAnsi="Times New Roman" w:cs="Times New Roman"/>
          <w:sz w:val="20"/>
          <w:szCs w:val="20"/>
        </w:rPr>
      </w:pPr>
    </w:p>
    <w:p w:rsidR="007120AD" w:rsidRPr="008F12E2" w:rsidRDefault="007120AD" w:rsidP="009315B3">
      <w:pPr>
        <w:spacing w:after="0" w:line="240" w:lineRule="auto"/>
        <w:ind w:right="1440"/>
        <w:jc w:val="both"/>
        <w:rPr>
          <w:rFonts w:ascii="Times New Roman" w:hAnsi="Times New Roman" w:cs="Times New Roman"/>
          <w:sz w:val="20"/>
          <w:szCs w:val="20"/>
        </w:rPr>
      </w:pPr>
      <w:r w:rsidRPr="008F12E2">
        <w:rPr>
          <w:rFonts w:ascii="Times New Roman" w:hAnsi="Times New Roman" w:cs="Times New Roman"/>
          <w:sz w:val="20"/>
          <w:szCs w:val="20"/>
        </w:rPr>
        <w:object w:dxaOrig="11880" w:dyaOrig="9180">
          <v:shape id="_x0000_i1034" type="#_x0000_t75" style="width:465.3pt;height:358.95pt" o:ole="">
            <v:imagedata r:id="rId14" o:title=""/>
          </v:shape>
          <o:OLEObject Type="Embed" ProgID="AcroExch.Document.7" ShapeID="_x0000_i1034" DrawAspect="Content" ObjectID="_1404913667" r:id="rId27"/>
        </w:object>
      </w:r>
    </w:p>
    <w:p w:rsidR="00154D3F" w:rsidRPr="008F12E2" w:rsidRDefault="00154D3F" w:rsidP="00154D3F">
      <w:pPr>
        <w:spacing w:after="0" w:line="240" w:lineRule="auto"/>
        <w:jc w:val="both"/>
        <w:rPr>
          <w:rFonts w:ascii="Times New Roman" w:hAnsi="Times New Roman" w:cs="Times New Roman"/>
          <w:sz w:val="20"/>
          <w:szCs w:val="20"/>
        </w:rPr>
      </w:pPr>
      <w:r w:rsidRPr="008F12E2">
        <w:rPr>
          <w:rFonts w:ascii="Times New Roman" w:hAnsi="Times New Roman" w:cs="Times New Roman"/>
          <w:sz w:val="20"/>
          <w:szCs w:val="20"/>
        </w:rPr>
        <w:t xml:space="preserve">Notes: Excludes outlier states: Alaska, North Dakota, Louisiana and </w:t>
      </w:r>
      <w:r w:rsidRPr="009B499A">
        <w:rPr>
          <w:rFonts w:ascii="Times New Roman" w:hAnsi="Times New Roman" w:cs="Times New Roman"/>
          <w:sz w:val="20"/>
          <w:szCs w:val="20"/>
        </w:rPr>
        <w:t xml:space="preserve">Wyoming. Average annual </w:t>
      </w:r>
      <w:r>
        <w:rPr>
          <w:rFonts w:ascii="Times New Roman" w:hAnsi="Times New Roman" w:cs="Times New Roman"/>
          <w:sz w:val="20"/>
          <w:szCs w:val="20"/>
        </w:rPr>
        <w:t>percent</w:t>
      </w:r>
      <w:r w:rsidRPr="009B499A">
        <w:rPr>
          <w:rFonts w:ascii="Times New Roman" w:hAnsi="Times New Roman" w:cs="Times New Roman"/>
          <w:sz w:val="20"/>
          <w:szCs w:val="20"/>
        </w:rPr>
        <w:t xml:space="preserve"> change in productivity </w:t>
      </w:r>
      <w:r>
        <w:rPr>
          <w:rFonts w:ascii="Times New Roman" w:hAnsi="Times New Roman" w:cs="Times New Roman"/>
          <w:sz w:val="20"/>
          <w:szCs w:val="20"/>
        </w:rPr>
        <w:t>versus</w:t>
      </w:r>
      <w:r w:rsidRPr="009B499A">
        <w:rPr>
          <w:rFonts w:ascii="Times New Roman" w:hAnsi="Times New Roman" w:cs="Times New Roman"/>
          <w:sz w:val="20"/>
          <w:szCs w:val="20"/>
        </w:rPr>
        <w:t xml:space="preserve"> average annual percent</w:t>
      </w:r>
      <w:r>
        <w:rPr>
          <w:rFonts w:ascii="Times New Roman" w:hAnsi="Times New Roman" w:cs="Times New Roman"/>
          <w:sz w:val="20"/>
          <w:szCs w:val="20"/>
        </w:rPr>
        <w:t>age</w:t>
      </w:r>
      <w:r w:rsidRPr="009B499A">
        <w:rPr>
          <w:rFonts w:ascii="Times New Roman" w:hAnsi="Times New Roman" w:cs="Times New Roman"/>
          <w:sz w:val="20"/>
          <w:szCs w:val="20"/>
        </w:rPr>
        <w:t xml:space="preserve"> point decrease in </w:t>
      </w:r>
      <w:r>
        <w:rPr>
          <w:rFonts w:ascii="Times New Roman" w:hAnsi="Times New Roman" w:cs="Times New Roman"/>
          <w:sz w:val="20"/>
          <w:szCs w:val="20"/>
        </w:rPr>
        <w:t>manufacturing</w:t>
      </w:r>
      <w:r w:rsidRPr="009B499A">
        <w:rPr>
          <w:rFonts w:ascii="Times New Roman" w:hAnsi="Times New Roman" w:cs="Times New Roman"/>
          <w:sz w:val="20"/>
          <w:szCs w:val="20"/>
        </w:rPr>
        <w:t xml:space="preserve"> share. Data for each state f</w:t>
      </w:r>
      <w:r>
        <w:rPr>
          <w:rFonts w:ascii="Times New Roman" w:hAnsi="Times New Roman" w:cs="Times New Roman"/>
          <w:sz w:val="20"/>
          <w:szCs w:val="20"/>
        </w:rPr>
        <w:t>or</w:t>
      </w:r>
      <w:r w:rsidRPr="009B499A">
        <w:rPr>
          <w:rFonts w:ascii="Times New Roman" w:hAnsi="Times New Roman" w:cs="Times New Roman"/>
          <w:sz w:val="20"/>
          <w:szCs w:val="20"/>
        </w:rPr>
        <w:t xml:space="preserve"> 1969-1971 </w:t>
      </w:r>
      <w:proofErr w:type="gramStart"/>
      <w:r>
        <w:rPr>
          <w:rFonts w:ascii="Times New Roman" w:hAnsi="Times New Roman" w:cs="Times New Roman"/>
          <w:sz w:val="20"/>
          <w:szCs w:val="20"/>
        </w:rPr>
        <w:t>are</w:t>
      </w:r>
      <w:r w:rsidRPr="009B499A">
        <w:rPr>
          <w:rFonts w:ascii="Times New Roman" w:hAnsi="Times New Roman" w:cs="Times New Roman"/>
          <w:sz w:val="20"/>
          <w:szCs w:val="20"/>
        </w:rPr>
        <w:t xml:space="preserve"> averaged</w:t>
      </w:r>
      <w:proofErr w:type="gramEnd"/>
      <w:r w:rsidRPr="009B499A">
        <w:rPr>
          <w:rFonts w:ascii="Times New Roman" w:hAnsi="Times New Roman" w:cs="Times New Roman"/>
          <w:sz w:val="20"/>
          <w:szCs w:val="20"/>
        </w:rPr>
        <w:t xml:space="preserve"> to provide </w:t>
      </w:r>
      <w:r>
        <w:rPr>
          <w:rFonts w:ascii="Times New Roman" w:hAnsi="Times New Roman" w:cs="Times New Roman"/>
          <w:sz w:val="20"/>
          <w:szCs w:val="20"/>
        </w:rPr>
        <w:t>i</w:t>
      </w:r>
      <w:r w:rsidRPr="009B499A">
        <w:rPr>
          <w:rFonts w:ascii="Times New Roman" w:hAnsi="Times New Roman" w:cs="Times New Roman"/>
          <w:sz w:val="20"/>
          <w:szCs w:val="20"/>
        </w:rPr>
        <w:t xml:space="preserve">nitial productivity and </w:t>
      </w:r>
      <w:r>
        <w:rPr>
          <w:rFonts w:ascii="Times New Roman" w:hAnsi="Times New Roman" w:cs="Times New Roman"/>
          <w:sz w:val="20"/>
          <w:szCs w:val="20"/>
        </w:rPr>
        <w:t>manufacturing</w:t>
      </w:r>
      <w:r w:rsidRPr="009B499A">
        <w:rPr>
          <w:rFonts w:ascii="Times New Roman" w:hAnsi="Times New Roman" w:cs="Times New Roman"/>
          <w:sz w:val="20"/>
          <w:szCs w:val="20"/>
        </w:rPr>
        <w:t xml:space="preserve"> share values. Data for each state f</w:t>
      </w:r>
      <w:r>
        <w:rPr>
          <w:rFonts w:ascii="Times New Roman" w:hAnsi="Times New Roman" w:cs="Times New Roman"/>
          <w:sz w:val="20"/>
          <w:szCs w:val="20"/>
        </w:rPr>
        <w:t>or</w:t>
      </w:r>
      <w:r w:rsidRPr="009B499A">
        <w:rPr>
          <w:rFonts w:ascii="Times New Roman" w:hAnsi="Times New Roman" w:cs="Times New Roman"/>
          <w:sz w:val="20"/>
          <w:szCs w:val="20"/>
        </w:rPr>
        <w:t xml:space="preserve"> </w:t>
      </w:r>
      <w:r>
        <w:rPr>
          <w:rFonts w:ascii="Times New Roman" w:hAnsi="Times New Roman" w:cs="Times New Roman"/>
          <w:sz w:val="20"/>
          <w:szCs w:val="20"/>
        </w:rPr>
        <w:t>1983-1985</w:t>
      </w:r>
      <w:r w:rsidRPr="009B499A">
        <w:rPr>
          <w:rFonts w:ascii="Times New Roman" w:hAnsi="Times New Roman" w:cs="Times New Roman"/>
          <w:sz w:val="20"/>
          <w:szCs w:val="20"/>
        </w:rPr>
        <w:t xml:space="preserve"> </w:t>
      </w:r>
      <w:proofErr w:type="gramStart"/>
      <w:r>
        <w:rPr>
          <w:rFonts w:ascii="Times New Roman" w:hAnsi="Times New Roman" w:cs="Times New Roman"/>
          <w:sz w:val="20"/>
          <w:szCs w:val="20"/>
        </w:rPr>
        <w:t>are</w:t>
      </w:r>
      <w:r w:rsidRPr="009B499A">
        <w:rPr>
          <w:rFonts w:ascii="Times New Roman" w:hAnsi="Times New Roman" w:cs="Times New Roman"/>
          <w:sz w:val="20"/>
          <w:szCs w:val="20"/>
        </w:rPr>
        <w:t xml:space="preserve"> averaged</w:t>
      </w:r>
      <w:proofErr w:type="gramEnd"/>
      <w:r w:rsidRPr="009B499A">
        <w:rPr>
          <w:rFonts w:ascii="Times New Roman" w:hAnsi="Times New Roman" w:cs="Times New Roman"/>
          <w:sz w:val="20"/>
          <w:szCs w:val="20"/>
        </w:rPr>
        <w:t xml:space="preserve"> to provide final productivity</w:t>
      </w:r>
      <w:r w:rsidRPr="008F12E2">
        <w:rPr>
          <w:rFonts w:ascii="Times New Roman" w:hAnsi="Times New Roman" w:cs="Times New Roman"/>
          <w:sz w:val="20"/>
          <w:szCs w:val="20"/>
        </w:rPr>
        <w:t xml:space="preserve"> and </w:t>
      </w:r>
      <w:r>
        <w:rPr>
          <w:rFonts w:ascii="Times New Roman" w:hAnsi="Times New Roman" w:cs="Times New Roman"/>
          <w:sz w:val="20"/>
          <w:szCs w:val="20"/>
        </w:rPr>
        <w:t>manufacturing</w:t>
      </w:r>
      <w:r w:rsidRPr="008F12E2">
        <w:rPr>
          <w:rFonts w:ascii="Times New Roman" w:hAnsi="Times New Roman" w:cs="Times New Roman"/>
          <w:sz w:val="20"/>
          <w:szCs w:val="20"/>
        </w:rPr>
        <w:t xml:space="preserve"> share values. The values in this figure are the difference between the final and initial values divided by </w:t>
      </w:r>
      <w:r>
        <w:rPr>
          <w:rFonts w:ascii="Times New Roman" w:hAnsi="Times New Roman" w:cs="Times New Roman"/>
          <w:sz w:val="20"/>
          <w:szCs w:val="20"/>
        </w:rPr>
        <w:t>15</w:t>
      </w:r>
      <w:r w:rsidRPr="008F12E2">
        <w:rPr>
          <w:rFonts w:ascii="Times New Roman" w:hAnsi="Times New Roman" w:cs="Times New Roman"/>
          <w:sz w:val="20"/>
          <w:szCs w:val="20"/>
        </w:rPr>
        <w:t>,</w:t>
      </w:r>
      <w:r>
        <w:rPr>
          <w:rFonts w:ascii="Times New Roman" w:hAnsi="Times New Roman" w:cs="Times New Roman"/>
          <w:sz w:val="20"/>
          <w:szCs w:val="20"/>
        </w:rPr>
        <w:t xml:space="preserve"> i.e.,</w:t>
      </w:r>
      <w:r w:rsidRPr="008F12E2">
        <w:rPr>
          <w:rFonts w:ascii="Times New Roman" w:hAnsi="Times New Roman" w:cs="Times New Roman"/>
          <w:sz w:val="20"/>
          <w:szCs w:val="20"/>
        </w:rPr>
        <w:t xml:space="preserve"> the number of years from the beginning of the</w:t>
      </w:r>
      <w:r>
        <w:rPr>
          <w:rFonts w:ascii="Times New Roman" w:hAnsi="Times New Roman" w:cs="Times New Roman"/>
          <w:sz w:val="20"/>
          <w:szCs w:val="20"/>
        </w:rPr>
        <w:t xml:space="preserve"> period to the end (1970 to</w:t>
      </w:r>
      <w:r w:rsidR="00156739">
        <w:rPr>
          <w:rFonts w:ascii="Times New Roman" w:hAnsi="Times New Roman" w:cs="Times New Roman"/>
          <w:sz w:val="20"/>
          <w:szCs w:val="20"/>
        </w:rPr>
        <w:t xml:space="preserve"> </w:t>
      </w:r>
      <w:r>
        <w:rPr>
          <w:rFonts w:ascii="Times New Roman" w:hAnsi="Times New Roman" w:cs="Times New Roman"/>
          <w:sz w:val="20"/>
          <w:szCs w:val="20"/>
        </w:rPr>
        <w:t>1984</w:t>
      </w:r>
      <w:r w:rsidRPr="008F12E2">
        <w:rPr>
          <w:rFonts w:ascii="Times New Roman" w:hAnsi="Times New Roman" w:cs="Times New Roman"/>
          <w:sz w:val="20"/>
          <w:szCs w:val="20"/>
        </w:rPr>
        <w:t xml:space="preserve"> due to the three year averages used for the final and initial values).</w:t>
      </w:r>
      <w:r>
        <w:rPr>
          <w:rFonts w:ascii="Times New Roman" w:hAnsi="Times New Roman" w:cs="Times New Roman"/>
          <w:sz w:val="20"/>
          <w:szCs w:val="20"/>
        </w:rPr>
        <w:t xml:space="preserve"> State productivity </w:t>
      </w:r>
      <w:proofErr w:type="gramStart"/>
      <w:r>
        <w:rPr>
          <w:rFonts w:ascii="Times New Roman" w:hAnsi="Times New Roman" w:cs="Times New Roman"/>
          <w:sz w:val="20"/>
          <w:szCs w:val="20"/>
        </w:rPr>
        <w:t>is measured</w:t>
      </w:r>
      <w:proofErr w:type="gramEnd"/>
      <w:r>
        <w:rPr>
          <w:rFonts w:ascii="Times New Roman" w:hAnsi="Times New Roman" w:cs="Times New Roman"/>
          <w:sz w:val="20"/>
          <w:szCs w:val="20"/>
        </w:rPr>
        <w:t xml:space="preserve"> as the ratio of real gross domestic product (RGDP) and the total number of employees.</w:t>
      </w:r>
    </w:p>
    <w:p w:rsidR="00154D3F" w:rsidRDefault="00154D3F" w:rsidP="00154D3F">
      <w:pPr>
        <w:tabs>
          <w:tab w:val="left" w:pos="7920"/>
        </w:tabs>
        <w:spacing w:after="0" w:line="240" w:lineRule="auto"/>
        <w:ind w:left="720" w:right="720"/>
        <w:rPr>
          <w:rFonts w:ascii="Times New Roman" w:hAnsi="Times New Roman" w:cs="Times New Roman"/>
          <w:sz w:val="20"/>
          <w:szCs w:val="20"/>
        </w:rPr>
      </w:pPr>
    </w:p>
    <w:p w:rsidR="00154D3F" w:rsidRPr="00674718" w:rsidRDefault="00154D3F" w:rsidP="00154D3F">
      <w:pPr>
        <w:tabs>
          <w:tab w:val="left" w:pos="-3960"/>
        </w:tabs>
        <w:spacing w:after="0" w:line="240" w:lineRule="auto"/>
        <w:jc w:val="both"/>
        <w:rPr>
          <w:rFonts w:ascii="Times New Roman" w:hAnsi="Times New Roman" w:cs="Times New Roman"/>
          <w:sz w:val="20"/>
          <w:szCs w:val="20"/>
        </w:rPr>
      </w:pPr>
      <w:r w:rsidRPr="00674718">
        <w:rPr>
          <w:rFonts w:ascii="Times New Roman" w:hAnsi="Times New Roman" w:cs="Times New Roman"/>
          <w:sz w:val="20"/>
          <w:szCs w:val="20"/>
        </w:rPr>
        <w:t>Sources: Total state/year employment:</w:t>
      </w:r>
      <w:r w:rsidRPr="00674718">
        <w:rPr>
          <w:rFonts w:ascii="Times New Roman" w:hAnsi="Times New Roman" w:cs="Times New Roman"/>
          <w:color w:val="3D3D3D"/>
          <w:sz w:val="20"/>
          <w:szCs w:val="20"/>
          <w:shd w:val="clear" w:color="auto" w:fill="F1F1F1"/>
        </w:rPr>
        <w:t xml:space="preserve"> State Annual Personal Income,</w:t>
      </w:r>
      <w:r w:rsidRPr="00674718">
        <w:rPr>
          <w:rStyle w:val="apple-converted-space"/>
          <w:rFonts w:ascii="Times New Roman" w:hAnsi="Times New Roman" w:cs="Times New Roman"/>
          <w:color w:val="222222"/>
          <w:sz w:val="20"/>
          <w:szCs w:val="20"/>
          <w:shd w:val="clear" w:color="auto" w:fill="FFFFFF"/>
        </w:rPr>
        <w:t> </w:t>
      </w:r>
      <w:r w:rsidRPr="00674718">
        <w:rPr>
          <w:rFonts w:ascii="Times New Roman" w:hAnsi="Times New Roman" w:cs="Times New Roman"/>
          <w:color w:val="3D3D3D"/>
          <w:sz w:val="20"/>
          <w:szCs w:val="20"/>
          <w:shd w:val="clear" w:color="auto" w:fill="F1F1F1"/>
        </w:rPr>
        <w:t>SA27; </w:t>
      </w:r>
      <w:r w:rsidRPr="00674718">
        <w:rPr>
          <w:rFonts w:ascii="Times New Roman" w:hAnsi="Times New Roman" w:cs="Times New Roman"/>
          <w:color w:val="222222"/>
          <w:sz w:val="20"/>
          <w:szCs w:val="20"/>
          <w:shd w:val="clear" w:color="auto" w:fill="FFFFFF"/>
        </w:rPr>
        <w:t>Wage and salary employment by industry, </w:t>
      </w:r>
      <w:r w:rsidRPr="00674718">
        <w:rPr>
          <w:rFonts w:ascii="Times New Roman" w:hAnsi="Times New Roman" w:cs="Times New Roman"/>
          <w:color w:val="3D3D3D"/>
          <w:sz w:val="20"/>
          <w:szCs w:val="20"/>
          <w:shd w:val="clear" w:color="auto" w:fill="F1F1F1"/>
        </w:rPr>
        <w:t>Bureau of Econom</w:t>
      </w:r>
      <w:r>
        <w:rPr>
          <w:rFonts w:ascii="Times New Roman" w:hAnsi="Times New Roman" w:cs="Times New Roman"/>
          <w:color w:val="3D3D3D"/>
          <w:sz w:val="20"/>
          <w:szCs w:val="20"/>
          <w:shd w:val="clear" w:color="auto" w:fill="F1F1F1"/>
        </w:rPr>
        <w:t xml:space="preserve">ic Analysis, U.S. Department of </w:t>
      </w:r>
      <w:r w:rsidRPr="00674718">
        <w:rPr>
          <w:rFonts w:ascii="Times New Roman" w:hAnsi="Times New Roman" w:cs="Times New Roman"/>
          <w:color w:val="3D3D3D"/>
          <w:sz w:val="20"/>
          <w:szCs w:val="20"/>
          <w:shd w:val="clear" w:color="auto" w:fill="F1F1F1"/>
        </w:rPr>
        <w:t>Commerce: </w:t>
      </w:r>
      <w:hyperlink r:id="rId28" w:tgtFrame="_blank" w:history="1">
        <w:r w:rsidRPr="00674718">
          <w:rPr>
            <w:rStyle w:val="Hyperlink"/>
            <w:rFonts w:ascii="Times New Roman" w:hAnsi="Times New Roman" w:cs="Times New Roman"/>
            <w:color w:val="1155CC"/>
            <w:sz w:val="20"/>
            <w:szCs w:val="20"/>
            <w:shd w:val="clear" w:color="auto" w:fill="FFFFFF"/>
          </w:rPr>
          <w:t>bea.gov/regional/</w:t>
        </w:r>
        <w:proofErr w:type="spellStart"/>
        <w:r w:rsidRPr="00674718">
          <w:rPr>
            <w:rStyle w:val="Hyperlink"/>
            <w:rFonts w:ascii="Times New Roman" w:hAnsi="Times New Roman" w:cs="Times New Roman"/>
            <w:color w:val="1155CC"/>
            <w:sz w:val="20"/>
            <w:szCs w:val="20"/>
            <w:shd w:val="clear" w:color="auto" w:fill="FFFFFF"/>
          </w:rPr>
          <w:t>spi</w:t>
        </w:r>
        <w:proofErr w:type="spellEnd"/>
        <w:r w:rsidRPr="00674718">
          <w:rPr>
            <w:rStyle w:val="Hyperlink"/>
            <w:rFonts w:ascii="Times New Roman" w:hAnsi="Times New Roman" w:cs="Times New Roman"/>
            <w:color w:val="1155CC"/>
            <w:sz w:val="20"/>
            <w:szCs w:val="20"/>
            <w:shd w:val="clear" w:color="auto" w:fill="FFFFFF"/>
          </w:rPr>
          <w:t>/</w:t>
        </w:r>
      </w:hyperlink>
      <w:r>
        <w:rPr>
          <w:rFonts w:ascii="Times New Roman" w:hAnsi="Times New Roman" w:cs="Times New Roman"/>
          <w:sz w:val="20"/>
          <w:szCs w:val="20"/>
        </w:rPr>
        <w:t xml:space="preserve">. </w:t>
      </w:r>
      <w:r w:rsidRPr="00674718">
        <w:rPr>
          <w:rFonts w:ascii="Times New Roman" w:hAnsi="Times New Roman" w:cs="Times New Roman"/>
          <w:color w:val="222222"/>
          <w:sz w:val="20"/>
          <w:szCs w:val="20"/>
          <w:shd w:val="clear" w:color="auto" w:fill="FFFFFF"/>
        </w:rPr>
        <w:t>For methodology information</w:t>
      </w:r>
      <w:r>
        <w:rPr>
          <w:rFonts w:ascii="Times New Roman" w:hAnsi="Times New Roman" w:cs="Times New Roman"/>
          <w:color w:val="222222"/>
          <w:sz w:val="20"/>
          <w:szCs w:val="20"/>
          <w:shd w:val="clear" w:color="auto" w:fill="FFFFFF"/>
        </w:rPr>
        <w:t xml:space="preserve">, </w:t>
      </w:r>
      <w:r w:rsidRPr="00674718">
        <w:rPr>
          <w:rFonts w:ascii="Times New Roman" w:hAnsi="Times New Roman" w:cs="Times New Roman"/>
          <w:color w:val="222222"/>
          <w:sz w:val="20"/>
          <w:szCs w:val="20"/>
          <w:shd w:val="clear" w:color="auto" w:fill="FFFFFF"/>
        </w:rPr>
        <w:t>see: </w:t>
      </w:r>
      <w:hyperlink r:id="rId29" w:tgtFrame="_blank" w:history="1">
        <w:r w:rsidRPr="00674718">
          <w:rPr>
            <w:rStyle w:val="Hyperlink"/>
            <w:rFonts w:ascii="Times New Roman" w:hAnsi="Times New Roman" w:cs="Times New Roman"/>
            <w:color w:val="1155CC"/>
            <w:sz w:val="20"/>
            <w:szCs w:val="20"/>
            <w:shd w:val="clear" w:color="auto" w:fill="FFFFFF"/>
          </w:rPr>
          <w:t>bea.gov/regional/</w:t>
        </w:r>
        <w:proofErr w:type="spellStart"/>
        <w:r w:rsidRPr="00674718">
          <w:rPr>
            <w:rStyle w:val="Hyperlink"/>
            <w:rFonts w:ascii="Times New Roman" w:hAnsi="Times New Roman" w:cs="Times New Roman"/>
            <w:color w:val="1155CC"/>
            <w:sz w:val="20"/>
            <w:szCs w:val="20"/>
            <w:shd w:val="clear" w:color="auto" w:fill="FFFFFF"/>
          </w:rPr>
          <w:t>pdf</w:t>
        </w:r>
        <w:proofErr w:type="spellEnd"/>
        <w:r w:rsidRPr="00674718">
          <w:rPr>
            <w:rStyle w:val="Hyperlink"/>
            <w:rFonts w:ascii="Times New Roman" w:hAnsi="Times New Roman" w:cs="Times New Roman"/>
            <w:color w:val="1155CC"/>
            <w:sz w:val="20"/>
            <w:szCs w:val="20"/>
            <w:shd w:val="clear" w:color="auto" w:fill="FFFFFF"/>
          </w:rPr>
          <w:t>/spi2010.pdf</w:t>
        </w:r>
      </w:hyperlink>
      <w:r>
        <w:rPr>
          <w:rFonts w:ascii="Times New Roman" w:hAnsi="Times New Roman" w:cs="Times New Roman"/>
          <w:sz w:val="20"/>
          <w:szCs w:val="20"/>
        </w:rPr>
        <w:t>. For RGDP and manufacturing data sources and details, see …………………………</w:t>
      </w:r>
    </w:p>
    <w:p w:rsidR="007120AD" w:rsidRPr="008F12E2" w:rsidRDefault="007120AD">
      <w:pPr>
        <w:rPr>
          <w:rFonts w:ascii="Times New Roman" w:hAnsi="Times New Roman" w:cs="Times New Roman"/>
          <w:sz w:val="20"/>
          <w:szCs w:val="20"/>
        </w:rPr>
      </w:pPr>
      <w:r w:rsidRPr="008F12E2">
        <w:rPr>
          <w:rFonts w:ascii="Times New Roman" w:hAnsi="Times New Roman" w:cs="Times New Roman"/>
          <w:sz w:val="20"/>
          <w:szCs w:val="20"/>
        </w:rPr>
        <w:br w:type="page"/>
      </w:r>
    </w:p>
    <w:p w:rsidR="007120AD" w:rsidRPr="008F12E2" w:rsidRDefault="00154D3F" w:rsidP="006F764A">
      <w:pPr>
        <w:spacing w:after="0" w:line="240" w:lineRule="auto"/>
        <w:rPr>
          <w:rFonts w:ascii="Times New Roman" w:hAnsi="Times New Roman" w:cs="Times New Roman"/>
          <w:sz w:val="20"/>
          <w:szCs w:val="20"/>
        </w:rPr>
      </w:pPr>
      <w:r w:rsidRPr="009B499A">
        <w:rPr>
          <w:rFonts w:ascii="Times New Roman" w:hAnsi="Times New Roman" w:cs="Times New Roman"/>
          <w:b/>
          <w:sz w:val="24"/>
          <w:szCs w:val="24"/>
        </w:rPr>
        <w:lastRenderedPageBreak/>
        <w:t xml:space="preserve">Figure </w:t>
      </w:r>
      <w:proofErr w:type="gramStart"/>
      <w:r>
        <w:rPr>
          <w:rFonts w:ascii="Times New Roman" w:hAnsi="Times New Roman" w:cs="Times New Roman"/>
          <w:b/>
          <w:sz w:val="24"/>
          <w:szCs w:val="24"/>
        </w:rPr>
        <w:t>5</w:t>
      </w:r>
      <w:r>
        <w:rPr>
          <w:rFonts w:ascii="Times New Roman" w:hAnsi="Times New Roman" w:cs="Times New Roman"/>
          <w:sz w:val="24"/>
          <w:szCs w:val="24"/>
        </w:rPr>
        <w:t xml:space="preserve">  </w:t>
      </w:r>
      <w:r w:rsidRPr="008F12E2">
        <w:rPr>
          <w:rFonts w:ascii="Times New Roman" w:hAnsi="Times New Roman" w:cs="Times New Roman"/>
          <w:sz w:val="24"/>
          <w:szCs w:val="24"/>
        </w:rPr>
        <w:t>19</w:t>
      </w:r>
      <w:r>
        <w:rPr>
          <w:rFonts w:ascii="Times New Roman" w:hAnsi="Times New Roman" w:cs="Times New Roman"/>
          <w:sz w:val="24"/>
          <w:szCs w:val="24"/>
        </w:rPr>
        <w:t>84</w:t>
      </w:r>
      <w:proofErr w:type="gramEnd"/>
      <w:r w:rsidRPr="008F12E2">
        <w:rPr>
          <w:rFonts w:ascii="Times New Roman" w:hAnsi="Times New Roman" w:cs="Times New Roman"/>
          <w:sz w:val="24"/>
          <w:szCs w:val="24"/>
        </w:rPr>
        <w:t xml:space="preserve"> – 2010 </w:t>
      </w:r>
      <w:r>
        <w:rPr>
          <w:rFonts w:ascii="Times New Roman" w:hAnsi="Times New Roman" w:cs="Times New Roman"/>
          <w:sz w:val="24"/>
          <w:szCs w:val="24"/>
        </w:rPr>
        <w:t>Productivity growth versus union decline</w:t>
      </w:r>
      <w:r w:rsidRPr="008F12E2">
        <w:rPr>
          <w:rFonts w:ascii="Times New Roman" w:hAnsi="Times New Roman" w:cs="Times New Roman"/>
          <w:sz w:val="20"/>
          <w:szCs w:val="20"/>
        </w:rPr>
        <w:t xml:space="preserve"> </w:t>
      </w:r>
      <w:r w:rsidR="007120AD" w:rsidRPr="008F12E2">
        <w:rPr>
          <w:rFonts w:ascii="Times New Roman" w:hAnsi="Times New Roman" w:cs="Times New Roman"/>
          <w:sz w:val="20"/>
          <w:szCs w:val="20"/>
        </w:rPr>
        <w:object w:dxaOrig="11880" w:dyaOrig="9180">
          <v:shape id="_x0000_i1035" type="#_x0000_t75" style="width:465.3pt;height:358.95pt" o:ole="">
            <v:imagedata r:id="rId10" o:title=""/>
          </v:shape>
          <o:OLEObject Type="Embed" ProgID="AcroExch.Document.7" ShapeID="_x0000_i1035" DrawAspect="Content" ObjectID="_1404913668" r:id="rId30"/>
        </w:object>
      </w:r>
    </w:p>
    <w:p w:rsidR="00154D3F" w:rsidRPr="008F12E2" w:rsidRDefault="00154D3F" w:rsidP="00154D3F">
      <w:pPr>
        <w:spacing w:after="0" w:line="240" w:lineRule="auto"/>
        <w:jc w:val="both"/>
        <w:rPr>
          <w:rFonts w:ascii="Times New Roman" w:hAnsi="Times New Roman" w:cs="Times New Roman"/>
          <w:sz w:val="20"/>
          <w:szCs w:val="20"/>
        </w:rPr>
      </w:pPr>
      <w:r w:rsidRPr="008F12E2">
        <w:rPr>
          <w:rFonts w:ascii="Times New Roman" w:hAnsi="Times New Roman" w:cs="Times New Roman"/>
          <w:sz w:val="20"/>
          <w:szCs w:val="20"/>
        </w:rPr>
        <w:t xml:space="preserve">Notes: Excludes outlier states: Alaska, North Dakota, Louisiana and </w:t>
      </w:r>
      <w:r w:rsidRPr="009B499A">
        <w:rPr>
          <w:rFonts w:ascii="Times New Roman" w:hAnsi="Times New Roman" w:cs="Times New Roman"/>
          <w:sz w:val="20"/>
          <w:szCs w:val="20"/>
        </w:rPr>
        <w:t xml:space="preserve">Wyoming. Average annual </w:t>
      </w:r>
      <w:r>
        <w:rPr>
          <w:rFonts w:ascii="Times New Roman" w:hAnsi="Times New Roman" w:cs="Times New Roman"/>
          <w:sz w:val="20"/>
          <w:szCs w:val="20"/>
        </w:rPr>
        <w:t>percent</w:t>
      </w:r>
      <w:r w:rsidRPr="009B499A">
        <w:rPr>
          <w:rFonts w:ascii="Times New Roman" w:hAnsi="Times New Roman" w:cs="Times New Roman"/>
          <w:sz w:val="20"/>
          <w:szCs w:val="20"/>
        </w:rPr>
        <w:t xml:space="preserve"> change in productivity </w:t>
      </w:r>
      <w:r>
        <w:rPr>
          <w:rFonts w:ascii="Times New Roman" w:hAnsi="Times New Roman" w:cs="Times New Roman"/>
          <w:sz w:val="20"/>
          <w:szCs w:val="20"/>
        </w:rPr>
        <w:t>versus</w:t>
      </w:r>
      <w:r w:rsidRPr="009B499A">
        <w:rPr>
          <w:rFonts w:ascii="Times New Roman" w:hAnsi="Times New Roman" w:cs="Times New Roman"/>
          <w:sz w:val="20"/>
          <w:szCs w:val="20"/>
        </w:rPr>
        <w:t xml:space="preserve"> average annual percent</w:t>
      </w:r>
      <w:r>
        <w:rPr>
          <w:rFonts w:ascii="Times New Roman" w:hAnsi="Times New Roman" w:cs="Times New Roman"/>
          <w:sz w:val="20"/>
          <w:szCs w:val="20"/>
        </w:rPr>
        <w:t>age</w:t>
      </w:r>
      <w:r w:rsidRPr="009B499A">
        <w:rPr>
          <w:rFonts w:ascii="Times New Roman" w:hAnsi="Times New Roman" w:cs="Times New Roman"/>
          <w:sz w:val="20"/>
          <w:szCs w:val="20"/>
        </w:rPr>
        <w:t xml:space="preserve"> point decrease in union share. Data for each state f</w:t>
      </w:r>
      <w:r>
        <w:rPr>
          <w:rFonts w:ascii="Times New Roman" w:hAnsi="Times New Roman" w:cs="Times New Roman"/>
          <w:sz w:val="20"/>
          <w:szCs w:val="20"/>
        </w:rPr>
        <w:t>or</w:t>
      </w:r>
      <w:r w:rsidRPr="009B499A">
        <w:rPr>
          <w:rFonts w:ascii="Times New Roman" w:hAnsi="Times New Roman" w:cs="Times New Roman"/>
          <w:sz w:val="20"/>
          <w:szCs w:val="20"/>
        </w:rPr>
        <w:t xml:space="preserve"> 19</w:t>
      </w:r>
      <w:r>
        <w:rPr>
          <w:rFonts w:ascii="Times New Roman" w:hAnsi="Times New Roman" w:cs="Times New Roman"/>
          <w:sz w:val="20"/>
          <w:szCs w:val="20"/>
        </w:rPr>
        <w:t>85</w:t>
      </w:r>
      <w:r w:rsidRPr="009B499A">
        <w:rPr>
          <w:rFonts w:ascii="Times New Roman" w:hAnsi="Times New Roman" w:cs="Times New Roman"/>
          <w:sz w:val="20"/>
          <w:szCs w:val="20"/>
        </w:rPr>
        <w:t>-19</w:t>
      </w:r>
      <w:r>
        <w:rPr>
          <w:rFonts w:ascii="Times New Roman" w:hAnsi="Times New Roman" w:cs="Times New Roman"/>
          <w:sz w:val="20"/>
          <w:szCs w:val="20"/>
        </w:rPr>
        <w:t>87</w:t>
      </w:r>
      <w:r w:rsidRPr="009B499A">
        <w:rPr>
          <w:rFonts w:ascii="Times New Roman" w:hAnsi="Times New Roman" w:cs="Times New Roman"/>
          <w:sz w:val="20"/>
          <w:szCs w:val="20"/>
        </w:rPr>
        <w:t xml:space="preserve"> </w:t>
      </w:r>
      <w:proofErr w:type="gramStart"/>
      <w:r>
        <w:rPr>
          <w:rFonts w:ascii="Times New Roman" w:hAnsi="Times New Roman" w:cs="Times New Roman"/>
          <w:sz w:val="20"/>
          <w:szCs w:val="20"/>
        </w:rPr>
        <w:t>are</w:t>
      </w:r>
      <w:r w:rsidRPr="009B499A">
        <w:rPr>
          <w:rFonts w:ascii="Times New Roman" w:hAnsi="Times New Roman" w:cs="Times New Roman"/>
          <w:sz w:val="20"/>
          <w:szCs w:val="20"/>
        </w:rPr>
        <w:t xml:space="preserve"> averaged</w:t>
      </w:r>
      <w:proofErr w:type="gramEnd"/>
      <w:r w:rsidRPr="009B499A">
        <w:rPr>
          <w:rFonts w:ascii="Times New Roman" w:hAnsi="Times New Roman" w:cs="Times New Roman"/>
          <w:sz w:val="20"/>
          <w:szCs w:val="20"/>
        </w:rPr>
        <w:t xml:space="preserve"> to provide </w:t>
      </w:r>
      <w:r>
        <w:rPr>
          <w:rFonts w:ascii="Times New Roman" w:hAnsi="Times New Roman" w:cs="Times New Roman"/>
          <w:sz w:val="20"/>
          <w:szCs w:val="20"/>
        </w:rPr>
        <w:t>i</w:t>
      </w:r>
      <w:r w:rsidRPr="009B499A">
        <w:rPr>
          <w:rFonts w:ascii="Times New Roman" w:hAnsi="Times New Roman" w:cs="Times New Roman"/>
          <w:sz w:val="20"/>
          <w:szCs w:val="20"/>
        </w:rPr>
        <w:t>nitial productivity and union share values. Data for each state f</w:t>
      </w:r>
      <w:r>
        <w:rPr>
          <w:rFonts w:ascii="Times New Roman" w:hAnsi="Times New Roman" w:cs="Times New Roman"/>
          <w:sz w:val="20"/>
          <w:szCs w:val="20"/>
        </w:rPr>
        <w:t>or</w:t>
      </w:r>
      <w:r w:rsidRPr="009B499A">
        <w:rPr>
          <w:rFonts w:ascii="Times New Roman" w:hAnsi="Times New Roman" w:cs="Times New Roman"/>
          <w:sz w:val="20"/>
          <w:szCs w:val="20"/>
        </w:rPr>
        <w:t xml:space="preserve"> </w:t>
      </w:r>
      <w:r>
        <w:rPr>
          <w:rFonts w:ascii="Times New Roman" w:hAnsi="Times New Roman" w:cs="Times New Roman"/>
          <w:sz w:val="20"/>
          <w:szCs w:val="20"/>
        </w:rPr>
        <w:t>2008-2010</w:t>
      </w:r>
      <w:r w:rsidRPr="009B499A">
        <w:rPr>
          <w:rFonts w:ascii="Times New Roman" w:hAnsi="Times New Roman" w:cs="Times New Roman"/>
          <w:sz w:val="20"/>
          <w:szCs w:val="20"/>
        </w:rPr>
        <w:t xml:space="preserve"> </w:t>
      </w:r>
      <w:proofErr w:type="gramStart"/>
      <w:r>
        <w:rPr>
          <w:rFonts w:ascii="Times New Roman" w:hAnsi="Times New Roman" w:cs="Times New Roman"/>
          <w:sz w:val="20"/>
          <w:szCs w:val="20"/>
        </w:rPr>
        <w:t>are</w:t>
      </w:r>
      <w:r w:rsidRPr="009B499A">
        <w:rPr>
          <w:rFonts w:ascii="Times New Roman" w:hAnsi="Times New Roman" w:cs="Times New Roman"/>
          <w:sz w:val="20"/>
          <w:szCs w:val="20"/>
        </w:rPr>
        <w:t xml:space="preserve"> averaged</w:t>
      </w:r>
      <w:proofErr w:type="gramEnd"/>
      <w:r w:rsidRPr="009B499A">
        <w:rPr>
          <w:rFonts w:ascii="Times New Roman" w:hAnsi="Times New Roman" w:cs="Times New Roman"/>
          <w:sz w:val="20"/>
          <w:szCs w:val="20"/>
        </w:rPr>
        <w:t xml:space="preserve"> to provide final productivity</w:t>
      </w:r>
      <w:r w:rsidRPr="008F12E2">
        <w:rPr>
          <w:rFonts w:ascii="Times New Roman" w:hAnsi="Times New Roman" w:cs="Times New Roman"/>
          <w:sz w:val="20"/>
          <w:szCs w:val="20"/>
        </w:rPr>
        <w:t xml:space="preserve"> and union share values. The values in this figure are the difference between the final and initial values divided by </w:t>
      </w:r>
      <w:r>
        <w:rPr>
          <w:rFonts w:ascii="Times New Roman" w:hAnsi="Times New Roman" w:cs="Times New Roman"/>
          <w:sz w:val="20"/>
          <w:szCs w:val="20"/>
        </w:rPr>
        <w:t>24</w:t>
      </w:r>
      <w:r w:rsidRPr="008F12E2">
        <w:rPr>
          <w:rFonts w:ascii="Times New Roman" w:hAnsi="Times New Roman" w:cs="Times New Roman"/>
          <w:sz w:val="20"/>
          <w:szCs w:val="20"/>
        </w:rPr>
        <w:t>,</w:t>
      </w:r>
      <w:r>
        <w:rPr>
          <w:rFonts w:ascii="Times New Roman" w:hAnsi="Times New Roman" w:cs="Times New Roman"/>
          <w:sz w:val="20"/>
          <w:szCs w:val="20"/>
        </w:rPr>
        <w:t xml:space="preserve"> i.e.,</w:t>
      </w:r>
      <w:r w:rsidRPr="008F12E2">
        <w:rPr>
          <w:rFonts w:ascii="Times New Roman" w:hAnsi="Times New Roman" w:cs="Times New Roman"/>
          <w:sz w:val="20"/>
          <w:szCs w:val="20"/>
        </w:rPr>
        <w:t xml:space="preserve"> the number of years from the beginning of the</w:t>
      </w:r>
      <w:r>
        <w:rPr>
          <w:rFonts w:ascii="Times New Roman" w:hAnsi="Times New Roman" w:cs="Times New Roman"/>
          <w:sz w:val="20"/>
          <w:szCs w:val="20"/>
        </w:rPr>
        <w:t xml:space="preserve"> period to the end (1986 to</w:t>
      </w:r>
      <w:r w:rsidR="00156739">
        <w:rPr>
          <w:rFonts w:ascii="Times New Roman" w:hAnsi="Times New Roman" w:cs="Times New Roman"/>
          <w:sz w:val="20"/>
          <w:szCs w:val="20"/>
        </w:rPr>
        <w:t xml:space="preserve"> </w:t>
      </w:r>
      <w:r>
        <w:rPr>
          <w:rFonts w:ascii="Times New Roman" w:hAnsi="Times New Roman" w:cs="Times New Roman"/>
          <w:sz w:val="20"/>
          <w:szCs w:val="20"/>
        </w:rPr>
        <w:t>2009</w:t>
      </w:r>
      <w:r w:rsidRPr="008F12E2">
        <w:rPr>
          <w:rFonts w:ascii="Times New Roman" w:hAnsi="Times New Roman" w:cs="Times New Roman"/>
          <w:sz w:val="20"/>
          <w:szCs w:val="20"/>
        </w:rPr>
        <w:t xml:space="preserve"> due to the three year averages used for the final and initial values).</w:t>
      </w:r>
      <w:r>
        <w:rPr>
          <w:rFonts w:ascii="Times New Roman" w:hAnsi="Times New Roman" w:cs="Times New Roman"/>
          <w:sz w:val="20"/>
          <w:szCs w:val="20"/>
        </w:rPr>
        <w:t xml:space="preserve"> State productivity </w:t>
      </w:r>
      <w:proofErr w:type="gramStart"/>
      <w:r>
        <w:rPr>
          <w:rFonts w:ascii="Times New Roman" w:hAnsi="Times New Roman" w:cs="Times New Roman"/>
          <w:sz w:val="20"/>
          <w:szCs w:val="20"/>
        </w:rPr>
        <w:t>is measured</w:t>
      </w:r>
      <w:proofErr w:type="gramEnd"/>
      <w:r>
        <w:rPr>
          <w:rFonts w:ascii="Times New Roman" w:hAnsi="Times New Roman" w:cs="Times New Roman"/>
          <w:sz w:val="20"/>
          <w:szCs w:val="20"/>
        </w:rPr>
        <w:t xml:space="preserve"> as the ratio of real gross domestic product (RGDP) and the total number of employees.</w:t>
      </w:r>
    </w:p>
    <w:p w:rsidR="00154D3F" w:rsidRDefault="00154D3F" w:rsidP="00154D3F">
      <w:pPr>
        <w:tabs>
          <w:tab w:val="left" w:pos="7920"/>
        </w:tabs>
        <w:spacing w:after="0" w:line="240" w:lineRule="auto"/>
        <w:ind w:left="720" w:right="720"/>
        <w:rPr>
          <w:rFonts w:ascii="Times New Roman" w:hAnsi="Times New Roman" w:cs="Times New Roman"/>
          <w:sz w:val="20"/>
          <w:szCs w:val="20"/>
        </w:rPr>
      </w:pPr>
    </w:p>
    <w:p w:rsidR="00154D3F" w:rsidRDefault="00154D3F" w:rsidP="00154D3F">
      <w:pPr>
        <w:tabs>
          <w:tab w:val="left" w:pos="-3960"/>
        </w:tabs>
        <w:spacing w:after="0" w:line="240" w:lineRule="auto"/>
        <w:jc w:val="both"/>
        <w:rPr>
          <w:rFonts w:ascii="Times New Roman" w:hAnsi="Times New Roman" w:cs="Times New Roman"/>
          <w:sz w:val="20"/>
          <w:szCs w:val="20"/>
        </w:rPr>
      </w:pPr>
      <w:r w:rsidRPr="00674718">
        <w:rPr>
          <w:rFonts w:ascii="Times New Roman" w:hAnsi="Times New Roman" w:cs="Times New Roman"/>
          <w:sz w:val="20"/>
          <w:szCs w:val="20"/>
        </w:rPr>
        <w:t>Sources: Total state/year employment:</w:t>
      </w:r>
      <w:r w:rsidRPr="00674718">
        <w:rPr>
          <w:rFonts w:ascii="Times New Roman" w:hAnsi="Times New Roman" w:cs="Times New Roman"/>
          <w:color w:val="3D3D3D"/>
          <w:sz w:val="20"/>
          <w:szCs w:val="20"/>
          <w:shd w:val="clear" w:color="auto" w:fill="F1F1F1"/>
        </w:rPr>
        <w:t xml:space="preserve"> State Annual Personal Income,</w:t>
      </w:r>
      <w:r w:rsidRPr="00674718">
        <w:rPr>
          <w:rStyle w:val="apple-converted-space"/>
          <w:rFonts w:ascii="Times New Roman" w:hAnsi="Times New Roman" w:cs="Times New Roman"/>
          <w:color w:val="222222"/>
          <w:sz w:val="20"/>
          <w:szCs w:val="20"/>
          <w:shd w:val="clear" w:color="auto" w:fill="FFFFFF"/>
        </w:rPr>
        <w:t> </w:t>
      </w:r>
      <w:r w:rsidRPr="00674718">
        <w:rPr>
          <w:rFonts w:ascii="Times New Roman" w:hAnsi="Times New Roman" w:cs="Times New Roman"/>
          <w:color w:val="3D3D3D"/>
          <w:sz w:val="20"/>
          <w:szCs w:val="20"/>
          <w:shd w:val="clear" w:color="auto" w:fill="F1F1F1"/>
        </w:rPr>
        <w:t>SA27; </w:t>
      </w:r>
      <w:r w:rsidRPr="00674718">
        <w:rPr>
          <w:rFonts w:ascii="Times New Roman" w:hAnsi="Times New Roman" w:cs="Times New Roman"/>
          <w:color w:val="222222"/>
          <w:sz w:val="20"/>
          <w:szCs w:val="20"/>
          <w:shd w:val="clear" w:color="auto" w:fill="FFFFFF"/>
        </w:rPr>
        <w:t>Wage and salary employment by industry, </w:t>
      </w:r>
      <w:r w:rsidRPr="00674718">
        <w:rPr>
          <w:rFonts w:ascii="Times New Roman" w:hAnsi="Times New Roman" w:cs="Times New Roman"/>
          <w:color w:val="3D3D3D"/>
          <w:sz w:val="20"/>
          <w:szCs w:val="20"/>
          <w:shd w:val="clear" w:color="auto" w:fill="F1F1F1"/>
        </w:rPr>
        <w:t>Bureau of Econom</w:t>
      </w:r>
      <w:r>
        <w:rPr>
          <w:rFonts w:ascii="Times New Roman" w:hAnsi="Times New Roman" w:cs="Times New Roman"/>
          <w:color w:val="3D3D3D"/>
          <w:sz w:val="20"/>
          <w:szCs w:val="20"/>
          <w:shd w:val="clear" w:color="auto" w:fill="F1F1F1"/>
        </w:rPr>
        <w:t xml:space="preserve">ic Analysis, U.S. Department of </w:t>
      </w:r>
      <w:r w:rsidRPr="00674718">
        <w:rPr>
          <w:rFonts w:ascii="Times New Roman" w:hAnsi="Times New Roman" w:cs="Times New Roman"/>
          <w:color w:val="3D3D3D"/>
          <w:sz w:val="20"/>
          <w:szCs w:val="20"/>
          <w:shd w:val="clear" w:color="auto" w:fill="F1F1F1"/>
        </w:rPr>
        <w:t>Commerce: </w:t>
      </w:r>
      <w:hyperlink r:id="rId31" w:tgtFrame="_blank" w:history="1">
        <w:r w:rsidRPr="00674718">
          <w:rPr>
            <w:rStyle w:val="Hyperlink"/>
            <w:rFonts w:ascii="Times New Roman" w:hAnsi="Times New Roman" w:cs="Times New Roman"/>
            <w:color w:val="1155CC"/>
            <w:sz w:val="20"/>
            <w:szCs w:val="20"/>
            <w:shd w:val="clear" w:color="auto" w:fill="FFFFFF"/>
          </w:rPr>
          <w:t>bea.gov/regional/</w:t>
        </w:r>
        <w:proofErr w:type="spellStart"/>
        <w:r w:rsidRPr="00674718">
          <w:rPr>
            <w:rStyle w:val="Hyperlink"/>
            <w:rFonts w:ascii="Times New Roman" w:hAnsi="Times New Roman" w:cs="Times New Roman"/>
            <w:color w:val="1155CC"/>
            <w:sz w:val="20"/>
            <w:szCs w:val="20"/>
            <w:shd w:val="clear" w:color="auto" w:fill="FFFFFF"/>
          </w:rPr>
          <w:t>spi</w:t>
        </w:r>
        <w:proofErr w:type="spellEnd"/>
        <w:r w:rsidRPr="00674718">
          <w:rPr>
            <w:rStyle w:val="Hyperlink"/>
            <w:rFonts w:ascii="Times New Roman" w:hAnsi="Times New Roman" w:cs="Times New Roman"/>
            <w:color w:val="1155CC"/>
            <w:sz w:val="20"/>
            <w:szCs w:val="20"/>
            <w:shd w:val="clear" w:color="auto" w:fill="FFFFFF"/>
          </w:rPr>
          <w:t>/</w:t>
        </w:r>
      </w:hyperlink>
      <w:r>
        <w:rPr>
          <w:rFonts w:ascii="Times New Roman" w:hAnsi="Times New Roman" w:cs="Times New Roman"/>
          <w:sz w:val="20"/>
          <w:szCs w:val="20"/>
        </w:rPr>
        <w:t xml:space="preserve">. </w:t>
      </w:r>
      <w:r w:rsidRPr="00674718">
        <w:rPr>
          <w:rFonts w:ascii="Times New Roman" w:hAnsi="Times New Roman" w:cs="Times New Roman"/>
          <w:color w:val="222222"/>
          <w:sz w:val="20"/>
          <w:szCs w:val="20"/>
          <w:shd w:val="clear" w:color="auto" w:fill="FFFFFF"/>
        </w:rPr>
        <w:t>For methodology information</w:t>
      </w:r>
      <w:r>
        <w:rPr>
          <w:rFonts w:ascii="Times New Roman" w:hAnsi="Times New Roman" w:cs="Times New Roman"/>
          <w:color w:val="222222"/>
          <w:sz w:val="20"/>
          <w:szCs w:val="20"/>
          <w:shd w:val="clear" w:color="auto" w:fill="FFFFFF"/>
        </w:rPr>
        <w:t xml:space="preserve">, </w:t>
      </w:r>
      <w:r w:rsidRPr="00674718">
        <w:rPr>
          <w:rFonts w:ascii="Times New Roman" w:hAnsi="Times New Roman" w:cs="Times New Roman"/>
          <w:color w:val="222222"/>
          <w:sz w:val="20"/>
          <w:szCs w:val="20"/>
          <w:shd w:val="clear" w:color="auto" w:fill="FFFFFF"/>
        </w:rPr>
        <w:t>see: </w:t>
      </w:r>
      <w:hyperlink r:id="rId32" w:tgtFrame="_blank" w:history="1">
        <w:r w:rsidRPr="00674718">
          <w:rPr>
            <w:rStyle w:val="Hyperlink"/>
            <w:rFonts w:ascii="Times New Roman" w:hAnsi="Times New Roman" w:cs="Times New Roman"/>
            <w:color w:val="1155CC"/>
            <w:sz w:val="20"/>
            <w:szCs w:val="20"/>
            <w:shd w:val="clear" w:color="auto" w:fill="FFFFFF"/>
          </w:rPr>
          <w:t>bea.gov/regional/</w:t>
        </w:r>
        <w:proofErr w:type="spellStart"/>
        <w:r w:rsidRPr="00674718">
          <w:rPr>
            <w:rStyle w:val="Hyperlink"/>
            <w:rFonts w:ascii="Times New Roman" w:hAnsi="Times New Roman" w:cs="Times New Roman"/>
            <w:color w:val="1155CC"/>
            <w:sz w:val="20"/>
            <w:szCs w:val="20"/>
            <w:shd w:val="clear" w:color="auto" w:fill="FFFFFF"/>
          </w:rPr>
          <w:t>pdf</w:t>
        </w:r>
        <w:proofErr w:type="spellEnd"/>
        <w:r w:rsidRPr="00674718">
          <w:rPr>
            <w:rStyle w:val="Hyperlink"/>
            <w:rFonts w:ascii="Times New Roman" w:hAnsi="Times New Roman" w:cs="Times New Roman"/>
            <w:color w:val="1155CC"/>
            <w:sz w:val="20"/>
            <w:szCs w:val="20"/>
            <w:shd w:val="clear" w:color="auto" w:fill="FFFFFF"/>
          </w:rPr>
          <w:t>/spi2010.pdf</w:t>
        </w:r>
      </w:hyperlink>
      <w:r>
        <w:rPr>
          <w:rFonts w:ascii="Times New Roman" w:hAnsi="Times New Roman" w:cs="Times New Roman"/>
          <w:sz w:val="20"/>
          <w:szCs w:val="20"/>
        </w:rPr>
        <w:t>. For RGDP and union data sources and details, see …………………………</w:t>
      </w:r>
    </w:p>
    <w:p w:rsidR="00156739" w:rsidRPr="00674718" w:rsidRDefault="00156739" w:rsidP="00154D3F">
      <w:pPr>
        <w:tabs>
          <w:tab w:val="left" w:pos="-3960"/>
        </w:tabs>
        <w:spacing w:after="0" w:line="240" w:lineRule="auto"/>
        <w:jc w:val="both"/>
        <w:rPr>
          <w:rFonts w:ascii="Times New Roman" w:hAnsi="Times New Roman" w:cs="Times New Roman"/>
          <w:sz w:val="20"/>
          <w:szCs w:val="20"/>
        </w:rPr>
      </w:pPr>
    </w:p>
    <w:p w:rsidR="00156739" w:rsidRDefault="00156739">
      <w:pPr>
        <w:rPr>
          <w:rFonts w:ascii="Times New Roman" w:hAnsi="Times New Roman" w:cs="Times New Roman"/>
          <w:sz w:val="20"/>
          <w:szCs w:val="20"/>
        </w:rPr>
      </w:pPr>
      <w:r>
        <w:rPr>
          <w:rFonts w:ascii="Times New Roman" w:hAnsi="Times New Roman" w:cs="Times New Roman"/>
          <w:sz w:val="20"/>
          <w:szCs w:val="20"/>
        </w:rPr>
        <w:br w:type="page"/>
      </w:r>
    </w:p>
    <w:p w:rsidR="007120AD" w:rsidRPr="008F12E2" w:rsidRDefault="00156739" w:rsidP="007120AD">
      <w:pPr>
        <w:spacing w:after="0" w:line="240" w:lineRule="auto"/>
        <w:rPr>
          <w:rFonts w:ascii="Times New Roman" w:hAnsi="Times New Roman" w:cs="Times New Roman"/>
          <w:sz w:val="20"/>
          <w:szCs w:val="20"/>
        </w:rPr>
      </w:pPr>
      <w:r w:rsidRPr="009B499A">
        <w:rPr>
          <w:rFonts w:ascii="Times New Roman" w:hAnsi="Times New Roman" w:cs="Times New Roman"/>
          <w:b/>
          <w:sz w:val="24"/>
          <w:szCs w:val="24"/>
        </w:rPr>
        <w:lastRenderedPageBreak/>
        <w:t xml:space="preserve">Figure </w:t>
      </w:r>
      <w:proofErr w:type="gramStart"/>
      <w:r>
        <w:rPr>
          <w:rFonts w:ascii="Times New Roman" w:hAnsi="Times New Roman" w:cs="Times New Roman"/>
          <w:b/>
          <w:sz w:val="24"/>
          <w:szCs w:val="24"/>
        </w:rPr>
        <w:t>6</w:t>
      </w:r>
      <w:r>
        <w:rPr>
          <w:rFonts w:ascii="Times New Roman" w:hAnsi="Times New Roman" w:cs="Times New Roman"/>
          <w:sz w:val="24"/>
          <w:szCs w:val="24"/>
        </w:rPr>
        <w:t xml:space="preserve">  </w:t>
      </w:r>
      <w:r w:rsidRPr="008F12E2">
        <w:rPr>
          <w:rFonts w:ascii="Times New Roman" w:hAnsi="Times New Roman" w:cs="Times New Roman"/>
          <w:sz w:val="24"/>
          <w:szCs w:val="24"/>
        </w:rPr>
        <w:t>19</w:t>
      </w:r>
      <w:r>
        <w:rPr>
          <w:rFonts w:ascii="Times New Roman" w:hAnsi="Times New Roman" w:cs="Times New Roman"/>
          <w:sz w:val="24"/>
          <w:szCs w:val="24"/>
        </w:rPr>
        <w:t>84</w:t>
      </w:r>
      <w:proofErr w:type="gramEnd"/>
      <w:r w:rsidRPr="008F12E2">
        <w:rPr>
          <w:rFonts w:ascii="Times New Roman" w:hAnsi="Times New Roman" w:cs="Times New Roman"/>
          <w:sz w:val="24"/>
          <w:szCs w:val="24"/>
        </w:rPr>
        <w:t xml:space="preserve"> – 2010 </w:t>
      </w:r>
      <w:r>
        <w:rPr>
          <w:rFonts w:ascii="Times New Roman" w:hAnsi="Times New Roman" w:cs="Times New Roman"/>
          <w:sz w:val="24"/>
          <w:szCs w:val="24"/>
        </w:rPr>
        <w:t xml:space="preserve">Productivity growth versus </w:t>
      </w:r>
      <w:r>
        <w:rPr>
          <w:rFonts w:ascii="Times New Roman" w:hAnsi="Times New Roman" w:cs="Times New Roman"/>
          <w:sz w:val="24"/>
          <w:szCs w:val="24"/>
        </w:rPr>
        <w:t>manufacturing</w:t>
      </w:r>
      <w:r>
        <w:rPr>
          <w:rFonts w:ascii="Times New Roman" w:hAnsi="Times New Roman" w:cs="Times New Roman"/>
          <w:sz w:val="24"/>
          <w:szCs w:val="24"/>
        </w:rPr>
        <w:t xml:space="preserve"> decline</w:t>
      </w:r>
    </w:p>
    <w:p w:rsidR="00156739" w:rsidRPr="008F12E2" w:rsidRDefault="00B824BD" w:rsidP="00156739">
      <w:pPr>
        <w:spacing w:after="0" w:line="240" w:lineRule="auto"/>
        <w:jc w:val="both"/>
        <w:rPr>
          <w:rFonts w:ascii="Times New Roman" w:hAnsi="Times New Roman" w:cs="Times New Roman"/>
          <w:sz w:val="20"/>
          <w:szCs w:val="20"/>
        </w:rPr>
      </w:pPr>
      <w:r w:rsidRPr="008F12E2">
        <w:rPr>
          <w:rFonts w:ascii="Times New Roman" w:hAnsi="Times New Roman" w:cs="Times New Roman"/>
          <w:sz w:val="20"/>
          <w:szCs w:val="20"/>
        </w:rPr>
        <w:object w:dxaOrig="11880" w:dyaOrig="9180">
          <v:shape id="_x0000_i1036" type="#_x0000_t75" style="width:465.3pt;height:358.95pt" o:ole="">
            <v:imagedata r:id="rId16" o:title=""/>
          </v:shape>
          <o:OLEObject Type="Embed" ProgID="AcroExch.Document.7" ShapeID="_x0000_i1036" DrawAspect="Content" ObjectID="_1404913669" r:id="rId33"/>
        </w:object>
      </w:r>
      <w:r w:rsidR="00156739" w:rsidRPr="00156739">
        <w:rPr>
          <w:rFonts w:ascii="Times New Roman" w:hAnsi="Times New Roman" w:cs="Times New Roman"/>
          <w:sz w:val="20"/>
          <w:szCs w:val="20"/>
        </w:rPr>
        <w:t xml:space="preserve"> </w:t>
      </w:r>
      <w:r w:rsidR="00156739" w:rsidRPr="008F12E2">
        <w:rPr>
          <w:rFonts w:ascii="Times New Roman" w:hAnsi="Times New Roman" w:cs="Times New Roman"/>
          <w:sz w:val="20"/>
          <w:szCs w:val="20"/>
        </w:rPr>
        <w:t xml:space="preserve">Notes: Excludes outlier states: Alaska, North Dakota, Louisiana and </w:t>
      </w:r>
      <w:r w:rsidR="00156739" w:rsidRPr="009B499A">
        <w:rPr>
          <w:rFonts w:ascii="Times New Roman" w:hAnsi="Times New Roman" w:cs="Times New Roman"/>
          <w:sz w:val="20"/>
          <w:szCs w:val="20"/>
        </w:rPr>
        <w:t xml:space="preserve">Wyoming. Average annual </w:t>
      </w:r>
      <w:r w:rsidR="00156739">
        <w:rPr>
          <w:rFonts w:ascii="Times New Roman" w:hAnsi="Times New Roman" w:cs="Times New Roman"/>
          <w:sz w:val="20"/>
          <w:szCs w:val="20"/>
        </w:rPr>
        <w:t>percent</w:t>
      </w:r>
      <w:r w:rsidR="00156739" w:rsidRPr="009B499A">
        <w:rPr>
          <w:rFonts w:ascii="Times New Roman" w:hAnsi="Times New Roman" w:cs="Times New Roman"/>
          <w:sz w:val="20"/>
          <w:szCs w:val="20"/>
        </w:rPr>
        <w:t xml:space="preserve"> change in productivity </w:t>
      </w:r>
      <w:r w:rsidR="00156739">
        <w:rPr>
          <w:rFonts w:ascii="Times New Roman" w:hAnsi="Times New Roman" w:cs="Times New Roman"/>
          <w:sz w:val="20"/>
          <w:szCs w:val="20"/>
        </w:rPr>
        <w:t>versus</w:t>
      </w:r>
      <w:r w:rsidR="00156739" w:rsidRPr="009B499A">
        <w:rPr>
          <w:rFonts w:ascii="Times New Roman" w:hAnsi="Times New Roman" w:cs="Times New Roman"/>
          <w:sz w:val="20"/>
          <w:szCs w:val="20"/>
        </w:rPr>
        <w:t xml:space="preserve"> average annual percent</w:t>
      </w:r>
      <w:r w:rsidR="00156739">
        <w:rPr>
          <w:rFonts w:ascii="Times New Roman" w:hAnsi="Times New Roman" w:cs="Times New Roman"/>
          <w:sz w:val="20"/>
          <w:szCs w:val="20"/>
        </w:rPr>
        <w:t>age</w:t>
      </w:r>
      <w:r w:rsidR="00156739" w:rsidRPr="009B499A">
        <w:rPr>
          <w:rFonts w:ascii="Times New Roman" w:hAnsi="Times New Roman" w:cs="Times New Roman"/>
          <w:sz w:val="20"/>
          <w:szCs w:val="20"/>
        </w:rPr>
        <w:t xml:space="preserve"> point decrease in </w:t>
      </w:r>
      <w:r w:rsidR="00156739">
        <w:rPr>
          <w:rFonts w:ascii="Times New Roman" w:hAnsi="Times New Roman" w:cs="Times New Roman"/>
          <w:sz w:val="20"/>
          <w:szCs w:val="20"/>
        </w:rPr>
        <w:t>manufacturing</w:t>
      </w:r>
      <w:r w:rsidR="00156739" w:rsidRPr="009B499A">
        <w:rPr>
          <w:rFonts w:ascii="Times New Roman" w:hAnsi="Times New Roman" w:cs="Times New Roman"/>
          <w:sz w:val="20"/>
          <w:szCs w:val="20"/>
        </w:rPr>
        <w:t xml:space="preserve"> share. Data for each state f</w:t>
      </w:r>
      <w:r w:rsidR="00156739">
        <w:rPr>
          <w:rFonts w:ascii="Times New Roman" w:hAnsi="Times New Roman" w:cs="Times New Roman"/>
          <w:sz w:val="20"/>
          <w:szCs w:val="20"/>
        </w:rPr>
        <w:t>or</w:t>
      </w:r>
      <w:r w:rsidR="00156739" w:rsidRPr="009B499A">
        <w:rPr>
          <w:rFonts w:ascii="Times New Roman" w:hAnsi="Times New Roman" w:cs="Times New Roman"/>
          <w:sz w:val="20"/>
          <w:szCs w:val="20"/>
        </w:rPr>
        <w:t xml:space="preserve"> 19</w:t>
      </w:r>
      <w:r w:rsidR="00156739">
        <w:rPr>
          <w:rFonts w:ascii="Times New Roman" w:hAnsi="Times New Roman" w:cs="Times New Roman"/>
          <w:sz w:val="20"/>
          <w:szCs w:val="20"/>
        </w:rPr>
        <w:t>85</w:t>
      </w:r>
      <w:r w:rsidR="00156739" w:rsidRPr="009B499A">
        <w:rPr>
          <w:rFonts w:ascii="Times New Roman" w:hAnsi="Times New Roman" w:cs="Times New Roman"/>
          <w:sz w:val="20"/>
          <w:szCs w:val="20"/>
        </w:rPr>
        <w:t>-19</w:t>
      </w:r>
      <w:r w:rsidR="00156739">
        <w:rPr>
          <w:rFonts w:ascii="Times New Roman" w:hAnsi="Times New Roman" w:cs="Times New Roman"/>
          <w:sz w:val="20"/>
          <w:szCs w:val="20"/>
        </w:rPr>
        <w:t>87</w:t>
      </w:r>
      <w:r w:rsidR="00156739" w:rsidRPr="009B499A">
        <w:rPr>
          <w:rFonts w:ascii="Times New Roman" w:hAnsi="Times New Roman" w:cs="Times New Roman"/>
          <w:sz w:val="20"/>
          <w:szCs w:val="20"/>
        </w:rPr>
        <w:t xml:space="preserve"> </w:t>
      </w:r>
      <w:proofErr w:type="gramStart"/>
      <w:r w:rsidR="00156739">
        <w:rPr>
          <w:rFonts w:ascii="Times New Roman" w:hAnsi="Times New Roman" w:cs="Times New Roman"/>
          <w:sz w:val="20"/>
          <w:szCs w:val="20"/>
        </w:rPr>
        <w:t>are</w:t>
      </w:r>
      <w:r w:rsidR="00156739" w:rsidRPr="009B499A">
        <w:rPr>
          <w:rFonts w:ascii="Times New Roman" w:hAnsi="Times New Roman" w:cs="Times New Roman"/>
          <w:sz w:val="20"/>
          <w:szCs w:val="20"/>
        </w:rPr>
        <w:t xml:space="preserve"> averaged</w:t>
      </w:r>
      <w:proofErr w:type="gramEnd"/>
      <w:r w:rsidR="00156739" w:rsidRPr="009B499A">
        <w:rPr>
          <w:rFonts w:ascii="Times New Roman" w:hAnsi="Times New Roman" w:cs="Times New Roman"/>
          <w:sz w:val="20"/>
          <w:szCs w:val="20"/>
        </w:rPr>
        <w:t xml:space="preserve"> to provide </w:t>
      </w:r>
      <w:r w:rsidR="00156739">
        <w:rPr>
          <w:rFonts w:ascii="Times New Roman" w:hAnsi="Times New Roman" w:cs="Times New Roman"/>
          <w:sz w:val="20"/>
          <w:szCs w:val="20"/>
        </w:rPr>
        <w:t>i</w:t>
      </w:r>
      <w:r w:rsidR="00156739" w:rsidRPr="009B499A">
        <w:rPr>
          <w:rFonts w:ascii="Times New Roman" w:hAnsi="Times New Roman" w:cs="Times New Roman"/>
          <w:sz w:val="20"/>
          <w:szCs w:val="20"/>
        </w:rPr>
        <w:t xml:space="preserve">nitial productivity and </w:t>
      </w:r>
      <w:r w:rsidR="00156739">
        <w:rPr>
          <w:rFonts w:ascii="Times New Roman" w:hAnsi="Times New Roman" w:cs="Times New Roman"/>
          <w:sz w:val="20"/>
          <w:szCs w:val="20"/>
        </w:rPr>
        <w:t>manufacturing</w:t>
      </w:r>
      <w:r w:rsidR="00156739" w:rsidRPr="009B499A">
        <w:rPr>
          <w:rFonts w:ascii="Times New Roman" w:hAnsi="Times New Roman" w:cs="Times New Roman"/>
          <w:sz w:val="20"/>
          <w:szCs w:val="20"/>
        </w:rPr>
        <w:t xml:space="preserve"> share values. Data for each state f</w:t>
      </w:r>
      <w:r w:rsidR="00156739">
        <w:rPr>
          <w:rFonts w:ascii="Times New Roman" w:hAnsi="Times New Roman" w:cs="Times New Roman"/>
          <w:sz w:val="20"/>
          <w:szCs w:val="20"/>
        </w:rPr>
        <w:t>or</w:t>
      </w:r>
      <w:r w:rsidR="00156739" w:rsidRPr="009B499A">
        <w:rPr>
          <w:rFonts w:ascii="Times New Roman" w:hAnsi="Times New Roman" w:cs="Times New Roman"/>
          <w:sz w:val="20"/>
          <w:szCs w:val="20"/>
        </w:rPr>
        <w:t xml:space="preserve"> </w:t>
      </w:r>
      <w:r w:rsidR="00156739">
        <w:rPr>
          <w:rFonts w:ascii="Times New Roman" w:hAnsi="Times New Roman" w:cs="Times New Roman"/>
          <w:sz w:val="20"/>
          <w:szCs w:val="20"/>
        </w:rPr>
        <w:t>2008-2010</w:t>
      </w:r>
      <w:r w:rsidR="00156739" w:rsidRPr="009B499A">
        <w:rPr>
          <w:rFonts w:ascii="Times New Roman" w:hAnsi="Times New Roman" w:cs="Times New Roman"/>
          <w:sz w:val="20"/>
          <w:szCs w:val="20"/>
        </w:rPr>
        <w:t xml:space="preserve"> </w:t>
      </w:r>
      <w:proofErr w:type="gramStart"/>
      <w:r w:rsidR="00156739">
        <w:rPr>
          <w:rFonts w:ascii="Times New Roman" w:hAnsi="Times New Roman" w:cs="Times New Roman"/>
          <w:sz w:val="20"/>
          <w:szCs w:val="20"/>
        </w:rPr>
        <w:t>are</w:t>
      </w:r>
      <w:r w:rsidR="00156739" w:rsidRPr="009B499A">
        <w:rPr>
          <w:rFonts w:ascii="Times New Roman" w:hAnsi="Times New Roman" w:cs="Times New Roman"/>
          <w:sz w:val="20"/>
          <w:szCs w:val="20"/>
        </w:rPr>
        <w:t xml:space="preserve"> averaged</w:t>
      </w:r>
      <w:proofErr w:type="gramEnd"/>
      <w:r w:rsidR="00156739" w:rsidRPr="009B499A">
        <w:rPr>
          <w:rFonts w:ascii="Times New Roman" w:hAnsi="Times New Roman" w:cs="Times New Roman"/>
          <w:sz w:val="20"/>
          <w:szCs w:val="20"/>
        </w:rPr>
        <w:t xml:space="preserve"> to provide final productivity</w:t>
      </w:r>
      <w:r w:rsidR="00156739" w:rsidRPr="008F12E2">
        <w:rPr>
          <w:rFonts w:ascii="Times New Roman" w:hAnsi="Times New Roman" w:cs="Times New Roman"/>
          <w:sz w:val="20"/>
          <w:szCs w:val="20"/>
        </w:rPr>
        <w:t xml:space="preserve"> and </w:t>
      </w:r>
      <w:r w:rsidR="00156739">
        <w:rPr>
          <w:rFonts w:ascii="Times New Roman" w:hAnsi="Times New Roman" w:cs="Times New Roman"/>
          <w:sz w:val="20"/>
          <w:szCs w:val="20"/>
        </w:rPr>
        <w:t>manufacturing</w:t>
      </w:r>
      <w:r w:rsidR="00156739" w:rsidRPr="008F12E2">
        <w:rPr>
          <w:rFonts w:ascii="Times New Roman" w:hAnsi="Times New Roman" w:cs="Times New Roman"/>
          <w:sz w:val="20"/>
          <w:szCs w:val="20"/>
        </w:rPr>
        <w:t xml:space="preserve"> share values. The values in this figure are the difference between the final and initial values divided by </w:t>
      </w:r>
      <w:r w:rsidR="00156739">
        <w:rPr>
          <w:rFonts w:ascii="Times New Roman" w:hAnsi="Times New Roman" w:cs="Times New Roman"/>
          <w:sz w:val="20"/>
          <w:szCs w:val="20"/>
        </w:rPr>
        <w:t>24</w:t>
      </w:r>
      <w:r w:rsidR="00156739" w:rsidRPr="008F12E2">
        <w:rPr>
          <w:rFonts w:ascii="Times New Roman" w:hAnsi="Times New Roman" w:cs="Times New Roman"/>
          <w:sz w:val="20"/>
          <w:szCs w:val="20"/>
        </w:rPr>
        <w:t>,</w:t>
      </w:r>
      <w:r w:rsidR="00156739">
        <w:rPr>
          <w:rFonts w:ascii="Times New Roman" w:hAnsi="Times New Roman" w:cs="Times New Roman"/>
          <w:sz w:val="20"/>
          <w:szCs w:val="20"/>
        </w:rPr>
        <w:t xml:space="preserve"> i.e.,</w:t>
      </w:r>
      <w:r w:rsidR="00156739" w:rsidRPr="008F12E2">
        <w:rPr>
          <w:rFonts w:ascii="Times New Roman" w:hAnsi="Times New Roman" w:cs="Times New Roman"/>
          <w:sz w:val="20"/>
          <w:szCs w:val="20"/>
        </w:rPr>
        <w:t xml:space="preserve"> the number of years from the beginning of the</w:t>
      </w:r>
      <w:r w:rsidR="00156739">
        <w:rPr>
          <w:rFonts w:ascii="Times New Roman" w:hAnsi="Times New Roman" w:cs="Times New Roman"/>
          <w:sz w:val="20"/>
          <w:szCs w:val="20"/>
        </w:rPr>
        <w:t xml:space="preserve"> period to the end (1986 t</w:t>
      </w:r>
      <w:r w:rsidR="00156739">
        <w:rPr>
          <w:rFonts w:ascii="Times New Roman" w:hAnsi="Times New Roman" w:cs="Times New Roman"/>
          <w:sz w:val="20"/>
          <w:szCs w:val="20"/>
        </w:rPr>
        <w:t>o 2</w:t>
      </w:r>
      <w:r w:rsidR="00156739">
        <w:rPr>
          <w:rFonts w:ascii="Times New Roman" w:hAnsi="Times New Roman" w:cs="Times New Roman"/>
          <w:sz w:val="20"/>
          <w:szCs w:val="20"/>
        </w:rPr>
        <w:t>009</w:t>
      </w:r>
      <w:r w:rsidR="00156739" w:rsidRPr="008F12E2">
        <w:rPr>
          <w:rFonts w:ascii="Times New Roman" w:hAnsi="Times New Roman" w:cs="Times New Roman"/>
          <w:sz w:val="20"/>
          <w:szCs w:val="20"/>
        </w:rPr>
        <w:t xml:space="preserve"> due to the three year averages used for the final and initial values).</w:t>
      </w:r>
      <w:r w:rsidR="00156739">
        <w:rPr>
          <w:rFonts w:ascii="Times New Roman" w:hAnsi="Times New Roman" w:cs="Times New Roman"/>
          <w:sz w:val="20"/>
          <w:szCs w:val="20"/>
        </w:rPr>
        <w:t xml:space="preserve"> State productivity </w:t>
      </w:r>
      <w:proofErr w:type="gramStart"/>
      <w:r w:rsidR="00156739">
        <w:rPr>
          <w:rFonts w:ascii="Times New Roman" w:hAnsi="Times New Roman" w:cs="Times New Roman"/>
          <w:sz w:val="20"/>
          <w:szCs w:val="20"/>
        </w:rPr>
        <w:t>is measured</w:t>
      </w:r>
      <w:proofErr w:type="gramEnd"/>
      <w:r w:rsidR="00156739">
        <w:rPr>
          <w:rFonts w:ascii="Times New Roman" w:hAnsi="Times New Roman" w:cs="Times New Roman"/>
          <w:sz w:val="20"/>
          <w:szCs w:val="20"/>
        </w:rPr>
        <w:t xml:space="preserve"> as the ratio of real gross domestic product (RGDP) and the total number of employees.</w:t>
      </w:r>
    </w:p>
    <w:p w:rsidR="00156739" w:rsidRDefault="00156739" w:rsidP="00156739">
      <w:pPr>
        <w:tabs>
          <w:tab w:val="left" w:pos="7920"/>
        </w:tabs>
        <w:spacing w:after="0" w:line="240" w:lineRule="auto"/>
        <w:ind w:left="720" w:right="720"/>
        <w:rPr>
          <w:rFonts w:ascii="Times New Roman" w:hAnsi="Times New Roman" w:cs="Times New Roman"/>
          <w:sz w:val="20"/>
          <w:szCs w:val="20"/>
        </w:rPr>
      </w:pPr>
    </w:p>
    <w:p w:rsidR="00156739" w:rsidRDefault="00156739" w:rsidP="00156739">
      <w:pPr>
        <w:tabs>
          <w:tab w:val="left" w:pos="-3960"/>
        </w:tabs>
        <w:spacing w:after="0" w:line="240" w:lineRule="auto"/>
        <w:jc w:val="both"/>
        <w:rPr>
          <w:rFonts w:ascii="Times New Roman" w:hAnsi="Times New Roman" w:cs="Times New Roman"/>
          <w:sz w:val="20"/>
          <w:szCs w:val="20"/>
        </w:rPr>
      </w:pPr>
      <w:r w:rsidRPr="00674718">
        <w:rPr>
          <w:rFonts w:ascii="Times New Roman" w:hAnsi="Times New Roman" w:cs="Times New Roman"/>
          <w:sz w:val="20"/>
          <w:szCs w:val="20"/>
        </w:rPr>
        <w:t>Sources: Total state/year employment:</w:t>
      </w:r>
      <w:r w:rsidRPr="00674718">
        <w:rPr>
          <w:rFonts w:ascii="Times New Roman" w:hAnsi="Times New Roman" w:cs="Times New Roman"/>
          <w:color w:val="3D3D3D"/>
          <w:sz w:val="20"/>
          <w:szCs w:val="20"/>
          <w:shd w:val="clear" w:color="auto" w:fill="F1F1F1"/>
        </w:rPr>
        <w:t xml:space="preserve"> State Annual Personal Income,</w:t>
      </w:r>
      <w:r w:rsidRPr="00674718">
        <w:rPr>
          <w:rStyle w:val="apple-converted-space"/>
          <w:rFonts w:ascii="Times New Roman" w:hAnsi="Times New Roman" w:cs="Times New Roman"/>
          <w:color w:val="222222"/>
          <w:sz w:val="20"/>
          <w:szCs w:val="20"/>
          <w:shd w:val="clear" w:color="auto" w:fill="FFFFFF"/>
        </w:rPr>
        <w:t> </w:t>
      </w:r>
      <w:r w:rsidRPr="00674718">
        <w:rPr>
          <w:rFonts w:ascii="Times New Roman" w:hAnsi="Times New Roman" w:cs="Times New Roman"/>
          <w:color w:val="3D3D3D"/>
          <w:sz w:val="20"/>
          <w:szCs w:val="20"/>
          <w:shd w:val="clear" w:color="auto" w:fill="F1F1F1"/>
        </w:rPr>
        <w:t>SA27; </w:t>
      </w:r>
      <w:r w:rsidRPr="00674718">
        <w:rPr>
          <w:rFonts w:ascii="Times New Roman" w:hAnsi="Times New Roman" w:cs="Times New Roman"/>
          <w:color w:val="222222"/>
          <w:sz w:val="20"/>
          <w:szCs w:val="20"/>
          <w:shd w:val="clear" w:color="auto" w:fill="FFFFFF"/>
        </w:rPr>
        <w:t>Wage and salary employment by industry, </w:t>
      </w:r>
      <w:r w:rsidRPr="00674718">
        <w:rPr>
          <w:rFonts w:ascii="Times New Roman" w:hAnsi="Times New Roman" w:cs="Times New Roman"/>
          <w:color w:val="3D3D3D"/>
          <w:sz w:val="20"/>
          <w:szCs w:val="20"/>
          <w:shd w:val="clear" w:color="auto" w:fill="F1F1F1"/>
        </w:rPr>
        <w:t>Bureau of Econom</w:t>
      </w:r>
      <w:r>
        <w:rPr>
          <w:rFonts w:ascii="Times New Roman" w:hAnsi="Times New Roman" w:cs="Times New Roman"/>
          <w:color w:val="3D3D3D"/>
          <w:sz w:val="20"/>
          <w:szCs w:val="20"/>
          <w:shd w:val="clear" w:color="auto" w:fill="F1F1F1"/>
        </w:rPr>
        <w:t xml:space="preserve">ic Analysis, U.S. Department of </w:t>
      </w:r>
      <w:r w:rsidRPr="00674718">
        <w:rPr>
          <w:rFonts w:ascii="Times New Roman" w:hAnsi="Times New Roman" w:cs="Times New Roman"/>
          <w:color w:val="3D3D3D"/>
          <w:sz w:val="20"/>
          <w:szCs w:val="20"/>
          <w:shd w:val="clear" w:color="auto" w:fill="F1F1F1"/>
        </w:rPr>
        <w:t>Commerce: </w:t>
      </w:r>
      <w:hyperlink r:id="rId34" w:tgtFrame="_blank" w:history="1">
        <w:r w:rsidRPr="00674718">
          <w:rPr>
            <w:rStyle w:val="Hyperlink"/>
            <w:rFonts w:ascii="Times New Roman" w:hAnsi="Times New Roman" w:cs="Times New Roman"/>
            <w:color w:val="1155CC"/>
            <w:sz w:val="20"/>
            <w:szCs w:val="20"/>
            <w:shd w:val="clear" w:color="auto" w:fill="FFFFFF"/>
          </w:rPr>
          <w:t>bea.gov/regional/</w:t>
        </w:r>
        <w:proofErr w:type="spellStart"/>
        <w:r w:rsidRPr="00674718">
          <w:rPr>
            <w:rStyle w:val="Hyperlink"/>
            <w:rFonts w:ascii="Times New Roman" w:hAnsi="Times New Roman" w:cs="Times New Roman"/>
            <w:color w:val="1155CC"/>
            <w:sz w:val="20"/>
            <w:szCs w:val="20"/>
            <w:shd w:val="clear" w:color="auto" w:fill="FFFFFF"/>
          </w:rPr>
          <w:t>spi</w:t>
        </w:r>
        <w:proofErr w:type="spellEnd"/>
        <w:r w:rsidRPr="00674718">
          <w:rPr>
            <w:rStyle w:val="Hyperlink"/>
            <w:rFonts w:ascii="Times New Roman" w:hAnsi="Times New Roman" w:cs="Times New Roman"/>
            <w:color w:val="1155CC"/>
            <w:sz w:val="20"/>
            <w:szCs w:val="20"/>
            <w:shd w:val="clear" w:color="auto" w:fill="FFFFFF"/>
          </w:rPr>
          <w:t>/</w:t>
        </w:r>
      </w:hyperlink>
      <w:r>
        <w:rPr>
          <w:rFonts w:ascii="Times New Roman" w:hAnsi="Times New Roman" w:cs="Times New Roman"/>
          <w:sz w:val="20"/>
          <w:szCs w:val="20"/>
        </w:rPr>
        <w:t xml:space="preserve">. </w:t>
      </w:r>
      <w:r w:rsidRPr="00674718">
        <w:rPr>
          <w:rFonts w:ascii="Times New Roman" w:hAnsi="Times New Roman" w:cs="Times New Roman"/>
          <w:color w:val="222222"/>
          <w:sz w:val="20"/>
          <w:szCs w:val="20"/>
          <w:shd w:val="clear" w:color="auto" w:fill="FFFFFF"/>
        </w:rPr>
        <w:t>For methodology information</w:t>
      </w:r>
      <w:r>
        <w:rPr>
          <w:rFonts w:ascii="Times New Roman" w:hAnsi="Times New Roman" w:cs="Times New Roman"/>
          <w:color w:val="222222"/>
          <w:sz w:val="20"/>
          <w:szCs w:val="20"/>
          <w:shd w:val="clear" w:color="auto" w:fill="FFFFFF"/>
        </w:rPr>
        <w:t xml:space="preserve">, </w:t>
      </w:r>
      <w:r w:rsidRPr="00674718">
        <w:rPr>
          <w:rFonts w:ascii="Times New Roman" w:hAnsi="Times New Roman" w:cs="Times New Roman"/>
          <w:color w:val="222222"/>
          <w:sz w:val="20"/>
          <w:szCs w:val="20"/>
          <w:shd w:val="clear" w:color="auto" w:fill="FFFFFF"/>
        </w:rPr>
        <w:t>see: </w:t>
      </w:r>
      <w:hyperlink r:id="rId35" w:tgtFrame="_blank" w:history="1">
        <w:r w:rsidRPr="00674718">
          <w:rPr>
            <w:rStyle w:val="Hyperlink"/>
            <w:rFonts w:ascii="Times New Roman" w:hAnsi="Times New Roman" w:cs="Times New Roman"/>
            <w:color w:val="1155CC"/>
            <w:sz w:val="20"/>
            <w:szCs w:val="20"/>
            <w:shd w:val="clear" w:color="auto" w:fill="FFFFFF"/>
          </w:rPr>
          <w:t>bea.gov/regional/</w:t>
        </w:r>
        <w:proofErr w:type="spellStart"/>
        <w:r w:rsidRPr="00674718">
          <w:rPr>
            <w:rStyle w:val="Hyperlink"/>
            <w:rFonts w:ascii="Times New Roman" w:hAnsi="Times New Roman" w:cs="Times New Roman"/>
            <w:color w:val="1155CC"/>
            <w:sz w:val="20"/>
            <w:szCs w:val="20"/>
            <w:shd w:val="clear" w:color="auto" w:fill="FFFFFF"/>
          </w:rPr>
          <w:t>pdf</w:t>
        </w:r>
        <w:proofErr w:type="spellEnd"/>
        <w:r w:rsidRPr="00674718">
          <w:rPr>
            <w:rStyle w:val="Hyperlink"/>
            <w:rFonts w:ascii="Times New Roman" w:hAnsi="Times New Roman" w:cs="Times New Roman"/>
            <w:color w:val="1155CC"/>
            <w:sz w:val="20"/>
            <w:szCs w:val="20"/>
            <w:shd w:val="clear" w:color="auto" w:fill="FFFFFF"/>
          </w:rPr>
          <w:t>/spi2010.pdf</w:t>
        </w:r>
      </w:hyperlink>
      <w:r>
        <w:rPr>
          <w:rFonts w:ascii="Times New Roman" w:hAnsi="Times New Roman" w:cs="Times New Roman"/>
          <w:sz w:val="20"/>
          <w:szCs w:val="20"/>
        </w:rPr>
        <w:t>. For RGDP and union data sources and details, see …………………………</w:t>
      </w:r>
    </w:p>
    <w:p w:rsidR="00156739" w:rsidRDefault="00156739" w:rsidP="00156739">
      <w:pPr>
        <w:tabs>
          <w:tab w:val="left" w:pos="-3960"/>
        </w:tabs>
        <w:spacing w:after="0" w:line="240" w:lineRule="auto"/>
        <w:jc w:val="both"/>
        <w:rPr>
          <w:rFonts w:ascii="Times New Roman" w:hAnsi="Times New Roman" w:cs="Times New Roman"/>
          <w:sz w:val="20"/>
          <w:szCs w:val="20"/>
        </w:rPr>
      </w:pPr>
    </w:p>
    <w:p w:rsidR="00156739" w:rsidRDefault="00156739">
      <w:pPr>
        <w:rPr>
          <w:rFonts w:ascii="Times New Roman" w:hAnsi="Times New Roman" w:cs="Times New Roman"/>
          <w:b/>
          <w:sz w:val="24"/>
          <w:szCs w:val="24"/>
        </w:rPr>
      </w:pPr>
      <w:r>
        <w:rPr>
          <w:rFonts w:ascii="Times New Roman" w:hAnsi="Times New Roman" w:cs="Times New Roman"/>
          <w:b/>
          <w:sz w:val="24"/>
          <w:szCs w:val="24"/>
        </w:rPr>
        <w:br w:type="page"/>
      </w:r>
    </w:p>
    <w:p w:rsidR="00846FB8" w:rsidRPr="007860F3" w:rsidRDefault="007860F3" w:rsidP="00156739">
      <w:pPr>
        <w:spacing w:after="0" w:line="240" w:lineRule="auto"/>
        <w:ind w:right="1440"/>
        <w:rPr>
          <w:rFonts w:ascii="Times New Roman" w:hAnsi="Times New Roman" w:cs="Times New Roman"/>
          <w:sz w:val="24"/>
          <w:szCs w:val="24"/>
        </w:rPr>
      </w:pPr>
      <w:r>
        <w:rPr>
          <w:rFonts w:ascii="Times New Roman" w:hAnsi="Times New Roman" w:cs="Times New Roman"/>
          <w:b/>
          <w:sz w:val="24"/>
          <w:szCs w:val="24"/>
        </w:rPr>
        <w:lastRenderedPageBreak/>
        <w:t xml:space="preserve">Figure </w:t>
      </w:r>
      <w:proofErr w:type="gramStart"/>
      <w:r>
        <w:rPr>
          <w:rFonts w:ascii="Times New Roman" w:hAnsi="Times New Roman" w:cs="Times New Roman"/>
          <w:b/>
          <w:sz w:val="24"/>
          <w:szCs w:val="24"/>
        </w:rPr>
        <w:t xml:space="preserve">7  </w:t>
      </w:r>
      <w:r>
        <w:rPr>
          <w:rFonts w:ascii="Times New Roman" w:hAnsi="Times New Roman" w:cs="Times New Roman"/>
          <w:sz w:val="24"/>
          <w:szCs w:val="24"/>
        </w:rPr>
        <w:t>Summary</w:t>
      </w:r>
      <w:proofErr w:type="gramEnd"/>
      <w:r>
        <w:rPr>
          <w:rFonts w:ascii="Times New Roman" w:hAnsi="Times New Roman" w:cs="Times New Roman"/>
          <w:sz w:val="24"/>
          <w:szCs w:val="24"/>
        </w:rPr>
        <w:t xml:space="preserve"> of Figures 1, 3 and 5</w:t>
      </w:r>
    </w:p>
    <w:p w:rsidR="00070D67" w:rsidRPr="008F12E2" w:rsidRDefault="008D0696" w:rsidP="004922F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object w:dxaOrig="11880" w:dyaOrig="9180">
          <v:shape id="_x0000_i1037" type="#_x0000_t75" style="width:373.95pt;height:4in" o:ole="">
            <v:imagedata r:id="rId36" o:title=""/>
          </v:shape>
          <o:OLEObject Type="Embed" ProgID="AcroExch.Document.7" ShapeID="_x0000_i1037" DrawAspect="Content" ObjectID="_1404913670" r:id="rId37"/>
        </w:object>
      </w:r>
    </w:p>
    <w:p w:rsidR="009315B3" w:rsidRPr="009315B3" w:rsidRDefault="009315B3" w:rsidP="00846FB8">
      <w:pPr>
        <w:spacing w:after="0" w:line="240" w:lineRule="auto"/>
        <w:rPr>
          <w:rFonts w:ascii="Times New Roman" w:hAnsi="Times New Roman" w:cs="Times New Roman"/>
          <w:sz w:val="20"/>
          <w:szCs w:val="20"/>
        </w:rPr>
      </w:pPr>
      <w:r w:rsidRPr="009315B3">
        <w:rPr>
          <w:rFonts w:ascii="Times New Roman" w:hAnsi="Times New Roman" w:cs="Times New Roman"/>
          <w:b/>
          <w:sz w:val="20"/>
          <w:szCs w:val="20"/>
        </w:rPr>
        <w:t xml:space="preserve"> </w:t>
      </w:r>
      <w:r w:rsidRPr="009315B3">
        <w:rPr>
          <w:rFonts w:ascii="Times New Roman" w:hAnsi="Times New Roman" w:cs="Times New Roman"/>
          <w:sz w:val="20"/>
          <w:szCs w:val="20"/>
        </w:rPr>
        <w:t>Note: See Figures for details and sources.</w:t>
      </w:r>
    </w:p>
    <w:p w:rsidR="009315B3" w:rsidRDefault="009315B3" w:rsidP="00846FB8">
      <w:pPr>
        <w:spacing w:after="0" w:line="240" w:lineRule="auto"/>
        <w:rPr>
          <w:rFonts w:ascii="Times New Roman" w:hAnsi="Times New Roman" w:cs="Times New Roman"/>
          <w:b/>
          <w:sz w:val="24"/>
          <w:szCs w:val="24"/>
        </w:rPr>
      </w:pPr>
    </w:p>
    <w:p w:rsidR="00846FB8" w:rsidRPr="007860F3" w:rsidRDefault="007860F3" w:rsidP="00846FB8">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Figure </w:t>
      </w:r>
      <w:proofErr w:type="gramStart"/>
      <w:r w:rsidR="005C32E7">
        <w:rPr>
          <w:rFonts w:ascii="Times New Roman" w:hAnsi="Times New Roman" w:cs="Times New Roman"/>
          <w:b/>
          <w:sz w:val="24"/>
          <w:szCs w:val="24"/>
        </w:rPr>
        <w:t>8</w:t>
      </w:r>
      <w:r>
        <w:rPr>
          <w:rFonts w:ascii="Times New Roman" w:hAnsi="Times New Roman" w:cs="Times New Roman"/>
          <w:sz w:val="24"/>
          <w:szCs w:val="24"/>
        </w:rPr>
        <w:t xml:space="preserve">  Summary</w:t>
      </w:r>
      <w:proofErr w:type="gramEnd"/>
      <w:r>
        <w:rPr>
          <w:rFonts w:ascii="Times New Roman" w:hAnsi="Times New Roman" w:cs="Times New Roman"/>
          <w:sz w:val="24"/>
          <w:szCs w:val="24"/>
        </w:rPr>
        <w:t xml:space="preserve"> of </w:t>
      </w:r>
      <w:r w:rsidR="00D665D1">
        <w:rPr>
          <w:rFonts w:ascii="Times New Roman" w:hAnsi="Times New Roman" w:cs="Times New Roman"/>
          <w:sz w:val="24"/>
          <w:szCs w:val="24"/>
        </w:rPr>
        <w:t>manufacturing decline versus union decline regression</w:t>
      </w:r>
    </w:p>
    <w:p w:rsidR="008D0696" w:rsidRDefault="008D0696" w:rsidP="009315B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object w:dxaOrig="11880" w:dyaOrig="9180">
          <v:shape id="_x0000_i1038" type="#_x0000_t75" style="width:372.9pt;height:4in" o:ole="">
            <v:imagedata r:id="rId38" o:title=""/>
          </v:shape>
          <o:OLEObject Type="Embed" ProgID="AcroExch.Document.7" ShapeID="_x0000_i1038" DrawAspect="Content" ObjectID="_1404913671" r:id="rId39"/>
        </w:object>
      </w:r>
    </w:p>
    <w:p w:rsidR="009315B3" w:rsidRDefault="009315B3" w:rsidP="009315B3">
      <w:pPr>
        <w:spacing w:after="0"/>
        <w:rPr>
          <w:rFonts w:ascii="Times New Roman" w:hAnsi="Times New Roman" w:cs="Times New Roman"/>
          <w:b/>
          <w:sz w:val="24"/>
          <w:szCs w:val="24"/>
        </w:rPr>
      </w:pPr>
      <w:r w:rsidRPr="009315B3">
        <w:rPr>
          <w:rFonts w:ascii="Times New Roman" w:hAnsi="Times New Roman" w:cs="Times New Roman"/>
          <w:sz w:val="20"/>
          <w:szCs w:val="20"/>
        </w:rPr>
        <w:t>Note: See Figures for details and sources</w:t>
      </w:r>
      <w:r>
        <w:rPr>
          <w:rFonts w:ascii="Times New Roman" w:hAnsi="Times New Roman" w:cs="Times New Roman"/>
          <w:sz w:val="20"/>
          <w:szCs w:val="20"/>
        </w:rPr>
        <w:t>.</w:t>
      </w:r>
      <w:r>
        <w:rPr>
          <w:rFonts w:ascii="Times New Roman" w:hAnsi="Times New Roman" w:cs="Times New Roman"/>
          <w:b/>
          <w:sz w:val="24"/>
          <w:szCs w:val="24"/>
        </w:rPr>
        <w:br w:type="page"/>
      </w:r>
    </w:p>
    <w:p w:rsidR="008B5D4A" w:rsidRPr="008B5D4A" w:rsidRDefault="008B5D4A" w:rsidP="005C32E7">
      <w:pPr>
        <w:spacing w:after="120" w:line="240" w:lineRule="auto"/>
        <w:rPr>
          <w:rFonts w:ascii="Times New Roman" w:hAnsi="Times New Roman" w:cs="Times New Roman"/>
          <w:sz w:val="24"/>
          <w:szCs w:val="24"/>
        </w:rPr>
      </w:pPr>
      <w:r w:rsidRPr="008B5D4A">
        <w:rPr>
          <w:rFonts w:ascii="Times New Roman" w:hAnsi="Times New Roman" w:cs="Times New Roman"/>
          <w:b/>
          <w:sz w:val="24"/>
          <w:szCs w:val="24"/>
        </w:rPr>
        <w:lastRenderedPageBreak/>
        <w:t xml:space="preserve">Table </w:t>
      </w:r>
      <w:proofErr w:type="gramStart"/>
      <w:r w:rsidRPr="008B5D4A">
        <w:rPr>
          <w:rFonts w:ascii="Times New Roman" w:hAnsi="Times New Roman" w:cs="Times New Roman"/>
          <w:b/>
          <w:sz w:val="24"/>
          <w:szCs w:val="24"/>
        </w:rPr>
        <w:t>1</w:t>
      </w:r>
      <w:r w:rsidRPr="008B5D4A">
        <w:rPr>
          <w:rFonts w:ascii="Times New Roman" w:hAnsi="Times New Roman" w:cs="Times New Roman"/>
          <w:sz w:val="24"/>
          <w:szCs w:val="24"/>
        </w:rPr>
        <w:t xml:space="preserve">  Summary</w:t>
      </w:r>
      <w:proofErr w:type="gramEnd"/>
      <w:r w:rsidRPr="008B5D4A">
        <w:rPr>
          <w:rFonts w:ascii="Times New Roman" w:hAnsi="Times New Roman" w:cs="Times New Roman"/>
          <w:sz w:val="24"/>
          <w:szCs w:val="24"/>
        </w:rPr>
        <w:t xml:space="preserve"> statistics</w:t>
      </w:r>
    </w:p>
    <w:tbl>
      <w:tblPr>
        <w:tblW w:w="9041" w:type="dxa"/>
        <w:jc w:val="center"/>
        <w:tblInd w:w="93" w:type="dxa"/>
        <w:tblLook w:val="04A0" w:firstRow="1" w:lastRow="0" w:firstColumn="1" w:lastColumn="0" w:noHBand="0" w:noVBand="1"/>
      </w:tblPr>
      <w:tblGrid>
        <w:gridCol w:w="1280"/>
        <w:gridCol w:w="907"/>
        <w:gridCol w:w="907"/>
        <w:gridCol w:w="907"/>
        <w:gridCol w:w="940"/>
        <w:gridCol w:w="940"/>
        <w:gridCol w:w="940"/>
        <w:gridCol w:w="940"/>
        <w:gridCol w:w="1280"/>
      </w:tblGrid>
      <w:tr w:rsidR="005C32E7" w:rsidRPr="005C32E7" w:rsidTr="005C32E7">
        <w:trPr>
          <w:trHeight w:val="405"/>
          <w:jc w:val="center"/>
        </w:trPr>
        <w:tc>
          <w:tcPr>
            <w:tcW w:w="1280" w:type="dxa"/>
            <w:tcBorders>
              <w:top w:val="double" w:sz="6" w:space="0" w:color="auto"/>
              <w:left w:val="nil"/>
              <w:bottom w:val="single" w:sz="4" w:space="0" w:color="auto"/>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r w:rsidRPr="005C32E7">
              <w:rPr>
                <w:rFonts w:ascii="Times New Roman" w:eastAsia="Times New Roman" w:hAnsi="Times New Roman" w:cs="Times New Roman"/>
                <w:color w:val="000000"/>
              </w:rPr>
              <w:t> </w:t>
            </w:r>
          </w:p>
        </w:tc>
        <w:tc>
          <w:tcPr>
            <w:tcW w:w="2721" w:type="dxa"/>
            <w:gridSpan w:val="3"/>
            <w:tcBorders>
              <w:top w:val="double" w:sz="6" w:space="0" w:color="auto"/>
              <w:left w:val="nil"/>
              <w:bottom w:val="single" w:sz="4" w:space="0" w:color="auto"/>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State average annual</w:t>
            </w:r>
          </w:p>
        </w:tc>
        <w:tc>
          <w:tcPr>
            <w:tcW w:w="940" w:type="dxa"/>
            <w:tcBorders>
              <w:top w:val="double" w:sz="6" w:space="0" w:color="auto"/>
              <w:left w:val="nil"/>
              <w:bottom w:val="single" w:sz="4" w:space="0" w:color="auto"/>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mean</w:t>
            </w:r>
          </w:p>
        </w:tc>
        <w:tc>
          <w:tcPr>
            <w:tcW w:w="940" w:type="dxa"/>
            <w:tcBorders>
              <w:top w:val="double" w:sz="6" w:space="0" w:color="auto"/>
              <w:left w:val="nil"/>
              <w:bottom w:val="single" w:sz="4" w:space="0" w:color="auto"/>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sidRPr="005C32E7">
              <w:rPr>
                <w:rFonts w:ascii="Times New Roman" w:eastAsia="Times New Roman" w:hAnsi="Times New Roman" w:cs="Times New Roman"/>
                <w:color w:val="000000"/>
                <w:sz w:val="24"/>
                <w:szCs w:val="24"/>
              </w:rPr>
              <w:t>sd</w:t>
            </w:r>
            <w:proofErr w:type="spellEnd"/>
          </w:p>
        </w:tc>
        <w:tc>
          <w:tcPr>
            <w:tcW w:w="940" w:type="dxa"/>
            <w:tcBorders>
              <w:top w:val="double" w:sz="6" w:space="0" w:color="auto"/>
              <w:left w:val="nil"/>
              <w:bottom w:val="single" w:sz="4" w:space="0" w:color="auto"/>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5C32E7">
              <w:rPr>
                <w:rFonts w:ascii="Times New Roman" w:eastAsia="Times New Roman" w:hAnsi="Times New Roman" w:cs="Times New Roman"/>
                <w:color w:val="000000"/>
                <w:sz w:val="24"/>
                <w:szCs w:val="24"/>
              </w:rPr>
              <w:t>min</w:t>
            </w:r>
          </w:p>
        </w:tc>
        <w:tc>
          <w:tcPr>
            <w:tcW w:w="940" w:type="dxa"/>
            <w:tcBorders>
              <w:top w:val="double" w:sz="6" w:space="0" w:color="auto"/>
              <w:left w:val="nil"/>
              <w:bottom w:val="single" w:sz="4" w:space="0" w:color="auto"/>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5C32E7">
              <w:rPr>
                <w:rFonts w:ascii="Times New Roman" w:eastAsia="Times New Roman" w:hAnsi="Times New Roman" w:cs="Times New Roman"/>
                <w:color w:val="000000"/>
                <w:sz w:val="24"/>
                <w:szCs w:val="24"/>
              </w:rPr>
              <w:t>max</w:t>
            </w:r>
          </w:p>
        </w:tc>
        <w:tc>
          <w:tcPr>
            <w:tcW w:w="1280" w:type="dxa"/>
            <w:tcBorders>
              <w:top w:val="double" w:sz="6" w:space="0" w:color="auto"/>
              <w:left w:val="nil"/>
              <w:bottom w:val="single" w:sz="4" w:space="0" w:color="auto"/>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r w:rsidRPr="005C32E7">
              <w:rPr>
                <w:rFonts w:ascii="Times New Roman" w:eastAsia="Times New Roman" w:hAnsi="Times New Roman" w:cs="Times New Roman"/>
                <w:color w:val="000000"/>
              </w:rPr>
              <w:t> </w:t>
            </w:r>
          </w:p>
        </w:tc>
      </w:tr>
      <w:tr w:rsidR="005C32E7" w:rsidRPr="005C32E7" w:rsidTr="005C32E7">
        <w:trPr>
          <w:trHeight w:val="143"/>
          <w:jc w:val="center"/>
        </w:trPr>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07"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07"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07"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r>
      <w:tr w:rsidR="005C32E7" w:rsidRPr="005C32E7" w:rsidTr="005C32E7">
        <w:trPr>
          <w:trHeight w:val="315"/>
          <w:jc w:val="center"/>
        </w:trPr>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c>
          <w:tcPr>
            <w:tcW w:w="2721" w:type="dxa"/>
            <w:gridSpan w:val="3"/>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Productivity Growth</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p>
        </w:tc>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r>
      <w:tr w:rsidR="005C32E7" w:rsidRPr="005C32E7" w:rsidTr="005C32E7">
        <w:trPr>
          <w:trHeight w:val="315"/>
          <w:jc w:val="center"/>
        </w:trPr>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c>
          <w:tcPr>
            <w:tcW w:w="2721" w:type="dxa"/>
            <w:gridSpan w:val="3"/>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 xml:space="preserve">    1969 - 2010</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1.409</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0.538</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-0.085</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2.672</w:t>
            </w:r>
          </w:p>
        </w:tc>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r>
      <w:tr w:rsidR="005C32E7" w:rsidRPr="005C32E7" w:rsidTr="005C32E7">
        <w:trPr>
          <w:trHeight w:val="315"/>
          <w:jc w:val="center"/>
        </w:trPr>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c>
          <w:tcPr>
            <w:tcW w:w="2721" w:type="dxa"/>
            <w:gridSpan w:val="3"/>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 xml:space="preserve">    1969 - 1984</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0.752</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0.626</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-0.709</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2.082</w:t>
            </w:r>
          </w:p>
        </w:tc>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r>
      <w:tr w:rsidR="005C32E7" w:rsidRPr="005C32E7" w:rsidTr="005C32E7">
        <w:trPr>
          <w:trHeight w:val="315"/>
          <w:jc w:val="center"/>
        </w:trPr>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c>
          <w:tcPr>
            <w:tcW w:w="2721" w:type="dxa"/>
            <w:gridSpan w:val="3"/>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 xml:space="preserve">    1985 - 2010</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1.489</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0.558</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 xml:space="preserve"> 0.422</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3.537</w:t>
            </w:r>
          </w:p>
        </w:tc>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r>
      <w:tr w:rsidR="005C32E7" w:rsidRPr="005C32E7" w:rsidTr="005C32E7">
        <w:trPr>
          <w:trHeight w:val="153"/>
          <w:jc w:val="center"/>
        </w:trPr>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07"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07"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07"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r>
      <w:tr w:rsidR="005C32E7" w:rsidRPr="005C32E7" w:rsidTr="005C32E7">
        <w:trPr>
          <w:trHeight w:val="315"/>
          <w:jc w:val="center"/>
        </w:trPr>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c>
          <w:tcPr>
            <w:tcW w:w="1814" w:type="dxa"/>
            <w:gridSpan w:val="2"/>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Union decline</w:t>
            </w:r>
          </w:p>
        </w:tc>
        <w:tc>
          <w:tcPr>
            <w:tcW w:w="907"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p>
        </w:tc>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r>
      <w:tr w:rsidR="005C32E7" w:rsidRPr="005C32E7" w:rsidTr="005C32E7">
        <w:trPr>
          <w:trHeight w:val="315"/>
          <w:jc w:val="center"/>
        </w:trPr>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c>
          <w:tcPr>
            <w:tcW w:w="2721" w:type="dxa"/>
            <w:gridSpan w:val="3"/>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 xml:space="preserve">    1969 - 2010</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0.329</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0.138</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 xml:space="preserve"> 0.093</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0.705</w:t>
            </w:r>
          </w:p>
        </w:tc>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r>
      <w:tr w:rsidR="005C32E7" w:rsidRPr="005C32E7" w:rsidTr="005C32E7">
        <w:trPr>
          <w:trHeight w:val="315"/>
          <w:jc w:val="center"/>
        </w:trPr>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c>
          <w:tcPr>
            <w:tcW w:w="2721" w:type="dxa"/>
            <w:gridSpan w:val="3"/>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 xml:space="preserve">    1969 - 1984</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0.430</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0.269</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-0.221</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0.993</w:t>
            </w:r>
          </w:p>
        </w:tc>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r>
      <w:tr w:rsidR="005C32E7" w:rsidRPr="005C32E7" w:rsidTr="005C32E7">
        <w:trPr>
          <w:trHeight w:val="315"/>
          <w:jc w:val="center"/>
        </w:trPr>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c>
          <w:tcPr>
            <w:tcW w:w="2721" w:type="dxa"/>
            <w:gridSpan w:val="3"/>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 xml:space="preserve">    1985 - 2010</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0.206</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0.100</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 xml:space="preserve"> 0.003</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0.417</w:t>
            </w:r>
          </w:p>
        </w:tc>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r>
      <w:tr w:rsidR="005C32E7" w:rsidRPr="005C32E7" w:rsidTr="005C32E7">
        <w:trPr>
          <w:trHeight w:val="252"/>
          <w:jc w:val="center"/>
        </w:trPr>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07"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07"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07"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sz w:val="16"/>
                <w:szCs w:val="16"/>
              </w:rPr>
            </w:pPr>
          </w:p>
        </w:tc>
      </w:tr>
      <w:tr w:rsidR="005C32E7" w:rsidRPr="005C32E7" w:rsidTr="005C32E7">
        <w:trPr>
          <w:trHeight w:val="315"/>
          <w:jc w:val="center"/>
        </w:trPr>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c>
          <w:tcPr>
            <w:tcW w:w="2721" w:type="dxa"/>
            <w:gridSpan w:val="3"/>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Manufacturing decline</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p>
        </w:tc>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r>
      <w:tr w:rsidR="005C32E7" w:rsidRPr="005C32E7" w:rsidTr="005C32E7">
        <w:trPr>
          <w:trHeight w:val="315"/>
          <w:jc w:val="center"/>
        </w:trPr>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c>
          <w:tcPr>
            <w:tcW w:w="2721" w:type="dxa"/>
            <w:gridSpan w:val="3"/>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 xml:space="preserve">    1969 - 2010</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0.304</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0.161</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-0.044</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0.580</w:t>
            </w:r>
          </w:p>
        </w:tc>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r>
      <w:tr w:rsidR="005C32E7" w:rsidRPr="005C32E7" w:rsidTr="005C32E7">
        <w:trPr>
          <w:trHeight w:val="315"/>
          <w:jc w:val="center"/>
        </w:trPr>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c>
          <w:tcPr>
            <w:tcW w:w="2721" w:type="dxa"/>
            <w:gridSpan w:val="3"/>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 xml:space="preserve">    1969 - 1984</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0.261</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0.189</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-0.162</w:t>
            </w:r>
          </w:p>
        </w:tc>
        <w:tc>
          <w:tcPr>
            <w:tcW w:w="940" w:type="dxa"/>
            <w:tcBorders>
              <w:top w:val="nil"/>
              <w:left w:val="nil"/>
              <w:bottom w:val="nil"/>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0.618</w:t>
            </w:r>
          </w:p>
        </w:tc>
        <w:tc>
          <w:tcPr>
            <w:tcW w:w="1280" w:type="dxa"/>
            <w:tcBorders>
              <w:top w:val="nil"/>
              <w:left w:val="nil"/>
              <w:bottom w:val="nil"/>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p>
        </w:tc>
      </w:tr>
      <w:tr w:rsidR="005C32E7" w:rsidRPr="005C32E7" w:rsidTr="005C32E7">
        <w:trPr>
          <w:trHeight w:val="330"/>
          <w:jc w:val="center"/>
        </w:trPr>
        <w:tc>
          <w:tcPr>
            <w:tcW w:w="1280" w:type="dxa"/>
            <w:tcBorders>
              <w:top w:val="nil"/>
              <w:left w:val="nil"/>
              <w:bottom w:val="double" w:sz="6" w:space="0" w:color="auto"/>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r w:rsidRPr="005C32E7">
              <w:rPr>
                <w:rFonts w:ascii="Times New Roman" w:eastAsia="Times New Roman" w:hAnsi="Times New Roman" w:cs="Times New Roman"/>
                <w:color w:val="000000"/>
              </w:rPr>
              <w:t> </w:t>
            </w:r>
          </w:p>
        </w:tc>
        <w:tc>
          <w:tcPr>
            <w:tcW w:w="2721" w:type="dxa"/>
            <w:gridSpan w:val="3"/>
            <w:tcBorders>
              <w:top w:val="nil"/>
              <w:left w:val="nil"/>
              <w:bottom w:val="double" w:sz="6" w:space="0" w:color="auto"/>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 xml:space="preserve">    1985 - 2010</w:t>
            </w:r>
          </w:p>
        </w:tc>
        <w:tc>
          <w:tcPr>
            <w:tcW w:w="940" w:type="dxa"/>
            <w:tcBorders>
              <w:top w:val="nil"/>
              <w:left w:val="nil"/>
              <w:bottom w:val="double" w:sz="6" w:space="0" w:color="auto"/>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0.315</w:t>
            </w:r>
          </w:p>
        </w:tc>
        <w:tc>
          <w:tcPr>
            <w:tcW w:w="940" w:type="dxa"/>
            <w:tcBorders>
              <w:top w:val="nil"/>
              <w:left w:val="nil"/>
              <w:bottom w:val="double" w:sz="6" w:space="0" w:color="auto"/>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0.156</w:t>
            </w:r>
          </w:p>
        </w:tc>
        <w:tc>
          <w:tcPr>
            <w:tcW w:w="940" w:type="dxa"/>
            <w:tcBorders>
              <w:top w:val="nil"/>
              <w:left w:val="nil"/>
              <w:bottom w:val="double" w:sz="6" w:space="0" w:color="auto"/>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 xml:space="preserve"> 0.026</w:t>
            </w:r>
          </w:p>
        </w:tc>
        <w:tc>
          <w:tcPr>
            <w:tcW w:w="940" w:type="dxa"/>
            <w:tcBorders>
              <w:top w:val="nil"/>
              <w:left w:val="nil"/>
              <w:bottom w:val="double" w:sz="6" w:space="0" w:color="auto"/>
              <w:right w:val="nil"/>
            </w:tcBorders>
            <w:shd w:val="clear" w:color="auto" w:fill="auto"/>
            <w:noWrap/>
            <w:vAlign w:val="center"/>
            <w:hideMark/>
          </w:tcPr>
          <w:p w:rsidR="005C32E7" w:rsidRPr="005C32E7" w:rsidRDefault="005C32E7" w:rsidP="005C32E7">
            <w:pPr>
              <w:spacing w:after="0" w:line="240" w:lineRule="auto"/>
              <w:rPr>
                <w:rFonts w:ascii="Times New Roman" w:eastAsia="Times New Roman" w:hAnsi="Times New Roman" w:cs="Times New Roman"/>
                <w:color w:val="000000"/>
                <w:sz w:val="24"/>
                <w:szCs w:val="24"/>
              </w:rPr>
            </w:pPr>
            <w:r w:rsidRPr="005C32E7">
              <w:rPr>
                <w:rFonts w:ascii="Times New Roman" w:eastAsia="Times New Roman" w:hAnsi="Times New Roman" w:cs="Times New Roman"/>
                <w:color w:val="000000"/>
                <w:sz w:val="24"/>
                <w:szCs w:val="24"/>
              </w:rPr>
              <w:t>0.633</w:t>
            </w:r>
          </w:p>
        </w:tc>
        <w:tc>
          <w:tcPr>
            <w:tcW w:w="1280" w:type="dxa"/>
            <w:tcBorders>
              <w:top w:val="nil"/>
              <w:left w:val="nil"/>
              <w:bottom w:val="double" w:sz="6" w:space="0" w:color="auto"/>
              <w:right w:val="nil"/>
            </w:tcBorders>
            <w:shd w:val="clear" w:color="auto" w:fill="auto"/>
            <w:noWrap/>
            <w:vAlign w:val="bottom"/>
            <w:hideMark/>
          </w:tcPr>
          <w:p w:rsidR="005C32E7" w:rsidRPr="005C32E7" w:rsidRDefault="005C32E7" w:rsidP="005C32E7">
            <w:pPr>
              <w:spacing w:after="0" w:line="240" w:lineRule="auto"/>
              <w:rPr>
                <w:rFonts w:ascii="Times New Roman" w:eastAsia="Times New Roman" w:hAnsi="Times New Roman" w:cs="Times New Roman"/>
                <w:color w:val="000000"/>
              </w:rPr>
            </w:pPr>
            <w:r w:rsidRPr="005C32E7">
              <w:rPr>
                <w:rFonts w:ascii="Times New Roman" w:eastAsia="Times New Roman" w:hAnsi="Times New Roman" w:cs="Times New Roman"/>
                <w:color w:val="000000"/>
              </w:rPr>
              <w:t> </w:t>
            </w:r>
          </w:p>
        </w:tc>
      </w:tr>
    </w:tbl>
    <w:p w:rsidR="008B5D4A" w:rsidRDefault="008B5D4A" w:rsidP="00156739">
      <w:pPr>
        <w:spacing w:before="120" w:after="100" w:afterAutospacing="1" w:line="240" w:lineRule="auto"/>
        <w:jc w:val="both"/>
        <w:rPr>
          <w:rFonts w:ascii="Times New Roman" w:hAnsi="Times New Roman" w:cs="Times New Roman"/>
          <w:sz w:val="20"/>
          <w:szCs w:val="20"/>
        </w:rPr>
      </w:pPr>
      <w:r>
        <w:rPr>
          <w:rFonts w:ascii="Times New Roman" w:hAnsi="Times New Roman" w:cs="Times New Roman"/>
          <w:sz w:val="20"/>
          <w:szCs w:val="20"/>
        </w:rPr>
        <w:t>Note: See Figures for details and sources.</w:t>
      </w:r>
    </w:p>
    <w:p w:rsidR="008B5D4A" w:rsidRDefault="008B5D4A" w:rsidP="00364B47">
      <w:pPr>
        <w:spacing w:after="0" w:line="240" w:lineRule="auto"/>
        <w:rPr>
          <w:rFonts w:ascii="Times New Roman" w:hAnsi="Times New Roman" w:cs="Times New Roman"/>
          <w:b/>
          <w:sz w:val="24"/>
          <w:szCs w:val="24"/>
        </w:rPr>
      </w:pPr>
    </w:p>
    <w:p w:rsidR="00E616FB" w:rsidRDefault="00364B47" w:rsidP="00156739">
      <w:pPr>
        <w:spacing w:after="120" w:line="240" w:lineRule="auto"/>
        <w:rPr>
          <w:rFonts w:ascii="Times New Roman" w:hAnsi="Times New Roman" w:cs="Times New Roman"/>
          <w:sz w:val="24"/>
          <w:szCs w:val="24"/>
        </w:rPr>
      </w:pPr>
      <w:r w:rsidRPr="00364B47">
        <w:rPr>
          <w:rFonts w:ascii="Times New Roman" w:hAnsi="Times New Roman" w:cs="Times New Roman"/>
          <w:b/>
          <w:sz w:val="24"/>
          <w:szCs w:val="24"/>
        </w:rPr>
        <w:t xml:space="preserve">Table </w:t>
      </w:r>
      <w:proofErr w:type="gramStart"/>
      <w:r w:rsidRPr="00364B47">
        <w:rPr>
          <w:rFonts w:ascii="Times New Roman" w:hAnsi="Times New Roman" w:cs="Times New Roman"/>
          <w:b/>
          <w:sz w:val="24"/>
          <w:szCs w:val="24"/>
        </w:rPr>
        <w:t>2</w:t>
      </w:r>
      <w:r>
        <w:rPr>
          <w:rFonts w:ascii="Times New Roman" w:hAnsi="Times New Roman" w:cs="Times New Roman"/>
          <w:sz w:val="24"/>
          <w:szCs w:val="24"/>
        </w:rPr>
        <w:t xml:space="preserve">  Effect</w:t>
      </w:r>
      <w:proofErr w:type="gramEnd"/>
      <w:r>
        <w:rPr>
          <w:rFonts w:ascii="Times New Roman" w:hAnsi="Times New Roman" w:cs="Times New Roman"/>
          <w:sz w:val="24"/>
          <w:szCs w:val="24"/>
        </w:rPr>
        <w:t xml:space="preserve"> of union decline and manufacturing decline on productivity growth</w:t>
      </w:r>
    </w:p>
    <w:tbl>
      <w:tblPr>
        <w:tblW w:w="9016" w:type="dxa"/>
        <w:jc w:val="center"/>
        <w:tblInd w:w="93" w:type="dxa"/>
        <w:tblLook w:val="04A0" w:firstRow="1" w:lastRow="0" w:firstColumn="1" w:lastColumn="0" w:noHBand="0" w:noVBand="1"/>
      </w:tblPr>
      <w:tblGrid>
        <w:gridCol w:w="400"/>
        <w:gridCol w:w="2958"/>
        <w:gridCol w:w="302"/>
        <w:gridCol w:w="276"/>
        <w:gridCol w:w="1451"/>
        <w:gridCol w:w="276"/>
        <w:gridCol w:w="1451"/>
        <w:gridCol w:w="276"/>
        <w:gridCol w:w="1355"/>
        <w:gridCol w:w="271"/>
      </w:tblGrid>
      <w:tr w:rsidR="00156739" w:rsidRPr="00156739" w:rsidTr="00156739">
        <w:trPr>
          <w:trHeight w:val="390"/>
          <w:jc w:val="center"/>
        </w:trPr>
        <w:tc>
          <w:tcPr>
            <w:tcW w:w="400" w:type="dxa"/>
            <w:tcBorders>
              <w:top w:val="double" w:sz="6" w:space="0" w:color="auto"/>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r w:rsidRPr="00156739">
              <w:rPr>
                <w:rFonts w:ascii="Times New Roman" w:eastAsia="Times New Roman" w:hAnsi="Times New Roman" w:cs="Times New Roman"/>
                <w:color w:val="000000"/>
              </w:rPr>
              <w:t> </w:t>
            </w:r>
          </w:p>
        </w:tc>
        <w:tc>
          <w:tcPr>
            <w:tcW w:w="3260" w:type="dxa"/>
            <w:gridSpan w:val="2"/>
            <w:vMerge w:val="restart"/>
            <w:tcBorders>
              <w:top w:val="double" w:sz="6" w:space="0" w:color="auto"/>
              <w:left w:val="nil"/>
              <w:bottom w:val="single" w:sz="4" w:space="0" w:color="000000"/>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Productivity growth</w:t>
            </w:r>
          </w:p>
        </w:tc>
        <w:tc>
          <w:tcPr>
            <w:tcW w:w="1727" w:type="dxa"/>
            <w:gridSpan w:val="2"/>
            <w:tcBorders>
              <w:top w:val="double" w:sz="6" w:space="0" w:color="auto"/>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b/>
                <w:bCs/>
                <w:color w:val="000000"/>
                <w:sz w:val="24"/>
                <w:szCs w:val="24"/>
              </w:rPr>
            </w:pPr>
            <w:r w:rsidRPr="00156739">
              <w:rPr>
                <w:rFonts w:ascii="Times New Roman" w:eastAsia="Times New Roman" w:hAnsi="Times New Roman" w:cs="Times New Roman"/>
                <w:b/>
                <w:bCs/>
                <w:color w:val="000000"/>
                <w:sz w:val="24"/>
                <w:szCs w:val="24"/>
              </w:rPr>
              <w:t>1969 to 2010</w:t>
            </w:r>
          </w:p>
        </w:tc>
        <w:tc>
          <w:tcPr>
            <w:tcW w:w="1727" w:type="dxa"/>
            <w:gridSpan w:val="2"/>
            <w:tcBorders>
              <w:top w:val="double" w:sz="6" w:space="0" w:color="auto"/>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b/>
                <w:bCs/>
                <w:color w:val="000000"/>
                <w:sz w:val="24"/>
                <w:szCs w:val="24"/>
              </w:rPr>
            </w:pPr>
            <w:r w:rsidRPr="00156739">
              <w:rPr>
                <w:rFonts w:ascii="Times New Roman" w:eastAsia="Times New Roman" w:hAnsi="Times New Roman" w:cs="Times New Roman"/>
                <w:b/>
                <w:bCs/>
                <w:color w:val="000000"/>
                <w:sz w:val="24"/>
                <w:szCs w:val="24"/>
              </w:rPr>
              <w:t>1969 to 1984</w:t>
            </w:r>
          </w:p>
        </w:tc>
        <w:tc>
          <w:tcPr>
            <w:tcW w:w="1631" w:type="dxa"/>
            <w:gridSpan w:val="2"/>
            <w:tcBorders>
              <w:top w:val="double" w:sz="6" w:space="0" w:color="auto"/>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b/>
                <w:bCs/>
                <w:color w:val="000000"/>
                <w:sz w:val="24"/>
                <w:szCs w:val="24"/>
              </w:rPr>
            </w:pPr>
            <w:r w:rsidRPr="00156739">
              <w:rPr>
                <w:rFonts w:ascii="Times New Roman" w:eastAsia="Times New Roman" w:hAnsi="Times New Roman" w:cs="Times New Roman"/>
                <w:b/>
                <w:bCs/>
                <w:color w:val="000000"/>
                <w:sz w:val="24"/>
                <w:szCs w:val="24"/>
              </w:rPr>
              <w:t>1985 to 2010</w:t>
            </w:r>
          </w:p>
        </w:tc>
        <w:tc>
          <w:tcPr>
            <w:tcW w:w="271" w:type="dxa"/>
            <w:tcBorders>
              <w:top w:val="double" w:sz="6" w:space="0" w:color="auto"/>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r w:rsidRPr="00156739">
              <w:rPr>
                <w:rFonts w:ascii="Times New Roman" w:eastAsia="Times New Roman" w:hAnsi="Times New Roman" w:cs="Times New Roman"/>
                <w:color w:val="000000"/>
              </w:rPr>
              <w:t> </w:t>
            </w:r>
          </w:p>
        </w:tc>
      </w:tr>
      <w:tr w:rsidR="00156739" w:rsidRPr="00156739" w:rsidTr="00156739">
        <w:trPr>
          <w:trHeight w:val="315"/>
          <w:jc w:val="center"/>
        </w:trPr>
        <w:tc>
          <w:tcPr>
            <w:tcW w:w="400" w:type="dxa"/>
            <w:tcBorders>
              <w:top w:val="nil"/>
              <w:left w:val="nil"/>
              <w:bottom w:val="single" w:sz="4" w:space="0" w:color="auto"/>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r w:rsidRPr="00156739">
              <w:rPr>
                <w:rFonts w:ascii="Times New Roman" w:eastAsia="Times New Roman" w:hAnsi="Times New Roman" w:cs="Times New Roman"/>
                <w:color w:val="000000"/>
              </w:rPr>
              <w:t> </w:t>
            </w:r>
          </w:p>
        </w:tc>
        <w:tc>
          <w:tcPr>
            <w:tcW w:w="3260" w:type="dxa"/>
            <w:gridSpan w:val="2"/>
            <w:vMerge/>
            <w:tcBorders>
              <w:top w:val="nil"/>
              <w:left w:val="nil"/>
              <w:bottom w:val="single" w:sz="4" w:space="0" w:color="auto"/>
              <w:right w:val="nil"/>
            </w:tcBorders>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276" w:type="dxa"/>
            <w:tcBorders>
              <w:top w:val="nil"/>
              <w:left w:val="nil"/>
              <w:bottom w:val="single" w:sz="4" w:space="0" w:color="auto"/>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 </w:t>
            </w:r>
          </w:p>
        </w:tc>
        <w:tc>
          <w:tcPr>
            <w:tcW w:w="1451" w:type="dxa"/>
            <w:tcBorders>
              <w:top w:val="nil"/>
              <w:left w:val="nil"/>
              <w:bottom w:val="single" w:sz="4" w:space="0" w:color="auto"/>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 xml:space="preserve">   (1)</w:t>
            </w:r>
          </w:p>
        </w:tc>
        <w:tc>
          <w:tcPr>
            <w:tcW w:w="276" w:type="dxa"/>
            <w:tcBorders>
              <w:top w:val="nil"/>
              <w:left w:val="nil"/>
              <w:bottom w:val="single" w:sz="4" w:space="0" w:color="auto"/>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 </w:t>
            </w:r>
          </w:p>
        </w:tc>
        <w:tc>
          <w:tcPr>
            <w:tcW w:w="1451" w:type="dxa"/>
            <w:tcBorders>
              <w:top w:val="nil"/>
              <w:left w:val="nil"/>
              <w:bottom w:val="single" w:sz="4" w:space="0" w:color="auto"/>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 xml:space="preserve">   (2)</w:t>
            </w:r>
          </w:p>
        </w:tc>
        <w:tc>
          <w:tcPr>
            <w:tcW w:w="276" w:type="dxa"/>
            <w:tcBorders>
              <w:top w:val="nil"/>
              <w:left w:val="nil"/>
              <w:bottom w:val="single" w:sz="4" w:space="0" w:color="auto"/>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 </w:t>
            </w:r>
          </w:p>
        </w:tc>
        <w:tc>
          <w:tcPr>
            <w:tcW w:w="1355" w:type="dxa"/>
            <w:tcBorders>
              <w:top w:val="nil"/>
              <w:left w:val="nil"/>
              <w:bottom w:val="single" w:sz="4" w:space="0" w:color="auto"/>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 xml:space="preserve">   (3)</w:t>
            </w:r>
          </w:p>
        </w:tc>
        <w:tc>
          <w:tcPr>
            <w:tcW w:w="271" w:type="dxa"/>
            <w:tcBorders>
              <w:top w:val="nil"/>
              <w:left w:val="nil"/>
              <w:bottom w:val="single" w:sz="4" w:space="0" w:color="auto"/>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r w:rsidRPr="00156739">
              <w:rPr>
                <w:rFonts w:ascii="Times New Roman" w:eastAsia="Times New Roman" w:hAnsi="Times New Roman" w:cs="Times New Roman"/>
                <w:color w:val="000000"/>
              </w:rPr>
              <w:t> </w:t>
            </w:r>
          </w:p>
        </w:tc>
      </w:tr>
      <w:tr w:rsidR="00156739" w:rsidRPr="00156739" w:rsidTr="00156739">
        <w:trPr>
          <w:trHeight w:val="282"/>
          <w:jc w:val="center"/>
        </w:trPr>
        <w:tc>
          <w:tcPr>
            <w:tcW w:w="400"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p>
        </w:tc>
        <w:tc>
          <w:tcPr>
            <w:tcW w:w="2958"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302"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jc w:val="center"/>
              <w:rPr>
                <w:rFonts w:ascii="Times New Roman" w:eastAsia="Times New Roman" w:hAnsi="Times New Roman" w:cs="Times New Roman"/>
                <w:color w:val="000000"/>
                <w:sz w:val="24"/>
                <w:szCs w:val="24"/>
              </w:rPr>
            </w:pP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jc w:val="center"/>
              <w:rPr>
                <w:rFonts w:ascii="Times New Roman" w:eastAsia="Times New Roman" w:hAnsi="Times New Roman" w:cs="Times New Roman"/>
                <w:color w:val="000000"/>
                <w:sz w:val="24"/>
                <w:szCs w:val="24"/>
              </w:rPr>
            </w:pPr>
          </w:p>
        </w:tc>
        <w:tc>
          <w:tcPr>
            <w:tcW w:w="1451"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jc w:val="center"/>
              <w:rPr>
                <w:rFonts w:ascii="Times New Roman" w:eastAsia="Times New Roman" w:hAnsi="Times New Roman" w:cs="Times New Roman"/>
                <w:color w:val="000000"/>
                <w:sz w:val="24"/>
                <w:szCs w:val="24"/>
              </w:rPr>
            </w:pP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jc w:val="center"/>
              <w:rPr>
                <w:rFonts w:ascii="Times New Roman" w:eastAsia="Times New Roman" w:hAnsi="Times New Roman" w:cs="Times New Roman"/>
                <w:color w:val="000000"/>
                <w:sz w:val="24"/>
                <w:szCs w:val="24"/>
              </w:rPr>
            </w:pPr>
          </w:p>
        </w:tc>
        <w:tc>
          <w:tcPr>
            <w:tcW w:w="1451"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jc w:val="center"/>
              <w:rPr>
                <w:rFonts w:ascii="Times New Roman" w:eastAsia="Times New Roman" w:hAnsi="Times New Roman" w:cs="Times New Roman"/>
                <w:color w:val="000000"/>
                <w:sz w:val="24"/>
                <w:szCs w:val="24"/>
              </w:rPr>
            </w:pP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jc w:val="center"/>
              <w:rPr>
                <w:rFonts w:ascii="Times New Roman" w:eastAsia="Times New Roman" w:hAnsi="Times New Roman" w:cs="Times New Roman"/>
                <w:color w:val="000000"/>
                <w:sz w:val="24"/>
                <w:szCs w:val="24"/>
              </w:rPr>
            </w:pPr>
          </w:p>
        </w:tc>
        <w:tc>
          <w:tcPr>
            <w:tcW w:w="1355"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jc w:val="center"/>
              <w:rPr>
                <w:rFonts w:ascii="Times New Roman" w:eastAsia="Times New Roman" w:hAnsi="Times New Roman" w:cs="Times New Roman"/>
                <w:color w:val="000000"/>
                <w:sz w:val="24"/>
                <w:szCs w:val="24"/>
              </w:rPr>
            </w:pPr>
          </w:p>
        </w:tc>
        <w:tc>
          <w:tcPr>
            <w:tcW w:w="271"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p>
        </w:tc>
      </w:tr>
      <w:tr w:rsidR="00156739" w:rsidRPr="00156739" w:rsidTr="00156739">
        <w:trPr>
          <w:trHeight w:val="282"/>
          <w:jc w:val="center"/>
        </w:trPr>
        <w:tc>
          <w:tcPr>
            <w:tcW w:w="400"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p>
        </w:tc>
        <w:tc>
          <w:tcPr>
            <w:tcW w:w="2958"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Intercept</w:t>
            </w:r>
          </w:p>
        </w:tc>
        <w:tc>
          <w:tcPr>
            <w:tcW w:w="302"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451"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 xml:space="preserve"> 1.491***</w:t>
            </w: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451"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 xml:space="preserve"> 0.850***</w:t>
            </w: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355"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 xml:space="preserve"> 1.959***</w:t>
            </w:r>
          </w:p>
        </w:tc>
        <w:tc>
          <w:tcPr>
            <w:tcW w:w="271"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p>
        </w:tc>
      </w:tr>
      <w:tr w:rsidR="00156739" w:rsidRPr="00156739" w:rsidTr="00156739">
        <w:trPr>
          <w:trHeight w:val="282"/>
          <w:jc w:val="center"/>
        </w:trPr>
        <w:tc>
          <w:tcPr>
            <w:tcW w:w="400"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p>
        </w:tc>
        <w:tc>
          <w:tcPr>
            <w:tcW w:w="2958"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SE</w:t>
            </w:r>
          </w:p>
        </w:tc>
        <w:tc>
          <w:tcPr>
            <w:tcW w:w="302"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451"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(0.209)</w:t>
            </w: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451"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(0.176)</w:t>
            </w: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355"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(0.227)</w:t>
            </w:r>
          </w:p>
        </w:tc>
        <w:tc>
          <w:tcPr>
            <w:tcW w:w="271"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p>
        </w:tc>
      </w:tr>
      <w:tr w:rsidR="00156739" w:rsidRPr="00156739" w:rsidTr="00156739">
        <w:trPr>
          <w:trHeight w:val="282"/>
          <w:jc w:val="center"/>
        </w:trPr>
        <w:tc>
          <w:tcPr>
            <w:tcW w:w="400"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p>
        </w:tc>
        <w:tc>
          <w:tcPr>
            <w:tcW w:w="2958"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302"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451"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451"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355"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271"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p>
        </w:tc>
      </w:tr>
      <w:tr w:rsidR="00156739" w:rsidRPr="00156739" w:rsidTr="00156739">
        <w:trPr>
          <w:trHeight w:val="282"/>
          <w:jc w:val="center"/>
        </w:trPr>
        <w:tc>
          <w:tcPr>
            <w:tcW w:w="400"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p>
        </w:tc>
        <w:tc>
          <w:tcPr>
            <w:tcW w:w="3260" w:type="dxa"/>
            <w:gridSpan w:val="2"/>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Decline in union share</w:t>
            </w: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451"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-1.575***</w:t>
            </w: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451"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-1.021***</w:t>
            </w: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355"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-2.481***</w:t>
            </w:r>
          </w:p>
        </w:tc>
        <w:tc>
          <w:tcPr>
            <w:tcW w:w="271"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p>
        </w:tc>
      </w:tr>
      <w:tr w:rsidR="00156739" w:rsidRPr="00156739" w:rsidTr="00156739">
        <w:trPr>
          <w:trHeight w:val="282"/>
          <w:jc w:val="center"/>
        </w:trPr>
        <w:tc>
          <w:tcPr>
            <w:tcW w:w="400"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p>
        </w:tc>
        <w:tc>
          <w:tcPr>
            <w:tcW w:w="2958"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SE</w:t>
            </w:r>
          </w:p>
        </w:tc>
        <w:tc>
          <w:tcPr>
            <w:tcW w:w="302"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451"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(0.489)</w:t>
            </w: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451"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(0.309)</w:t>
            </w: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355"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(0.76)</w:t>
            </w:r>
          </w:p>
        </w:tc>
        <w:tc>
          <w:tcPr>
            <w:tcW w:w="271"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p>
        </w:tc>
      </w:tr>
      <w:tr w:rsidR="00156739" w:rsidRPr="00156739" w:rsidTr="00156739">
        <w:trPr>
          <w:trHeight w:val="282"/>
          <w:jc w:val="center"/>
        </w:trPr>
        <w:tc>
          <w:tcPr>
            <w:tcW w:w="400"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p>
        </w:tc>
        <w:tc>
          <w:tcPr>
            <w:tcW w:w="2958"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302"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451"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451"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355"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271"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p>
        </w:tc>
      </w:tr>
      <w:tr w:rsidR="00156739" w:rsidRPr="00156739" w:rsidTr="00156739">
        <w:trPr>
          <w:trHeight w:val="282"/>
          <w:jc w:val="center"/>
        </w:trPr>
        <w:tc>
          <w:tcPr>
            <w:tcW w:w="400"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p>
        </w:tc>
        <w:tc>
          <w:tcPr>
            <w:tcW w:w="3260" w:type="dxa"/>
            <w:gridSpan w:val="2"/>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Decline in manufacturing share</w:t>
            </w: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451"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 xml:space="preserve"> 1.439***</w:t>
            </w: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451"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1.310***</w:t>
            </w: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355"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 xml:space="preserve"> 0.128</w:t>
            </w:r>
          </w:p>
        </w:tc>
        <w:tc>
          <w:tcPr>
            <w:tcW w:w="271"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p>
        </w:tc>
      </w:tr>
      <w:tr w:rsidR="00156739" w:rsidRPr="00156739" w:rsidTr="00156739">
        <w:trPr>
          <w:trHeight w:val="282"/>
          <w:jc w:val="center"/>
        </w:trPr>
        <w:tc>
          <w:tcPr>
            <w:tcW w:w="400"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p>
        </w:tc>
        <w:tc>
          <w:tcPr>
            <w:tcW w:w="2958"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SE</w:t>
            </w:r>
          </w:p>
        </w:tc>
        <w:tc>
          <w:tcPr>
            <w:tcW w:w="302"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451"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(0.419)</w:t>
            </w: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451"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(0.44)</w:t>
            </w: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355"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(0.489)</w:t>
            </w:r>
          </w:p>
        </w:tc>
        <w:tc>
          <w:tcPr>
            <w:tcW w:w="271"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p>
        </w:tc>
      </w:tr>
      <w:tr w:rsidR="00156739" w:rsidRPr="00156739" w:rsidTr="00156739">
        <w:trPr>
          <w:trHeight w:val="282"/>
          <w:jc w:val="center"/>
        </w:trPr>
        <w:tc>
          <w:tcPr>
            <w:tcW w:w="400"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p>
        </w:tc>
        <w:tc>
          <w:tcPr>
            <w:tcW w:w="2958"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302"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451"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451"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276" w:type="dxa"/>
            <w:tcBorders>
              <w:top w:val="nil"/>
              <w:left w:val="nil"/>
              <w:bottom w:val="nil"/>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1355"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p>
        </w:tc>
        <w:tc>
          <w:tcPr>
            <w:tcW w:w="271" w:type="dxa"/>
            <w:tcBorders>
              <w:top w:val="nil"/>
              <w:left w:val="nil"/>
              <w:bottom w:val="nil"/>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p>
        </w:tc>
      </w:tr>
      <w:tr w:rsidR="00156739" w:rsidRPr="00156739" w:rsidTr="00156739">
        <w:trPr>
          <w:trHeight w:val="390"/>
          <w:jc w:val="center"/>
        </w:trPr>
        <w:tc>
          <w:tcPr>
            <w:tcW w:w="400" w:type="dxa"/>
            <w:tcBorders>
              <w:top w:val="nil"/>
              <w:left w:val="nil"/>
              <w:bottom w:val="double" w:sz="6" w:space="0" w:color="auto"/>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r w:rsidRPr="00156739">
              <w:rPr>
                <w:rFonts w:ascii="Times New Roman" w:eastAsia="Times New Roman" w:hAnsi="Times New Roman" w:cs="Times New Roman"/>
                <w:color w:val="000000"/>
              </w:rPr>
              <w:t> </w:t>
            </w:r>
          </w:p>
        </w:tc>
        <w:tc>
          <w:tcPr>
            <w:tcW w:w="2958" w:type="dxa"/>
            <w:tcBorders>
              <w:top w:val="nil"/>
              <w:left w:val="nil"/>
              <w:bottom w:val="double" w:sz="6" w:space="0" w:color="auto"/>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R</w:t>
            </w:r>
            <w:r w:rsidRPr="00156739">
              <w:rPr>
                <w:rFonts w:ascii="Times New Roman" w:eastAsia="Times New Roman" w:hAnsi="Times New Roman" w:cs="Times New Roman"/>
                <w:color w:val="000000"/>
                <w:sz w:val="24"/>
                <w:szCs w:val="24"/>
                <w:vertAlign w:val="superscript"/>
              </w:rPr>
              <w:t>2</w:t>
            </w:r>
          </w:p>
        </w:tc>
        <w:tc>
          <w:tcPr>
            <w:tcW w:w="302" w:type="dxa"/>
            <w:tcBorders>
              <w:top w:val="nil"/>
              <w:left w:val="nil"/>
              <w:bottom w:val="double" w:sz="6" w:space="0" w:color="auto"/>
              <w:right w:val="nil"/>
            </w:tcBorders>
            <w:shd w:val="clear" w:color="auto" w:fill="auto"/>
            <w:noWrap/>
            <w:vAlign w:val="center"/>
            <w:hideMark/>
          </w:tcPr>
          <w:p w:rsidR="00156739" w:rsidRPr="00156739" w:rsidRDefault="00156739" w:rsidP="00156739">
            <w:pPr>
              <w:spacing w:after="0" w:line="240" w:lineRule="auto"/>
              <w:jc w:val="center"/>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 </w:t>
            </w:r>
          </w:p>
        </w:tc>
        <w:tc>
          <w:tcPr>
            <w:tcW w:w="276" w:type="dxa"/>
            <w:tcBorders>
              <w:top w:val="nil"/>
              <w:left w:val="nil"/>
              <w:bottom w:val="double" w:sz="6" w:space="0" w:color="auto"/>
              <w:right w:val="nil"/>
            </w:tcBorders>
            <w:shd w:val="clear" w:color="auto" w:fill="auto"/>
            <w:noWrap/>
            <w:vAlign w:val="center"/>
            <w:hideMark/>
          </w:tcPr>
          <w:p w:rsidR="00156739" w:rsidRPr="00156739" w:rsidRDefault="00156739" w:rsidP="00156739">
            <w:pPr>
              <w:spacing w:after="0" w:line="240" w:lineRule="auto"/>
              <w:jc w:val="center"/>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 </w:t>
            </w:r>
          </w:p>
        </w:tc>
        <w:tc>
          <w:tcPr>
            <w:tcW w:w="1451" w:type="dxa"/>
            <w:tcBorders>
              <w:top w:val="nil"/>
              <w:left w:val="nil"/>
              <w:bottom w:val="double" w:sz="6" w:space="0" w:color="auto"/>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 xml:space="preserve"> 0.293</w:t>
            </w:r>
          </w:p>
        </w:tc>
        <w:tc>
          <w:tcPr>
            <w:tcW w:w="276" w:type="dxa"/>
            <w:tcBorders>
              <w:top w:val="nil"/>
              <w:left w:val="nil"/>
              <w:bottom w:val="double" w:sz="6" w:space="0" w:color="auto"/>
              <w:right w:val="nil"/>
            </w:tcBorders>
            <w:shd w:val="clear" w:color="auto" w:fill="auto"/>
            <w:noWrap/>
            <w:vAlign w:val="center"/>
            <w:hideMark/>
          </w:tcPr>
          <w:p w:rsidR="00156739" w:rsidRPr="00156739" w:rsidRDefault="00156739" w:rsidP="00156739">
            <w:pPr>
              <w:spacing w:after="0" w:line="240" w:lineRule="auto"/>
              <w:jc w:val="center"/>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 </w:t>
            </w:r>
          </w:p>
        </w:tc>
        <w:tc>
          <w:tcPr>
            <w:tcW w:w="1451" w:type="dxa"/>
            <w:tcBorders>
              <w:top w:val="nil"/>
              <w:left w:val="nil"/>
              <w:bottom w:val="double" w:sz="6" w:space="0" w:color="auto"/>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 xml:space="preserve"> 0.242</w:t>
            </w:r>
          </w:p>
        </w:tc>
        <w:tc>
          <w:tcPr>
            <w:tcW w:w="276" w:type="dxa"/>
            <w:tcBorders>
              <w:top w:val="nil"/>
              <w:left w:val="nil"/>
              <w:bottom w:val="double" w:sz="6" w:space="0" w:color="auto"/>
              <w:right w:val="nil"/>
            </w:tcBorders>
            <w:shd w:val="clear" w:color="auto" w:fill="auto"/>
            <w:noWrap/>
            <w:vAlign w:val="center"/>
            <w:hideMark/>
          </w:tcPr>
          <w:p w:rsidR="00156739" w:rsidRPr="00156739" w:rsidRDefault="00156739" w:rsidP="00156739">
            <w:pPr>
              <w:spacing w:after="0" w:line="240" w:lineRule="auto"/>
              <w:jc w:val="center"/>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 </w:t>
            </w:r>
          </w:p>
        </w:tc>
        <w:tc>
          <w:tcPr>
            <w:tcW w:w="1355" w:type="dxa"/>
            <w:tcBorders>
              <w:top w:val="nil"/>
              <w:left w:val="nil"/>
              <w:bottom w:val="double" w:sz="6" w:space="0" w:color="auto"/>
              <w:right w:val="nil"/>
            </w:tcBorders>
            <w:shd w:val="clear" w:color="auto" w:fill="auto"/>
            <w:noWrap/>
            <w:vAlign w:val="center"/>
            <w:hideMark/>
          </w:tcPr>
          <w:p w:rsidR="00156739" w:rsidRPr="00156739" w:rsidRDefault="00156739" w:rsidP="00156739">
            <w:pPr>
              <w:spacing w:after="0" w:line="240" w:lineRule="auto"/>
              <w:rPr>
                <w:rFonts w:ascii="Times New Roman" w:eastAsia="Times New Roman" w:hAnsi="Times New Roman" w:cs="Times New Roman"/>
                <w:color w:val="000000"/>
                <w:sz w:val="24"/>
                <w:szCs w:val="24"/>
              </w:rPr>
            </w:pPr>
            <w:r w:rsidRPr="00156739">
              <w:rPr>
                <w:rFonts w:ascii="Times New Roman" w:eastAsia="Times New Roman" w:hAnsi="Times New Roman" w:cs="Times New Roman"/>
                <w:color w:val="000000"/>
                <w:sz w:val="24"/>
                <w:szCs w:val="24"/>
              </w:rPr>
              <w:t xml:space="preserve"> 0.162</w:t>
            </w:r>
          </w:p>
        </w:tc>
        <w:tc>
          <w:tcPr>
            <w:tcW w:w="271" w:type="dxa"/>
            <w:tcBorders>
              <w:top w:val="nil"/>
              <w:left w:val="nil"/>
              <w:bottom w:val="double" w:sz="6" w:space="0" w:color="auto"/>
              <w:right w:val="nil"/>
            </w:tcBorders>
            <w:shd w:val="clear" w:color="auto" w:fill="auto"/>
            <w:noWrap/>
            <w:vAlign w:val="bottom"/>
            <w:hideMark/>
          </w:tcPr>
          <w:p w:rsidR="00156739" w:rsidRPr="00156739" w:rsidRDefault="00156739" w:rsidP="00156739">
            <w:pPr>
              <w:spacing w:after="0" w:line="240" w:lineRule="auto"/>
              <w:rPr>
                <w:rFonts w:ascii="Times New Roman" w:eastAsia="Times New Roman" w:hAnsi="Times New Roman" w:cs="Times New Roman"/>
                <w:color w:val="000000"/>
              </w:rPr>
            </w:pPr>
            <w:r w:rsidRPr="00156739">
              <w:rPr>
                <w:rFonts w:ascii="Times New Roman" w:eastAsia="Times New Roman" w:hAnsi="Times New Roman" w:cs="Times New Roman"/>
                <w:color w:val="000000"/>
              </w:rPr>
              <w:t> </w:t>
            </w:r>
          </w:p>
        </w:tc>
      </w:tr>
    </w:tbl>
    <w:p w:rsidR="007236A9" w:rsidRDefault="008B5D4A" w:rsidP="008D0696">
      <w:pPr>
        <w:spacing w:before="120" w:after="100" w:afterAutospacing="1" w:line="240" w:lineRule="auto"/>
        <w:rPr>
          <w:rFonts w:ascii="Times New Roman" w:hAnsi="Times New Roman" w:cs="Times New Roman"/>
          <w:sz w:val="20"/>
          <w:szCs w:val="20"/>
        </w:rPr>
      </w:pPr>
      <w:r>
        <w:rPr>
          <w:rFonts w:ascii="Times New Roman" w:hAnsi="Times New Roman" w:cs="Times New Roman"/>
          <w:sz w:val="20"/>
          <w:szCs w:val="20"/>
        </w:rPr>
        <w:t>Note: See Figures for details and sources.</w:t>
      </w:r>
    </w:p>
    <w:p w:rsidR="00C23D25" w:rsidRDefault="00C23D25" w:rsidP="00C23D25">
      <w:pPr>
        <w:spacing w:before="120" w:after="100" w:afterAutospacing="1" w:line="240" w:lineRule="auto"/>
        <w:rPr>
          <w:rFonts w:ascii="Times New Roman" w:hAnsi="Times New Roman" w:cs="Times New Roman"/>
          <w:sz w:val="20"/>
          <w:szCs w:val="20"/>
        </w:rPr>
      </w:pPr>
    </w:p>
    <w:sectPr w:rsidR="00C23D25" w:rsidSect="00E616F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562"/>
    <w:rsid w:val="00070D67"/>
    <w:rsid w:val="000C72B0"/>
    <w:rsid w:val="000D3562"/>
    <w:rsid w:val="001106B5"/>
    <w:rsid w:val="00154D3F"/>
    <w:rsid w:val="00156739"/>
    <w:rsid w:val="001A41F2"/>
    <w:rsid w:val="00201C3F"/>
    <w:rsid w:val="00202C98"/>
    <w:rsid w:val="00315D4D"/>
    <w:rsid w:val="00364B47"/>
    <w:rsid w:val="003848FC"/>
    <w:rsid w:val="0039266D"/>
    <w:rsid w:val="003B370A"/>
    <w:rsid w:val="00423BE7"/>
    <w:rsid w:val="0045325E"/>
    <w:rsid w:val="004922FF"/>
    <w:rsid w:val="004A79D3"/>
    <w:rsid w:val="005C32E7"/>
    <w:rsid w:val="005F484D"/>
    <w:rsid w:val="00674718"/>
    <w:rsid w:val="006D0F41"/>
    <w:rsid w:val="006F764A"/>
    <w:rsid w:val="007120AD"/>
    <w:rsid w:val="007236A9"/>
    <w:rsid w:val="007860F3"/>
    <w:rsid w:val="007A6BAB"/>
    <w:rsid w:val="00846FB8"/>
    <w:rsid w:val="008B5D4A"/>
    <w:rsid w:val="008D0696"/>
    <w:rsid w:val="008F12E2"/>
    <w:rsid w:val="009315B3"/>
    <w:rsid w:val="009B499A"/>
    <w:rsid w:val="00A50C30"/>
    <w:rsid w:val="00AE6095"/>
    <w:rsid w:val="00B02424"/>
    <w:rsid w:val="00B221D4"/>
    <w:rsid w:val="00B824BD"/>
    <w:rsid w:val="00C23D25"/>
    <w:rsid w:val="00CB7428"/>
    <w:rsid w:val="00CF4FF1"/>
    <w:rsid w:val="00D665D1"/>
    <w:rsid w:val="00E61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F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FB8"/>
    <w:rPr>
      <w:rFonts w:ascii="Tahoma" w:hAnsi="Tahoma" w:cs="Tahoma"/>
      <w:sz w:val="16"/>
      <w:szCs w:val="16"/>
    </w:rPr>
  </w:style>
  <w:style w:type="character" w:customStyle="1" w:styleId="apple-converted-space">
    <w:name w:val="apple-converted-space"/>
    <w:basedOn w:val="DefaultParagraphFont"/>
    <w:rsid w:val="00674718"/>
  </w:style>
  <w:style w:type="character" w:styleId="Hyperlink">
    <w:name w:val="Hyperlink"/>
    <w:basedOn w:val="DefaultParagraphFont"/>
    <w:uiPriority w:val="99"/>
    <w:semiHidden/>
    <w:unhideWhenUsed/>
    <w:rsid w:val="0067471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F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FB8"/>
    <w:rPr>
      <w:rFonts w:ascii="Tahoma" w:hAnsi="Tahoma" w:cs="Tahoma"/>
      <w:sz w:val="16"/>
      <w:szCs w:val="16"/>
    </w:rPr>
  </w:style>
  <w:style w:type="character" w:customStyle="1" w:styleId="apple-converted-space">
    <w:name w:val="apple-converted-space"/>
    <w:basedOn w:val="DefaultParagraphFont"/>
    <w:rsid w:val="00674718"/>
  </w:style>
  <w:style w:type="character" w:styleId="Hyperlink">
    <w:name w:val="Hyperlink"/>
    <w:basedOn w:val="DefaultParagraphFont"/>
    <w:uiPriority w:val="99"/>
    <w:semiHidden/>
    <w:unhideWhenUsed/>
    <w:rsid w:val="006747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8224">
      <w:bodyDiv w:val="1"/>
      <w:marLeft w:val="0"/>
      <w:marRight w:val="0"/>
      <w:marTop w:val="0"/>
      <w:marBottom w:val="0"/>
      <w:divBdr>
        <w:top w:val="none" w:sz="0" w:space="0" w:color="auto"/>
        <w:left w:val="none" w:sz="0" w:space="0" w:color="auto"/>
        <w:bottom w:val="none" w:sz="0" w:space="0" w:color="auto"/>
        <w:right w:val="none" w:sz="0" w:space="0" w:color="auto"/>
      </w:divBdr>
    </w:div>
    <w:div w:id="37508702">
      <w:bodyDiv w:val="1"/>
      <w:marLeft w:val="0"/>
      <w:marRight w:val="0"/>
      <w:marTop w:val="0"/>
      <w:marBottom w:val="0"/>
      <w:divBdr>
        <w:top w:val="none" w:sz="0" w:space="0" w:color="auto"/>
        <w:left w:val="none" w:sz="0" w:space="0" w:color="auto"/>
        <w:bottom w:val="none" w:sz="0" w:space="0" w:color="auto"/>
        <w:right w:val="none" w:sz="0" w:space="0" w:color="auto"/>
      </w:divBdr>
    </w:div>
    <w:div w:id="173691844">
      <w:bodyDiv w:val="1"/>
      <w:marLeft w:val="0"/>
      <w:marRight w:val="0"/>
      <w:marTop w:val="0"/>
      <w:marBottom w:val="0"/>
      <w:divBdr>
        <w:top w:val="none" w:sz="0" w:space="0" w:color="auto"/>
        <w:left w:val="none" w:sz="0" w:space="0" w:color="auto"/>
        <w:bottom w:val="none" w:sz="0" w:space="0" w:color="auto"/>
        <w:right w:val="none" w:sz="0" w:space="0" w:color="auto"/>
      </w:divBdr>
    </w:div>
    <w:div w:id="191459447">
      <w:bodyDiv w:val="1"/>
      <w:marLeft w:val="0"/>
      <w:marRight w:val="0"/>
      <w:marTop w:val="0"/>
      <w:marBottom w:val="0"/>
      <w:divBdr>
        <w:top w:val="none" w:sz="0" w:space="0" w:color="auto"/>
        <w:left w:val="none" w:sz="0" w:space="0" w:color="auto"/>
        <w:bottom w:val="none" w:sz="0" w:space="0" w:color="auto"/>
        <w:right w:val="none" w:sz="0" w:space="0" w:color="auto"/>
      </w:divBdr>
    </w:div>
    <w:div w:id="225916597">
      <w:bodyDiv w:val="1"/>
      <w:marLeft w:val="0"/>
      <w:marRight w:val="0"/>
      <w:marTop w:val="0"/>
      <w:marBottom w:val="0"/>
      <w:divBdr>
        <w:top w:val="none" w:sz="0" w:space="0" w:color="auto"/>
        <w:left w:val="none" w:sz="0" w:space="0" w:color="auto"/>
        <w:bottom w:val="none" w:sz="0" w:space="0" w:color="auto"/>
        <w:right w:val="none" w:sz="0" w:space="0" w:color="auto"/>
      </w:divBdr>
    </w:div>
    <w:div w:id="250435881">
      <w:bodyDiv w:val="1"/>
      <w:marLeft w:val="0"/>
      <w:marRight w:val="0"/>
      <w:marTop w:val="0"/>
      <w:marBottom w:val="0"/>
      <w:divBdr>
        <w:top w:val="none" w:sz="0" w:space="0" w:color="auto"/>
        <w:left w:val="none" w:sz="0" w:space="0" w:color="auto"/>
        <w:bottom w:val="none" w:sz="0" w:space="0" w:color="auto"/>
        <w:right w:val="none" w:sz="0" w:space="0" w:color="auto"/>
      </w:divBdr>
    </w:div>
    <w:div w:id="274561394">
      <w:bodyDiv w:val="1"/>
      <w:marLeft w:val="0"/>
      <w:marRight w:val="0"/>
      <w:marTop w:val="0"/>
      <w:marBottom w:val="0"/>
      <w:divBdr>
        <w:top w:val="none" w:sz="0" w:space="0" w:color="auto"/>
        <w:left w:val="none" w:sz="0" w:space="0" w:color="auto"/>
        <w:bottom w:val="none" w:sz="0" w:space="0" w:color="auto"/>
        <w:right w:val="none" w:sz="0" w:space="0" w:color="auto"/>
      </w:divBdr>
    </w:div>
    <w:div w:id="285476436">
      <w:bodyDiv w:val="1"/>
      <w:marLeft w:val="0"/>
      <w:marRight w:val="0"/>
      <w:marTop w:val="0"/>
      <w:marBottom w:val="0"/>
      <w:divBdr>
        <w:top w:val="none" w:sz="0" w:space="0" w:color="auto"/>
        <w:left w:val="none" w:sz="0" w:space="0" w:color="auto"/>
        <w:bottom w:val="none" w:sz="0" w:space="0" w:color="auto"/>
        <w:right w:val="none" w:sz="0" w:space="0" w:color="auto"/>
      </w:divBdr>
    </w:div>
    <w:div w:id="355926143">
      <w:bodyDiv w:val="1"/>
      <w:marLeft w:val="0"/>
      <w:marRight w:val="0"/>
      <w:marTop w:val="0"/>
      <w:marBottom w:val="0"/>
      <w:divBdr>
        <w:top w:val="none" w:sz="0" w:space="0" w:color="auto"/>
        <w:left w:val="none" w:sz="0" w:space="0" w:color="auto"/>
        <w:bottom w:val="none" w:sz="0" w:space="0" w:color="auto"/>
        <w:right w:val="none" w:sz="0" w:space="0" w:color="auto"/>
      </w:divBdr>
    </w:div>
    <w:div w:id="405303866">
      <w:bodyDiv w:val="1"/>
      <w:marLeft w:val="0"/>
      <w:marRight w:val="0"/>
      <w:marTop w:val="0"/>
      <w:marBottom w:val="0"/>
      <w:divBdr>
        <w:top w:val="none" w:sz="0" w:space="0" w:color="auto"/>
        <w:left w:val="none" w:sz="0" w:space="0" w:color="auto"/>
        <w:bottom w:val="none" w:sz="0" w:space="0" w:color="auto"/>
        <w:right w:val="none" w:sz="0" w:space="0" w:color="auto"/>
      </w:divBdr>
    </w:div>
    <w:div w:id="524951012">
      <w:bodyDiv w:val="1"/>
      <w:marLeft w:val="0"/>
      <w:marRight w:val="0"/>
      <w:marTop w:val="0"/>
      <w:marBottom w:val="0"/>
      <w:divBdr>
        <w:top w:val="none" w:sz="0" w:space="0" w:color="auto"/>
        <w:left w:val="none" w:sz="0" w:space="0" w:color="auto"/>
        <w:bottom w:val="none" w:sz="0" w:space="0" w:color="auto"/>
        <w:right w:val="none" w:sz="0" w:space="0" w:color="auto"/>
      </w:divBdr>
    </w:div>
    <w:div w:id="530647194">
      <w:bodyDiv w:val="1"/>
      <w:marLeft w:val="0"/>
      <w:marRight w:val="0"/>
      <w:marTop w:val="0"/>
      <w:marBottom w:val="0"/>
      <w:divBdr>
        <w:top w:val="none" w:sz="0" w:space="0" w:color="auto"/>
        <w:left w:val="none" w:sz="0" w:space="0" w:color="auto"/>
        <w:bottom w:val="none" w:sz="0" w:space="0" w:color="auto"/>
        <w:right w:val="none" w:sz="0" w:space="0" w:color="auto"/>
      </w:divBdr>
    </w:div>
    <w:div w:id="561672110">
      <w:bodyDiv w:val="1"/>
      <w:marLeft w:val="0"/>
      <w:marRight w:val="0"/>
      <w:marTop w:val="0"/>
      <w:marBottom w:val="0"/>
      <w:divBdr>
        <w:top w:val="none" w:sz="0" w:space="0" w:color="auto"/>
        <w:left w:val="none" w:sz="0" w:space="0" w:color="auto"/>
        <w:bottom w:val="none" w:sz="0" w:space="0" w:color="auto"/>
        <w:right w:val="none" w:sz="0" w:space="0" w:color="auto"/>
      </w:divBdr>
    </w:div>
    <w:div w:id="585261076">
      <w:bodyDiv w:val="1"/>
      <w:marLeft w:val="0"/>
      <w:marRight w:val="0"/>
      <w:marTop w:val="0"/>
      <w:marBottom w:val="0"/>
      <w:divBdr>
        <w:top w:val="none" w:sz="0" w:space="0" w:color="auto"/>
        <w:left w:val="none" w:sz="0" w:space="0" w:color="auto"/>
        <w:bottom w:val="none" w:sz="0" w:space="0" w:color="auto"/>
        <w:right w:val="none" w:sz="0" w:space="0" w:color="auto"/>
      </w:divBdr>
    </w:div>
    <w:div w:id="588200170">
      <w:bodyDiv w:val="1"/>
      <w:marLeft w:val="0"/>
      <w:marRight w:val="0"/>
      <w:marTop w:val="0"/>
      <w:marBottom w:val="0"/>
      <w:divBdr>
        <w:top w:val="none" w:sz="0" w:space="0" w:color="auto"/>
        <w:left w:val="none" w:sz="0" w:space="0" w:color="auto"/>
        <w:bottom w:val="none" w:sz="0" w:space="0" w:color="auto"/>
        <w:right w:val="none" w:sz="0" w:space="0" w:color="auto"/>
      </w:divBdr>
    </w:div>
    <w:div w:id="603079188">
      <w:bodyDiv w:val="1"/>
      <w:marLeft w:val="0"/>
      <w:marRight w:val="0"/>
      <w:marTop w:val="0"/>
      <w:marBottom w:val="0"/>
      <w:divBdr>
        <w:top w:val="none" w:sz="0" w:space="0" w:color="auto"/>
        <w:left w:val="none" w:sz="0" w:space="0" w:color="auto"/>
        <w:bottom w:val="none" w:sz="0" w:space="0" w:color="auto"/>
        <w:right w:val="none" w:sz="0" w:space="0" w:color="auto"/>
      </w:divBdr>
    </w:div>
    <w:div w:id="640814565">
      <w:bodyDiv w:val="1"/>
      <w:marLeft w:val="0"/>
      <w:marRight w:val="0"/>
      <w:marTop w:val="0"/>
      <w:marBottom w:val="0"/>
      <w:divBdr>
        <w:top w:val="none" w:sz="0" w:space="0" w:color="auto"/>
        <w:left w:val="none" w:sz="0" w:space="0" w:color="auto"/>
        <w:bottom w:val="none" w:sz="0" w:space="0" w:color="auto"/>
        <w:right w:val="none" w:sz="0" w:space="0" w:color="auto"/>
      </w:divBdr>
    </w:div>
    <w:div w:id="846137532">
      <w:bodyDiv w:val="1"/>
      <w:marLeft w:val="0"/>
      <w:marRight w:val="0"/>
      <w:marTop w:val="0"/>
      <w:marBottom w:val="0"/>
      <w:divBdr>
        <w:top w:val="none" w:sz="0" w:space="0" w:color="auto"/>
        <w:left w:val="none" w:sz="0" w:space="0" w:color="auto"/>
        <w:bottom w:val="none" w:sz="0" w:space="0" w:color="auto"/>
        <w:right w:val="none" w:sz="0" w:space="0" w:color="auto"/>
      </w:divBdr>
    </w:div>
    <w:div w:id="876550338">
      <w:bodyDiv w:val="1"/>
      <w:marLeft w:val="0"/>
      <w:marRight w:val="0"/>
      <w:marTop w:val="0"/>
      <w:marBottom w:val="0"/>
      <w:divBdr>
        <w:top w:val="none" w:sz="0" w:space="0" w:color="auto"/>
        <w:left w:val="none" w:sz="0" w:space="0" w:color="auto"/>
        <w:bottom w:val="none" w:sz="0" w:space="0" w:color="auto"/>
        <w:right w:val="none" w:sz="0" w:space="0" w:color="auto"/>
      </w:divBdr>
    </w:div>
    <w:div w:id="1101028349">
      <w:bodyDiv w:val="1"/>
      <w:marLeft w:val="0"/>
      <w:marRight w:val="0"/>
      <w:marTop w:val="0"/>
      <w:marBottom w:val="0"/>
      <w:divBdr>
        <w:top w:val="none" w:sz="0" w:space="0" w:color="auto"/>
        <w:left w:val="none" w:sz="0" w:space="0" w:color="auto"/>
        <w:bottom w:val="none" w:sz="0" w:space="0" w:color="auto"/>
        <w:right w:val="none" w:sz="0" w:space="0" w:color="auto"/>
      </w:divBdr>
    </w:div>
    <w:div w:id="1154033062">
      <w:bodyDiv w:val="1"/>
      <w:marLeft w:val="0"/>
      <w:marRight w:val="0"/>
      <w:marTop w:val="0"/>
      <w:marBottom w:val="0"/>
      <w:divBdr>
        <w:top w:val="none" w:sz="0" w:space="0" w:color="auto"/>
        <w:left w:val="none" w:sz="0" w:space="0" w:color="auto"/>
        <w:bottom w:val="none" w:sz="0" w:space="0" w:color="auto"/>
        <w:right w:val="none" w:sz="0" w:space="0" w:color="auto"/>
      </w:divBdr>
    </w:div>
    <w:div w:id="1154252215">
      <w:bodyDiv w:val="1"/>
      <w:marLeft w:val="0"/>
      <w:marRight w:val="0"/>
      <w:marTop w:val="0"/>
      <w:marBottom w:val="0"/>
      <w:divBdr>
        <w:top w:val="none" w:sz="0" w:space="0" w:color="auto"/>
        <w:left w:val="none" w:sz="0" w:space="0" w:color="auto"/>
        <w:bottom w:val="none" w:sz="0" w:space="0" w:color="auto"/>
        <w:right w:val="none" w:sz="0" w:space="0" w:color="auto"/>
      </w:divBdr>
    </w:div>
    <w:div w:id="1205941079">
      <w:bodyDiv w:val="1"/>
      <w:marLeft w:val="0"/>
      <w:marRight w:val="0"/>
      <w:marTop w:val="0"/>
      <w:marBottom w:val="0"/>
      <w:divBdr>
        <w:top w:val="none" w:sz="0" w:space="0" w:color="auto"/>
        <w:left w:val="none" w:sz="0" w:space="0" w:color="auto"/>
        <w:bottom w:val="none" w:sz="0" w:space="0" w:color="auto"/>
        <w:right w:val="none" w:sz="0" w:space="0" w:color="auto"/>
      </w:divBdr>
    </w:div>
    <w:div w:id="1224637095">
      <w:bodyDiv w:val="1"/>
      <w:marLeft w:val="0"/>
      <w:marRight w:val="0"/>
      <w:marTop w:val="0"/>
      <w:marBottom w:val="0"/>
      <w:divBdr>
        <w:top w:val="none" w:sz="0" w:space="0" w:color="auto"/>
        <w:left w:val="none" w:sz="0" w:space="0" w:color="auto"/>
        <w:bottom w:val="none" w:sz="0" w:space="0" w:color="auto"/>
        <w:right w:val="none" w:sz="0" w:space="0" w:color="auto"/>
      </w:divBdr>
    </w:div>
    <w:div w:id="1310596744">
      <w:bodyDiv w:val="1"/>
      <w:marLeft w:val="0"/>
      <w:marRight w:val="0"/>
      <w:marTop w:val="0"/>
      <w:marBottom w:val="0"/>
      <w:divBdr>
        <w:top w:val="none" w:sz="0" w:space="0" w:color="auto"/>
        <w:left w:val="none" w:sz="0" w:space="0" w:color="auto"/>
        <w:bottom w:val="none" w:sz="0" w:space="0" w:color="auto"/>
        <w:right w:val="none" w:sz="0" w:space="0" w:color="auto"/>
      </w:divBdr>
    </w:div>
    <w:div w:id="1355571650">
      <w:bodyDiv w:val="1"/>
      <w:marLeft w:val="0"/>
      <w:marRight w:val="0"/>
      <w:marTop w:val="0"/>
      <w:marBottom w:val="0"/>
      <w:divBdr>
        <w:top w:val="none" w:sz="0" w:space="0" w:color="auto"/>
        <w:left w:val="none" w:sz="0" w:space="0" w:color="auto"/>
        <w:bottom w:val="none" w:sz="0" w:space="0" w:color="auto"/>
        <w:right w:val="none" w:sz="0" w:space="0" w:color="auto"/>
      </w:divBdr>
    </w:div>
    <w:div w:id="1449204504">
      <w:bodyDiv w:val="1"/>
      <w:marLeft w:val="0"/>
      <w:marRight w:val="0"/>
      <w:marTop w:val="0"/>
      <w:marBottom w:val="0"/>
      <w:divBdr>
        <w:top w:val="none" w:sz="0" w:space="0" w:color="auto"/>
        <w:left w:val="none" w:sz="0" w:space="0" w:color="auto"/>
        <w:bottom w:val="none" w:sz="0" w:space="0" w:color="auto"/>
        <w:right w:val="none" w:sz="0" w:space="0" w:color="auto"/>
      </w:divBdr>
    </w:div>
    <w:div w:id="1489981571">
      <w:bodyDiv w:val="1"/>
      <w:marLeft w:val="0"/>
      <w:marRight w:val="0"/>
      <w:marTop w:val="0"/>
      <w:marBottom w:val="0"/>
      <w:divBdr>
        <w:top w:val="none" w:sz="0" w:space="0" w:color="auto"/>
        <w:left w:val="none" w:sz="0" w:space="0" w:color="auto"/>
        <w:bottom w:val="none" w:sz="0" w:space="0" w:color="auto"/>
        <w:right w:val="none" w:sz="0" w:space="0" w:color="auto"/>
      </w:divBdr>
    </w:div>
    <w:div w:id="1496142166">
      <w:bodyDiv w:val="1"/>
      <w:marLeft w:val="0"/>
      <w:marRight w:val="0"/>
      <w:marTop w:val="0"/>
      <w:marBottom w:val="0"/>
      <w:divBdr>
        <w:top w:val="none" w:sz="0" w:space="0" w:color="auto"/>
        <w:left w:val="none" w:sz="0" w:space="0" w:color="auto"/>
        <w:bottom w:val="none" w:sz="0" w:space="0" w:color="auto"/>
        <w:right w:val="none" w:sz="0" w:space="0" w:color="auto"/>
      </w:divBdr>
    </w:div>
    <w:div w:id="1594321454">
      <w:bodyDiv w:val="1"/>
      <w:marLeft w:val="0"/>
      <w:marRight w:val="0"/>
      <w:marTop w:val="0"/>
      <w:marBottom w:val="0"/>
      <w:divBdr>
        <w:top w:val="none" w:sz="0" w:space="0" w:color="auto"/>
        <w:left w:val="none" w:sz="0" w:space="0" w:color="auto"/>
        <w:bottom w:val="none" w:sz="0" w:space="0" w:color="auto"/>
        <w:right w:val="none" w:sz="0" w:space="0" w:color="auto"/>
      </w:divBdr>
    </w:div>
    <w:div w:id="1628899471">
      <w:bodyDiv w:val="1"/>
      <w:marLeft w:val="0"/>
      <w:marRight w:val="0"/>
      <w:marTop w:val="0"/>
      <w:marBottom w:val="0"/>
      <w:divBdr>
        <w:top w:val="none" w:sz="0" w:space="0" w:color="auto"/>
        <w:left w:val="none" w:sz="0" w:space="0" w:color="auto"/>
        <w:bottom w:val="none" w:sz="0" w:space="0" w:color="auto"/>
        <w:right w:val="none" w:sz="0" w:space="0" w:color="auto"/>
      </w:divBdr>
    </w:div>
    <w:div w:id="1636719562">
      <w:bodyDiv w:val="1"/>
      <w:marLeft w:val="0"/>
      <w:marRight w:val="0"/>
      <w:marTop w:val="0"/>
      <w:marBottom w:val="0"/>
      <w:divBdr>
        <w:top w:val="none" w:sz="0" w:space="0" w:color="auto"/>
        <w:left w:val="none" w:sz="0" w:space="0" w:color="auto"/>
        <w:bottom w:val="none" w:sz="0" w:space="0" w:color="auto"/>
        <w:right w:val="none" w:sz="0" w:space="0" w:color="auto"/>
      </w:divBdr>
    </w:div>
    <w:div w:id="1723556170">
      <w:bodyDiv w:val="1"/>
      <w:marLeft w:val="0"/>
      <w:marRight w:val="0"/>
      <w:marTop w:val="0"/>
      <w:marBottom w:val="0"/>
      <w:divBdr>
        <w:top w:val="none" w:sz="0" w:space="0" w:color="auto"/>
        <w:left w:val="none" w:sz="0" w:space="0" w:color="auto"/>
        <w:bottom w:val="none" w:sz="0" w:space="0" w:color="auto"/>
        <w:right w:val="none" w:sz="0" w:space="0" w:color="auto"/>
      </w:divBdr>
    </w:div>
    <w:div w:id="1771851134">
      <w:bodyDiv w:val="1"/>
      <w:marLeft w:val="0"/>
      <w:marRight w:val="0"/>
      <w:marTop w:val="0"/>
      <w:marBottom w:val="0"/>
      <w:divBdr>
        <w:top w:val="none" w:sz="0" w:space="0" w:color="auto"/>
        <w:left w:val="none" w:sz="0" w:space="0" w:color="auto"/>
        <w:bottom w:val="none" w:sz="0" w:space="0" w:color="auto"/>
        <w:right w:val="none" w:sz="0" w:space="0" w:color="auto"/>
      </w:divBdr>
    </w:div>
    <w:div w:id="1798644655">
      <w:bodyDiv w:val="1"/>
      <w:marLeft w:val="0"/>
      <w:marRight w:val="0"/>
      <w:marTop w:val="0"/>
      <w:marBottom w:val="0"/>
      <w:divBdr>
        <w:top w:val="none" w:sz="0" w:space="0" w:color="auto"/>
        <w:left w:val="none" w:sz="0" w:space="0" w:color="auto"/>
        <w:bottom w:val="none" w:sz="0" w:space="0" w:color="auto"/>
        <w:right w:val="none" w:sz="0" w:space="0" w:color="auto"/>
      </w:divBdr>
    </w:div>
    <w:div w:id="1838225812">
      <w:bodyDiv w:val="1"/>
      <w:marLeft w:val="0"/>
      <w:marRight w:val="0"/>
      <w:marTop w:val="0"/>
      <w:marBottom w:val="0"/>
      <w:divBdr>
        <w:top w:val="none" w:sz="0" w:space="0" w:color="auto"/>
        <w:left w:val="none" w:sz="0" w:space="0" w:color="auto"/>
        <w:bottom w:val="none" w:sz="0" w:space="0" w:color="auto"/>
        <w:right w:val="none" w:sz="0" w:space="0" w:color="auto"/>
      </w:divBdr>
    </w:div>
    <w:div w:id="1859804868">
      <w:bodyDiv w:val="1"/>
      <w:marLeft w:val="0"/>
      <w:marRight w:val="0"/>
      <w:marTop w:val="0"/>
      <w:marBottom w:val="0"/>
      <w:divBdr>
        <w:top w:val="none" w:sz="0" w:space="0" w:color="auto"/>
        <w:left w:val="none" w:sz="0" w:space="0" w:color="auto"/>
        <w:bottom w:val="none" w:sz="0" w:space="0" w:color="auto"/>
        <w:right w:val="none" w:sz="0" w:space="0" w:color="auto"/>
      </w:divBdr>
    </w:div>
    <w:div w:id="1947929908">
      <w:bodyDiv w:val="1"/>
      <w:marLeft w:val="0"/>
      <w:marRight w:val="0"/>
      <w:marTop w:val="0"/>
      <w:marBottom w:val="0"/>
      <w:divBdr>
        <w:top w:val="none" w:sz="0" w:space="0" w:color="auto"/>
        <w:left w:val="none" w:sz="0" w:space="0" w:color="auto"/>
        <w:bottom w:val="none" w:sz="0" w:space="0" w:color="auto"/>
        <w:right w:val="none" w:sz="0" w:space="0" w:color="auto"/>
      </w:divBdr>
    </w:div>
    <w:div w:id="1992367707">
      <w:bodyDiv w:val="1"/>
      <w:marLeft w:val="0"/>
      <w:marRight w:val="0"/>
      <w:marTop w:val="0"/>
      <w:marBottom w:val="0"/>
      <w:divBdr>
        <w:top w:val="none" w:sz="0" w:space="0" w:color="auto"/>
        <w:left w:val="none" w:sz="0" w:space="0" w:color="auto"/>
        <w:bottom w:val="none" w:sz="0" w:space="0" w:color="auto"/>
        <w:right w:val="none" w:sz="0" w:space="0" w:color="auto"/>
      </w:divBdr>
    </w:div>
    <w:div w:id="2000306648">
      <w:bodyDiv w:val="1"/>
      <w:marLeft w:val="0"/>
      <w:marRight w:val="0"/>
      <w:marTop w:val="0"/>
      <w:marBottom w:val="0"/>
      <w:divBdr>
        <w:top w:val="none" w:sz="0" w:space="0" w:color="auto"/>
        <w:left w:val="none" w:sz="0" w:space="0" w:color="auto"/>
        <w:bottom w:val="none" w:sz="0" w:space="0" w:color="auto"/>
        <w:right w:val="none" w:sz="0" w:space="0" w:color="auto"/>
      </w:divBdr>
    </w:div>
    <w:div w:id="2123723089">
      <w:bodyDiv w:val="1"/>
      <w:marLeft w:val="0"/>
      <w:marRight w:val="0"/>
      <w:marTop w:val="0"/>
      <w:marBottom w:val="0"/>
      <w:divBdr>
        <w:top w:val="none" w:sz="0" w:space="0" w:color="auto"/>
        <w:left w:val="none" w:sz="0" w:space="0" w:color="auto"/>
        <w:bottom w:val="none" w:sz="0" w:space="0" w:color="auto"/>
        <w:right w:val="none" w:sz="0" w:space="0" w:color="auto"/>
      </w:divBdr>
    </w:div>
    <w:div w:id="212614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oleObject" Target="embeddings/oleObject4.bin"/><Relationship Id="rId18" Type="http://schemas.openxmlformats.org/officeDocument/2006/relationships/oleObject" Target="embeddings/oleObject7.bin"/><Relationship Id="rId26" Type="http://schemas.openxmlformats.org/officeDocument/2006/relationships/hyperlink" Target="http://www.bea.gov/regional/pdf/spi2010.pdf" TargetMode="External"/><Relationship Id="rId39" Type="http://schemas.openxmlformats.org/officeDocument/2006/relationships/oleObject" Target="embeddings/oleObject14.bin"/><Relationship Id="rId3" Type="http://schemas.openxmlformats.org/officeDocument/2006/relationships/settings" Target="settings.xml"/><Relationship Id="rId21" Type="http://schemas.openxmlformats.org/officeDocument/2006/relationships/oleObject" Target="embeddings/oleObject8.bin"/><Relationship Id="rId34" Type="http://schemas.openxmlformats.org/officeDocument/2006/relationships/hyperlink" Target="http://www.bea.gov/regional/spi/" TargetMode="External"/><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oleObject" Target="embeddings/oleObject6.bin"/><Relationship Id="rId25" Type="http://schemas.openxmlformats.org/officeDocument/2006/relationships/hyperlink" Target="http://www.bea.gov/regional/spi/" TargetMode="External"/><Relationship Id="rId33" Type="http://schemas.openxmlformats.org/officeDocument/2006/relationships/oleObject" Target="embeddings/oleObject12.bin"/><Relationship Id="rId38" Type="http://schemas.openxmlformats.org/officeDocument/2006/relationships/image" Target="media/image9.emf"/><Relationship Id="rId2" Type="http://schemas.microsoft.com/office/2007/relationships/stylesWithEffects" Target="stylesWithEffects.xml"/><Relationship Id="rId16" Type="http://schemas.openxmlformats.org/officeDocument/2006/relationships/image" Target="media/image7.emf"/><Relationship Id="rId20" Type="http://schemas.openxmlformats.org/officeDocument/2006/relationships/hyperlink" Target="http://www.bea.gov/regional/pdf/spi2010.pdf" TargetMode="External"/><Relationship Id="rId29" Type="http://schemas.openxmlformats.org/officeDocument/2006/relationships/hyperlink" Target="http://www.bea.gov/regional/pdf/spi2010.pdf" TargetMode="External"/><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hyperlink" Target="http://www.bea.gov/regional/pdf/spi2010.pdf" TargetMode="External"/><Relationship Id="rId37" Type="http://schemas.openxmlformats.org/officeDocument/2006/relationships/oleObject" Target="embeddings/oleObject13.bin"/><Relationship Id="rId40"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hyperlink" Target="http://www.bea.gov/regional/pdf/spi2010.pdf" TargetMode="External"/><Relationship Id="rId28" Type="http://schemas.openxmlformats.org/officeDocument/2006/relationships/hyperlink" Target="http://www.bea.gov/regional/spi/" TargetMode="External"/><Relationship Id="rId36" Type="http://schemas.openxmlformats.org/officeDocument/2006/relationships/image" Target="media/image8.emf"/><Relationship Id="rId10" Type="http://schemas.openxmlformats.org/officeDocument/2006/relationships/image" Target="media/image4.emf"/><Relationship Id="rId19" Type="http://schemas.openxmlformats.org/officeDocument/2006/relationships/hyperlink" Target="http://www.bea.gov/regional/spi/" TargetMode="External"/><Relationship Id="rId31" Type="http://schemas.openxmlformats.org/officeDocument/2006/relationships/hyperlink" Target="http://www.bea.gov/regional/spi/"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emf"/><Relationship Id="rId22" Type="http://schemas.openxmlformats.org/officeDocument/2006/relationships/hyperlink" Target="http://www.bea.gov/regional/spi/" TargetMode="External"/><Relationship Id="rId27" Type="http://schemas.openxmlformats.org/officeDocument/2006/relationships/oleObject" Target="embeddings/oleObject10.bin"/><Relationship Id="rId30" Type="http://schemas.openxmlformats.org/officeDocument/2006/relationships/oleObject" Target="embeddings/oleObject11.bin"/><Relationship Id="rId35" Type="http://schemas.openxmlformats.org/officeDocument/2006/relationships/hyperlink" Target="http://www.bea.gov/regional/pdf/spi201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TotalTime>
  <Pages>9</Pages>
  <Words>1459</Words>
  <Characters>8320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Jared J Park</dc:creator>
  <cp:lastModifiedBy>Jared J Park</cp:lastModifiedBy>
  <cp:revision>5</cp:revision>
  <dcterms:created xsi:type="dcterms:W3CDTF">2012-07-27T20:32:00Z</dcterms:created>
  <dcterms:modified xsi:type="dcterms:W3CDTF">2012-07-28T00:00:00Z</dcterms:modified>
</cp:coreProperties>
</file>