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4" w:name="X9280c5bd81751ceba1885ba5faa7b87adefe6c2"/>
    <w:p>
      <w:pPr>
        <w:pStyle w:val="Heading1"/>
      </w:pPr>
      <w:r>
        <w:t xml:space="preserve">Ecological Evaluation of 100 Common Plants</w:t>
      </w:r>
    </w:p>
    <w:p>
      <w:pPr>
        <w:pStyle w:val="FirstParagraph"/>
      </w:pPr>
      <w:r>
        <w:rPr>
          <w:b/>
          <w:bCs/>
        </w:rPr>
        <w:t xml:space="preserve">Pipeline Validation for Bill Shipley</w:t>
      </w:r>
    </w:p>
    <w:p>
      <w:pPr>
        <w:pStyle w:val="BodyText"/>
      </w:pPr>
      <w:r>
        <w:rPr>
          <w:b/>
          <w:bCs/>
        </w:rPr>
        <w:t xml:space="preserve">Date</w:t>
      </w:r>
      <w:r>
        <w:t xml:space="preserve">: 2025-11-09</w:t>
      </w:r>
      <w:r>
        <w:t xml:space="preserve"> </w:t>
      </w:r>
      <w:r>
        <w:rPr>
          <w:b/>
          <w:bCs/>
        </w:rPr>
        <w:t xml:space="preserve">Purpose</w:t>
      </w:r>
      <w:r>
        <w:t xml:space="preserve">: Systematic ecological validation of EIVE imputation and CSR calculations</w:t>
      </w:r>
      <w:r>
        <w:t xml:space="preserve"> </w:t>
      </w:r>
      <w:r>
        <w:rPr>
          <w:b/>
          <w:bCs/>
        </w:rPr>
        <w:t xml:space="preserve">Dataset</w:t>
      </w:r>
      <w:r>
        <w:t xml:space="preserve">: 100 most common plants (50 with imputed EIVE, 50 with observed EIVE)</w:t>
      </w:r>
    </w:p>
    <w:p>
      <w:r>
        <w:pict>
          <v:rect style="width:0;height:1.5pt" o:hralign="center" o:hrstd="t" o:hr="t"/>
        </w:pict>
      </w:r>
    </w:p>
    <w:bookmarkStart w:id="1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provides programmatic extraction and ecological validation of 100 well-known plant species from the complete Stage 3 pipeline. The evaluation covers: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EIVE values</w:t>
      </w:r>
      <w:r>
        <w:t xml:space="preserve"> </w:t>
      </w:r>
      <w:r>
        <w:t xml:space="preserve">(Ellenberg Indicator Values for Europe): Light, Temperature, Moisture, Nitrogen, pH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CSR strategy classification</w:t>
      </w:r>
      <w:r>
        <w:t xml:space="preserve">: Competitor, Stress-tolerator, Ruderal percentages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Nitrogen fixation ratings</w:t>
      </w:r>
      <w:r>
        <w:t xml:space="preserve">: Based on TRY database TraitID 8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Ecological coherence</w:t>
      </w:r>
      <w:r>
        <w:t xml:space="preserve">: Systematic review of patterns and potential issues</w:t>
      </w:r>
    </w:p>
    <w:bookmarkStart w:id="9" w:name="sample-composition"/>
    <w:p>
      <w:pPr>
        <w:pStyle w:val="Heading3"/>
      </w:pPr>
      <w:r>
        <w:t xml:space="preserve">Sample Composition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Observed EIVE group</w:t>
      </w:r>
      <w:r>
        <w:t xml:space="preserve">: 50 species with original Ellenberg database values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Imputed EIVE group</w:t>
      </w:r>
      <w:r>
        <w:t xml:space="preserve">: 50 species with XGBoost-predicted EIVE values</w:t>
      </w:r>
    </w:p>
    <w:bookmarkEnd w:id="9"/>
    <w:bookmarkStart w:id="10" w:name="eive-semantic-scale"/>
    <w:p>
      <w:pPr>
        <w:pStyle w:val="Heading3"/>
      </w:pPr>
      <w:r>
        <w:t xml:space="preserve">EIVE Semantic Scale</w:t>
      </w:r>
    </w:p>
    <w:p>
      <w:pPr>
        <w:pStyle w:val="FirstParagraph"/>
      </w:pPr>
      <w:r>
        <w:t xml:space="preserve">Values are interpreted using the semantic binning framework from Stage 4 (Dengler et al. 2023):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0 = deep shade to 10 = full sun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0 = alpine/arctic to 10 = subtropical Mediterranean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0 = extreme dryness to 10 = aquatic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0 = very infertile to 10 = highly enriched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Reaction (R)</w:t>
      </w:r>
      <w:r>
        <w:t xml:space="preserve">: 0 = strongly acidic to 10 = strongly alkaline</w:t>
      </w:r>
    </w:p>
    <w:p>
      <w:pPr>
        <w:pStyle w:val="BodyText"/>
      </w:pPr>
      <w:r>
        <w:t xml:space="preserve">Full semantic binning tables are provided in the Appendix.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62" w:name="Xb3b32862f23ebf2c13c404ef6c22fb92b9eca71"/>
    <w:p>
      <w:pPr>
        <w:pStyle w:val="Heading2"/>
      </w:pPr>
      <w:r>
        <w:t xml:space="preserve">Part 1: Plants with Observed EIVE (50 species)</w:t>
      </w:r>
    </w:p>
    <w:p>
      <w:pPr>
        <w:pStyle w:val="FirstParagraph"/>
      </w:pPr>
      <w:r>
        <w:t xml:space="preserve">These species had original Ellenberg values from the EIVE database. Values serve as validation anchors for the imputation quality.</w:t>
      </w:r>
    </w:p>
    <w:bookmarkStart w:id="12" w:name="achillea-millefolium"/>
    <w:p>
      <w:pPr>
        <w:pStyle w:val="Heading3"/>
      </w:pPr>
      <w:r>
        <w:t xml:space="preserve">1.</w:t>
      </w:r>
      <w:r>
        <w:t xml:space="preserve"> </w:t>
      </w:r>
      <w:r>
        <w:rPr>
          <w:i/>
          <w:iCs/>
        </w:rPr>
        <w:t xml:space="preserve">Achillea millefolium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167,562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7.4 — half-light (well lit, tolerates shade)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3.4 — cool montane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3.8 — moderately dry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5.0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5.5 — slightly acidic (pH 5-6)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38.1%</w:t>
      </w:r>
      <w:r>
        <w:t xml:space="preserve"> </w:t>
      </w:r>
      <w:r>
        <w:t xml:space="preserve">- Stress-tolerator (S): 32.5%</w:t>
      </w:r>
      <w:r>
        <w:t xml:space="preserve"> </w:t>
      </w:r>
      <w:r>
        <w:t xml:space="preserve">- Ruderal (R): 29.4%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12"/>
    <w:bookmarkStart w:id="13" w:name="trifolium-repens"/>
    <w:p>
      <w:pPr>
        <w:pStyle w:val="Heading3"/>
      </w:pPr>
      <w:r>
        <w:t xml:space="preserve">2.</w:t>
      </w:r>
      <w:r>
        <w:t xml:space="preserve"> </w:t>
      </w:r>
      <w:r>
        <w:rPr>
          <w:i/>
          <w:iCs/>
        </w:rPr>
        <w:t xml:space="preserve">Trifolium repens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147,735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7.6 — half-light to full 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4.1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4.5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6.4 — fertile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5.8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14.7%</w:t>
      </w:r>
      <w:r>
        <w:t xml:space="preserve"> </w:t>
      </w:r>
      <w:r>
        <w:t xml:space="preserve">- Stress-tolerator (S): 14.6%</w:t>
      </w:r>
      <w:r>
        <w:t xml:space="preserve"> </w:t>
      </w:r>
      <w:r>
        <w:t xml:space="preserve">- Ruderal (R): 70.7%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High (confidence: High)</w:t>
      </w:r>
    </w:p>
    <w:p>
      <w:r>
        <w:pict>
          <v:rect style="width:0;height:1.5pt" o:hralign="center" o:hrstd="t" o:hr="t"/>
        </w:pict>
      </w:r>
    </w:p>
    <w:bookmarkEnd w:id="13"/>
    <w:bookmarkStart w:id="14" w:name="trifolium-pratense"/>
    <w:p>
      <w:pPr>
        <w:pStyle w:val="Heading3"/>
      </w:pPr>
      <w:r>
        <w:t xml:space="preserve">3.</w:t>
      </w:r>
      <w:r>
        <w:t xml:space="preserve"> </w:t>
      </w:r>
      <w:r>
        <w:rPr>
          <w:i/>
          <w:iCs/>
        </w:rPr>
        <w:t xml:space="preserve">Trifolium pratense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142,983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6.9 — half-light (well lit, tolerates shade)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3.9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4.6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5.0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6.1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19.8%</w:t>
      </w:r>
      <w:r>
        <w:t xml:space="preserve"> </w:t>
      </w:r>
      <w:r>
        <w:t xml:space="preserve">- Stress-tolerator (S): 35.7%</w:t>
      </w:r>
      <w:r>
        <w:t xml:space="preserve"> </w:t>
      </w:r>
      <w:r>
        <w:t xml:space="preserve">- Ruderal (R): 44.5%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High (confidence: High)</w:t>
      </w:r>
    </w:p>
    <w:p>
      <w:r>
        <w:pict>
          <v:rect style="width:0;height:1.5pt" o:hralign="center" o:hrstd="t" o:hr="t"/>
        </w:pict>
      </w:r>
    </w:p>
    <w:bookmarkEnd w:id="14"/>
    <w:bookmarkStart w:id="15" w:name="alliaria-petiolata"/>
    <w:p>
      <w:pPr>
        <w:pStyle w:val="Heading3"/>
      </w:pPr>
      <w:r>
        <w:t xml:space="preserve">4.</w:t>
      </w:r>
      <w:r>
        <w:t xml:space="preserve"> </w:t>
      </w:r>
      <w:r>
        <w:rPr>
          <w:i/>
          <w:iCs/>
        </w:rPr>
        <w:t xml:space="preserve">Alliaria petiolata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130,509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4.4 — semi-shade (&gt;10% light, seldom full)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4.4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4.6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8.6 — very fertile/highly enriched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6.8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43.2%</w:t>
      </w:r>
      <w:r>
        <w:t xml:space="preserve"> </w:t>
      </w:r>
      <w:r>
        <w:t xml:space="preserve">- Stress-tolerator (S): 0.0%</w:t>
      </w:r>
      <w:r>
        <w:t xml:space="preserve"> </w:t>
      </w:r>
      <w:r>
        <w:t xml:space="preserve">- Ruderal (R): 56.8%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15"/>
    <w:bookmarkStart w:id="16" w:name="glechoma-hederacea"/>
    <w:p>
      <w:pPr>
        <w:pStyle w:val="Heading3"/>
      </w:pPr>
      <w:r>
        <w:t xml:space="preserve">5.</w:t>
      </w:r>
      <w:r>
        <w:t xml:space="preserve"> </w:t>
      </w:r>
      <w:r>
        <w:rPr>
          <w:i/>
          <w:iCs/>
        </w:rPr>
        <w:t xml:space="preserve">Glechoma hederacea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120,218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5.4 — semi-shade (&gt;10% light, seldom full)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4.3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4.9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6.9 — fertile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6.2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23.4%</w:t>
      </w:r>
      <w:r>
        <w:t xml:space="preserve"> </w:t>
      </w:r>
      <w:r>
        <w:t xml:space="preserve">- Stress-tolerator (S): 0.0%</w:t>
      </w:r>
      <w:r>
        <w:t xml:space="preserve"> </w:t>
      </w:r>
      <w:r>
        <w:t xml:space="preserve">- Ruderal (R): 76.6%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16"/>
    <w:bookmarkStart w:id="17" w:name="prunella-vulgaris"/>
    <w:p>
      <w:pPr>
        <w:pStyle w:val="Heading3"/>
      </w:pPr>
      <w:r>
        <w:t xml:space="preserve">6.</w:t>
      </w:r>
      <w:r>
        <w:t xml:space="preserve"> </w:t>
      </w:r>
      <w:r>
        <w:rPr>
          <w:i/>
          <w:iCs/>
        </w:rPr>
        <w:t xml:space="preserve">Prunella vulgaris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116,898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6.6 — half-light (well lit, tolerates shade)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4.1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4.9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4.7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5.8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24.6%</w:t>
      </w:r>
      <w:r>
        <w:t xml:space="preserve"> </w:t>
      </w:r>
      <w:r>
        <w:t xml:space="preserve">- Stress-tolerator (S): 5.8%</w:t>
      </w:r>
      <w:r>
        <w:t xml:space="preserve"> </w:t>
      </w:r>
      <w:r>
        <w:t xml:space="preserve">- Ruderal (R): 69.7%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17"/>
    <w:bookmarkStart w:id="18" w:name="acer-negundo"/>
    <w:p>
      <w:pPr>
        <w:pStyle w:val="Heading3"/>
      </w:pPr>
      <w:r>
        <w:t xml:space="preserve">7.</w:t>
      </w:r>
      <w:r>
        <w:t xml:space="preserve"> </w:t>
      </w:r>
      <w:r>
        <w:rPr>
          <w:i/>
          <w:iCs/>
        </w:rPr>
        <w:t xml:space="preserve">Acer negundo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110,407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5.4 — semi-shade (&gt;10% light, seldom full)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4.9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5.1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6.7 — fertile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6.6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40.5%</w:t>
      </w:r>
      <w:r>
        <w:t xml:space="preserve"> </w:t>
      </w:r>
      <w:r>
        <w:t xml:space="preserve">- Stress-tolerator (S): 29.9%</w:t>
      </w:r>
      <w:r>
        <w:t xml:space="preserve"> </w:t>
      </w:r>
      <w:r>
        <w:t xml:space="preserve">- Ruderal (R): 29.6%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18"/>
    <w:bookmarkStart w:id="19" w:name="plantago-lanceolata"/>
    <w:p>
      <w:pPr>
        <w:pStyle w:val="Heading3"/>
      </w:pPr>
      <w:r>
        <w:t xml:space="preserve">8.</w:t>
      </w:r>
      <w:r>
        <w:t xml:space="preserve"> </w:t>
      </w:r>
      <w:r>
        <w:rPr>
          <w:i/>
          <w:iCs/>
        </w:rPr>
        <w:t xml:space="preserve">Plantago lanceolata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108,462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6.7 — half-light (well lit, tolerates shade)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4.4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4.1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4.9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5.8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47.8%</w:t>
      </w:r>
      <w:r>
        <w:t xml:space="preserve"> </w:t>
      </w:r>
      <w:r>
        <w:t xml:space="preserve">- Stress-tolerator (S): 0.0%</w:t>
      </w:r>
      <w:r>
        <w:t xml:space="preserve"> </w:t>
      </w:r>
      <w:r>
        <w:t xml:space="preserve">- Ruderal (R): 52.2%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No Information (confidence: No Information)</w:t>
      </w:r>
    </w:p>
    <w:p>
      <w:r>
        <w:pict>
          <v:rect style="width:0;height:1.5pt" o:hralign="center" o:hrstd="t" o:hr="t"/>
        </w:pict>
      </w:r>
    </w:p>
    <w:bookmarkEnd w:id="19"/>
    <w:bookmarkStart w:id="20" w:name="cichorium-intybus"/>
    <w:p>
      <w:pPr>
        <w:pStyle w:val="Heading3"/>
      </w:pPr>
      <w:r>
        <w:t xml:space="preserve">9.</w:t>
      </w:r>
      <w:r>
        <w:t xml:space="preserve"> </w:t>
      </w:r>
      <w:r>
        <w:rPr>
          <w:i/>
          <w:iCs/>
        </w:rPr>
        <w:t xml:space="preserve">Cichorium intybus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105,227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8.5 — full-light (requires full sun)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4.7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3.7 — moderately dry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5.2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7.4 — alkaline (pH 7-8)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53.5%</w:t>
      </w:r>
      <w:r>
        <w:t xml:space="preserve"> </w:t>
      </w:r>
      <w:r>
        <w:t xml:space="preserve">- Stress-tolerator (S): 5.6%</w:t>
      </w:r>
      <w:r>
        <w:t xml:space="preserve"> </w:t>
      </w:r>
      <w:r>
        <w:t xml:space="preserve">- Ruderal (R): 40.9%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20"/>
    <w:bookmarkStart w:id="21" w:name="asclepias-syriaca"/>
    <w:p>
      <w:pPr>
        <w:pStyle w:val="Heading3"/>
      </w:pPr>
      <w:r>
        <w:t xml:space="preserve">10.</w:t>
      </w:r>
      <w:r>
        <w:t xml:space="preserve"> </w:t>
      </w:r>
      <w:r>
        <w:rPr>
          <w:i/>
          <w:iCs/>
        </w:rPr>
        <w:t xml:space="preserve">Asclepias syriaca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104,054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7.5 — half-light to full 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5.4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4.0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5.1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6.4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67.0%</w:t>
      </w:r>
      <w:r>
        <w:t xml:space="preserve"> </w:t>
      </w:r>
      <w:r>
        <w:t xml:space="preserve">- Stress-tolerator (S): 13.7%</w:t>
      </w:r>
      <w:r>
        <w:t xml:space="preserve"> </w:t>
      </w:r>
      <w:r>
        <w:t xml:space="preserve">- Ruderal (R): 19.4%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21"/>
    <w:bookmarkStart w:id="22" w:name="ranunculus-ficaria"/>
    <w:p>
      <w:pPr>
        <w:pStyle w:val="Heading3"/>
      </w:pPr>
      <w:r>
        <w:t xml:space="preserve">11.</w:t>
      </w:r>
      <w:r>
        <w:t xml:space="preserve"> </w:t>
      </w:r>
      <w:r>
        <w:rPr>
          <w:i/>
          <w:iCs/>
        </w:rPr>
        <w:t xml:space="preserve">Ranunculus ficaria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102,605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4.4 — semi-shade (&gt;10% light, seldom full)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4.1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5.2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7.4 — fertile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6.8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24.1%</w:t>
      </w:r>
      <w:r>
        <w:t xml:space="preserve"> </w:t>
      </w:r>
      <w:r>
        <w:t xml:space="preserve">- Stress-tolerator (S): 0.0%</w:t>
      </w:r>
      <w:r>
        <w:t xml:space="preserve"> </w:t>
      </w:r>
      <w:r>
        <w:t xml:space="preserve">- Ruderal (R): 75.9%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No Information (confidence: No Information)</w:t>
      </w:r>
    </w:p>
    <w:p>
      <w:r>
        <w:pict>
          <v:rect style="width:0;height:1.5pt" o:hralign="center" o:hrstd="t" o:hr="t"/>
        </w:pict>
      </w:r>
    </w:p>
    <w:bookmarkEnd w:id="22"/>
    <w:bookmarkStart w:id="23" w:name="epilobium-angustifolium"/>
    <w:p>
      <w:pPr>
        <w:pStyle w:val="Heading3"/>
      </w:pPr>
      <w:r>
        <w:t xml:space="preserve">12.</w:t>
      </w:r>
      <w:r>
        <w:t xml:space="preserve"> </w:t>
      </w:r>
      <w:r>
        <w:rPr>
          <w:i/>
          <w:iCs/>
        </w:rPr>
        <w:t xml:space="preserve">Epilobium angustifolium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101,704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7.2 — half-light (well lit, tolerates shade)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3.4 — cool montane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4.5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7.1 — fertile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4.4 — slightly acidic (pH 5-6)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28.5%</w:t>
      </w:r>
      <w:r>
        <w:t xml:space="preserve"> </w:t>
      </w:r>
      <w:r>
        <w:t xml:space="preserve">- Stress-tolerator (S): 48.7%</w:t>
      </w:r>
      <w:r>
        <w:t xml:space="preserve"> </w:t>
      </w:r>
      <w:r>
        <w:t xml:space="preserve">- Ruderal (R): 22.7%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23"/>
    <w:bookmarkStart w:id="24" w:name="verbascum-thapsus"/>
    <w:p>
      <w:pPr>
        <w:pStyle w:val="Heading3"/>
      </w:pPr>
      <w:r>
        <w:t xml:space="preserve">13.</w:t>
      </w:r>
      <w:r>
        <w:t xml:space="preserve"> </w:t>
      </w:r>
      <w:r>
        <w:rPr>
          <w:i/>
          <w:iCs/>
        </w:rPr>
        <w:t xml:space="preserve">Verbascum thapsus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101,373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8.1 — half-light to full 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4.5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3.2 — dry to moderately dry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6.5 — fertile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6.7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67.2%</w:t>
      </w:r>
      <w:r>
        <w:t xml:space="preserve"> </w:t>
      </w:r>
      <w:r>
        <w:t xml:space="preserve">- Stress-tolerator (S): 16.5%</w:t>
      </w:r>
      <w:r>
        <w:t xml:space="preserve"> </w:t>
      </w:r>
      <w:r>
        <w:t xml:space="preserve">- Ruderal (R): 16.3%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24"/>
    <w:bookmarkStart w:id="25" w:name="cirsium-arvense"/>
    <w:p>
      <w:pPr>
        <w:pStyle w:val="Heading3"/>
      </w:pPr>
      <w:r>
        <w:t xml:space="preserve">14.</w:t>
      </w:r>
      <w:r>
        <w:t xml:space="preserve"> </w:t>
      </w:r>
      <w:r>
        <w:rPr>
          <w:i/>
          <w:iCs/>
        </w:rPr>
        <w:t xml:space="preserve">Cirsium arvense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100,376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7.8 — half-light to full 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4.1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4.3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6.9 — fertile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6.0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63.8%</w:t>
      </w:r>
      <w:r>
        <w:t xml:space="preserve"> </w:t>
      </w:r>
      <w:r>
        <w:t xml:space="preserve">- Stress-tolerator (S): 0.0%</w:t>
      </w:r>
      <w:r>
        <w:t xml:space="preserve"> </w:t>
      </w:r>
      <w:r>
        <w:t xml:space="preserve">- Ruderal (R): 36.2%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25"/>
    <w:bookmarkStart w:id="26" w:name="daucus-carota"/>
    <w:p>
      <w:pPr>
        <w:pStyle w:val="Heading3"/>
      </w:pPr>
      <w:r>
        <w:t xml:space="preserve">15.</w:t>
      </w:r>
      <w:r>
        <w:t xml:space="preserve"> </w:t>
      </w:r>
      <w:r>
        <w:rPr>
          <w:i/>
          <w:iCs/>
        </w:rPr>
        <w:t xml:space="preserve">Daucus carota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100,099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8.0 — half-light to full 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4.7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3.6 — moderately dry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4.3 — infertile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6.5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39.1%</w:t>
      </w:r>
      <w:r>
        <w:t xml:space="preserve"> </w:t>
      </w:r>
      <w:r>
        <w:t xml:space="preserve">- Stress-tolerator (S): 20.0%</w:t>
      </w:r>
      <w:r>
        <w:t xml:space="preserve"> </w:t>
      </w:r>
      <w:r>
        <w:t xml:space="preserve">- Ruderal (R): 40.9%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26"/>
    <w:bookmarkStart w:id="27" w:name="silene-vulgaris"/>
    <w:p>
      <w:pPr>
        <w:pStyle w:val="Heading3"/>
      </w:pPr>
      <w:r>
        <w:t xml:space="preserve">16.</w:t>
      </w:r>
      <w:r>
        <w:t xml:space="preserve"> </w:t>
      </w:r>
      <w:r>
        <w:rPr>
          <w:i/>
          <w:iCs/>
        </w:rPr>
        <w:t xml:space="preserve">Silene vulgaris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97,491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7.4 — half-light (well lit, tolerates shade)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4.0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3.7 — moderately dry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3.4 — infertile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6.8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46.8%</w:t>
      </w:r>
      <w:r>
        <w:t xml:space="preserve"> </w:t>
      </w:r>
      <w:r>
        <w:t xml:space="preserve">- Stress-tolerator (S): 0.4%</w:t>
      </w:r>
      <w:r>
        <w:t xml:space="preserve"> </w:t>
      </w:r>
      <w:r>
        <w:t xml:space="preserve">- Ruderal (R): 52.9%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Moderate-Low (confidence: High)</w:t>
      </w:r>
    </w:p>
    <w:p>
      <w:r>
        <w:pict>
          <v:rect style="width:0;height:1.5pt" o:hralign="center" o:hrstd="t" o:hr="t"/>
        </w:pict>
      </w:r>
    </w:p>
    <w:bookmarkEnd w:id="27"/>
    <w:bookmarkStart w:id="28" w:name="phytolacca-americana"/>
    <w:p>
      <w:pPr>
        <w:pStyle w:val="Heading3"/>
      </w:pPr>
      <w:r>
        <w:t xml:space="preserve">17.</w:t>
      </w:r>
      <w:r>
        <w:t xml:space="preserve"> </w:t>
      </w:r>
      <w:r>
        <w:rPr>
          <w:i/>
          <w:iCs/>
        </w:rPr>
        <w:t xml:space="preserve">Phytolacca americana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96,848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5.9 — semi-shade to half-light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5.5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4.6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6.2 — fertile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6.2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91.2%</w:t>
      </w:r>
      <w:r>
        <w:t xml:space="preserve"> </w:t>
      </w:r>
      <w:r>
        <w:t xml:space="preserve">- Stress-tolerator (S): 0.0%</w:t>
      </w:r>
      <w:r>
        <w:t xml:space="preserve"> </w:t>
      </w:r>
      <w:r>
        <w:t xml:space="preserve">- Ruderal (R): 8.8%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28"/>
    <w:bookmarkStart w:id="29" w:name="lamium-purpureum"/>
    <w:p>
      <w:pPr>
        <w:pStyle w:val="Heading3"/>
      </w:pPr>
      <w:r>
        <w:t xml:space="preserve">18.</w:t>
      </w:r>
      <w:r>
        <w:t xml:space="preserve"> </w:t>
      </w:r>
      <w:r>
        <w:rPr>
          <w:i/>
          <w:iCs/>
        </w:rPr>
        <w:t xml:space="preserve">Lamium purpureum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95,241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7.1 — half-light (well lit, tolerates shade)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4.1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4.3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7.4 — fertile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7.0 — alkaline (pH 7-8)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23.2%</w:t>
      </w:r>
      <w:r>
        <w:t xml:space="preserve"> </w:t>
      </w:r>
      <w:r>
        <w:t xml:space="preserve">- Stress-tolerator (S): 0.0%</w:t>
      </w:r>
      <w:r>
        <w:t xml:space="preserve"> </w:t>
      </w:r>
      <w:r>
        <w:t xml:space="preserve">- Ruderal (R): 76.8%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29"/>
    <w:bookmarkStart w:id="30" w:name="cirsium-vulgare"/>
    <w:p>
      <w:pPr>
        <w:pStyle w:val="Heading3"/>
      </w:pPr>
      <w:r>
        <w:t xml:space="preserve">19.</w:t>
      </w:r>
      <w:r>
        <w:t xml:space="preserve"> </w:t>
      </w:r>
      <w:r>
        <w:rPr>
          <w:i/>
          <w:iCs/>
        </w:rPr>
        <w:t xml:space="preserve">Cirsium vulgare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89,884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7.8 — half-light to full 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4.2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4.2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7.5 — fertile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6.4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82.4%</w:t>
      </w:r>
      <w:r>
        <w:t xml:space="preserve"> </w:t>
      </w:r>
      <w:r>
        <w:t xml:space="preserve">- Stress-tolerator (S): 0.0%</w:t>
      </w:r>
      <w:r>
        <w:t xml:space="preserve"> </w:t>
      </w:r>
      <w:r>
        <w:t xml:space="preserve">- Ruderal (R): 17.6%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30"/>
    <w:bookmarkStart w:id="31" w:name="tussilago-farfara"/>
    <w:p>
      <w:pPr>
        <w:pStyle w:val="Heading3"/>
      </w:pPr>
      <w:r>
        <w:t xml:space="preserve">20.</w:t>
      </w:r>
      <w:r>
        <w:t xml:space="preserve"> </w:t>
      </w:r>
      <w:r>
        <w:rPr>
          <w:i/>
          <w:iCs/>
        </w:rPr>
        <w:t xml:space="preserve">Tussilago farfara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88,394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7.5 — half-light to full 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4.0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5.0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5.5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7.3 — alkaline (pH 7-8)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91.9%</w:t>
      </w:r>
      <w:r>
        <w:t xml:space="preserve"> </w:t>
      </w:r>
      <w:r>
        <w:t xml:space="preserve">- Stress-tolerator (S): 0.0%</w:t>
      </w:r>
      <w:r>
        <w:t xml:space="preserve"> </w:t>
      </w:r>
      <w:r>
        <w:t xml:space="preserve">- Ruderal (R): 8.1%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31"/>
    <w:bookmarkStart w:id="32" w:name="artemisia-indica"/>
    <w:p>
      <w:pPr>
        <w:pStyle w:val="Heading3"/>
      </w:pPr>
      <w:r>
        <w:t xml:space="preserve">21.</w:t>
      </w:r>
      <w:r>
        <w:t xml:space="preserve"> </w:t>
      </w:r>
      <w:r>
        <w:rPr>
          <w:i/>
          <w:iCs/>
        </w:rPr>
        <w:t xml:space="preserve">Artemisia indica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88,040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NA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7.5 — half-light to full 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4.6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4.2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7.5 — very fertile/highly enriched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6.4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31.6%</w:t>
      </w:r>
      <w:r>
        <w:t xml:space="preserve"> </w:t>
      </w:r>
      <w:r>
        <w:t xml:space="preserve">- Stress-tolerator (S): 28.2%</w:t>
      </w:r>
      <w:r>
        <w:t xml:space="preserve"> </w:t>
      </w:r>
      <w:r>
        <w:t xml:space="preserve">- Ruderal (R): 40.2%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No Information (confidence: No Information)</w:t>
      </w:r>
    </w:p>
    <w:p>
      <w:r>
        <w:pict>
          <v:rect style="width:0;height:1.5pt" o:hralign="center" o:hrstd="t" o:hr="t"/>
        </w:pict>
      </w:r>
    </w:p>
    <w:bookmarkEnd w:id="32"/>
    <w:bookmarkStart w:id="33" w:name="bellis-perennis"/>
    <w:p>
      <w:pPr>
        <w:pStyle w:val="Heading3"/>
      </w:pPr>
      <w:r>
        <w:t xml:space="preserve">22.</w:t>
      </w:r>
      <w:r>
        <w:t xml:space="preserve"> </w:t>
      </w:r>
      <w:r>
        <w:rPr>
          <w:i/>
          <w:iCs/>
        </w:rPr>
        <w:t xml:space="preserve">Bellis perennis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82,619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7.0 — half-light (well lit, tolerates shade)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6.4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2.6 — dry to moderately dry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1.8 — infertile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2.9 — acidic (pH 4-5)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21.9%</w:t>
      </w:r>
      <w:r>
        <w:t xml:space="preserve"> </w:t>
      </w:r>
      <w:r>
        <w:t xml:space="preserve">- Stress-tolerator (S): 0.0%</w:t>
      </w:r>
      <w:r>
        <w:t xml:space="preserve"> </w:t>
      </w:r>
      <w:r>
        <w:t xml:space="preserve">- Ruderal (R): 78.1%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Moderate-Low (confidence: High)</w:t>
      </w:r>
    </w:p>
    <w:p>
      <w:r>
        <w:pict>
          <v:rect style="width:0;height:1.5pt" o:hralign="center" o:hrstd="t" o:hr="t"/>
        </w:pict>
      </w:r>
    </w:p>
    <w:bookmarkEnd w:id="33"/>
    <w:bookmarkStart w:id="34" w:name="urtica-dioica"/>
    <w:p>
      <w:pPr>
        <w:pStyle w:val="Heading3"/>
      </w:pPr>
      <w:r>
        <w:t xml:space="preserve">23.</w:t>
      </w:r>
      <w:r>
        <w:t xml:space="preserve"> </w:t>
      </w:r>
      <w:r>
        <w:rPr>
          <w:i/>
          <w:iCs/>
        </w:rPr>
        <w:t xml:space="preserve">Urtica dioica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81,584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5.4 — semi-shade (&gt;10% light, seldom full)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4.1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5.0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8.7 — very fertile/highly enriched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6.6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29.6%</w:t>
      </w:r>
      <w:r>
        <w:t xml:space="preserve"> </w:t>
      </w:r>
      <w:r>
        <w:t xml:space="preserve">- Stress-tolerator (S): 29.3%</w:t>
      </w:r>
      <w:r>
        <w:t xml:space="preserve"> </w:t>
      </w:r>
      <w:r>
        <w:t xml:space="preserve">- Ruderal (R): 41.1%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Moderate-Low (confidence: High)</w:t>
      </w:r>
    </w:p>
    <w:p>
      <w:r>
        <w:pict>
          <v:rect style="width:0;height:1.5pt" o:hralign="center" o:hrstd="t" o:hr="t"/>
        </w:pict>
      </w:r>
    </w:p>
    <w:bookmarkEnd w:id="34"/>
    <w:bookmarkStart w:id="35" w:name="chelidonium-majus"/>
    <w:p>
      <w:pPr>
        <w:pStyle w:val="Heading3"/>
      </w:pPr>
      <w:r>
        <w:t xml:space="preserve">24.</w:t>
      </w:r>
      <w:r>
        <w:t xml:space="preserve"> </w:t>
      </w:r>
      <w:r>
        <w:rPr>
          <w:i/>
          <w:iCs/>
        </w:rPr>
        <w:t xml:space="preserve">Chelidonium majus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80,511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5.9 — semi-shade to half-light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4.4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4.4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8.4 — very fertile/highly enriched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6.8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54.4%</w:t>
      </w:r>
      <w:r>
        <w:t xml:space="preserve"> </w:t>
      </w:r>
      <w:r>
        <w:t xml:space="preserve">- Stress-tolerator (S): 6.1%</w:t>
      </w:r>
      <w:r>
        <w:t xml:space="preserve"> </w:t>
      </w:r>
      <w:r>
        <w:t xml:space="preserve">- Ruderal (R): 39.4%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35"/>
    <w:bookmarkStart w:id="36" w:name="lythrum-salicaria"/>
    <w:p>
      <w:pPr>
        <w:pStyle w:val="Heading3"/>
      </w:pPr>
      <w:r>
        <w:t xml:space="preserve">25.</w:t>
      </w:r>
      <w:r>
        <w:t xml:space="preserve"> </w:t>
      </w:r>
      <w:r>
        <w:rPr>
          <w:i/>
          <w:iCs/>
        </w:rPr>
        <w:t xml:space="preserve">Lythrum salicaria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80,086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6.7 — half-light (well lit, tolerates shade)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4.1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6.7 — moist to wet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5.0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6.0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27.1%</w:t>
      </w:r>
      <w:r>
        <w:t xml:space="preserve"> </w:t>
      </w:r>
      <w:r>
        <w:t xml:space="preserve">- Stress-tolerator (S): 32.6%</w:t>
      </w:r>
      <w:r>
        <w:t xml:space="preserve"> </w:t>
      </w:r>
      <w:r>
        <w:t xml:space="preserve">- Ruderal (R): 40.4%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Moderate-Low (confidence: High)</w:t>
      </w:r>
    </w:p>
    <w:p>
      <w:r>
        <w:pict>
          <v:rect style="width:0;height:1.5pt" o:hralign="center" o:hrstd="t" o:hr="t"/>
        </w:pict>
      </w:r>
    </w:p>
    <w:bookmarkEnd w:id="36"/>
    <w:bookmarkStart w:id="37" w:name="geranium-robertianum"/>
    <w:p>
      <w:pPr>
        <w:pStyle w:val="Heading3"/>
      </w:pPr>
      <w:r>
        <w:t xml:space="preserve">26.</w:t>
      </w:r>
      <w:r>
        <w:t xml:space="preserve"> </w:t>
      </w:r>
      <w:r>
        <w:rPr>
          <w:i/>
          <w:iCs/>
        </w:rPr>
        <w:t xml:space="preserve">Geranium robertianum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79,124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4.3 — semi-shade (&gt;10% light, seldom full)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4.3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4.7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7.1 — fertile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5.9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31.3%</w:t>
      </w:r>
      <w:r>
        <w:t xml:space="preserve"> </w:t>
      </w:r>
      <w:r>
        <w:t xml:space="preserve">- Stress-tolerator (S): 8.6%</w:t>
      </w:r>
      <w:r>
        <w:t xml:space="preserve"> </w:t>
      </w:r>
      <w:r>
        <w:t xml:space="preserve">- Ruderal (R): 60.1%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37"/>
    <w:bookmarkStart w:id="38" w:name="pinus-koraiensis"/>
    <w:p>
      <w:pPr>
        <w:pStyle w:val="Heading3"/>
      </w:pPr>
      <w:r>
        <w:t xml:space="preserve">27.</w:t>
      </w:r>
      <w:r>
        <w:t xml:space="preserve"> </w:t>
      </w:r>
      <w:r>
        <w:rPr>
          <w:i/>
          <w:iCs/>
        </w:rPr>
        <w:t xml:space="preserve">Pinus koraiensis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78,662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4.4 — semi-shade (&gt;10% light, seldom full)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4.0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5.7 — constantly moist/damp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5.4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3.5 — acidic (pH 4-5)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8.6%</w:t>
      </w:r>
      <w:r>
        <w:t xml:space="preserve"> </w:t>
      </w:r>
      <w:r>
        <w:t xml:space="preserve">- Stress-tolerator (S): 81.6%</w:t>
      </w:r>
      <w:r>
        <w:t xml:space="preserve"> </w:t>
      </w:r>
      <w:r>
        <w:t xml:space="preserve">- Ruderal (R): 9.8%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38"/>
    <w:bookmarkStart w:id="39" w:name="solanum-dulcamara"/>
    <w:p>
      <w:pPr>
        <w:pStyle w:val="Heading3"/>
      </w:pPr>
      <w:r>
        <w:t xml:space="preserve">28.</w:t>
      </w:r>
      <w:r>
        <w:t xml:space="preserve"> </w:t>
      </w:r>
      <w:r>
        <w:rPr>
          <w:i/>
          <w:iCs/>
        </w:rPr>
        <w:t xml:space="preserve">Solanum dulcamara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78,350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6.0 — semi-shade to half-light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4.2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6.5 — moist to wet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7.7 — very fertile/highly enriched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6.3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36.8%</w:t>
      </w:r>
      <w:r>
        <w:t xml:space="preserve"> </w:t>
      </w:r>
      <w:r>
        <w:t xml:space="preserve">- Stress-tolerator (S): 0.0%</w:t>
      </w:r>
      <w:r>
        <w:t xml:space="preserve"> </w:t>
      </w:r>
      <w:r>
        <w:t xml:space="preserve">- Ruderal (R): 63.2%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39"/>
    <w:bookmarkStart w:id="40" w:name="parthenocissus-quinquefolia"/>
    <w:p>
      <w:pPr>
        <w:pStyle w:val="Heading3"/>
      </w:pPr>
      <w:r>
        <w:t xml:space="preserve">29.</w:t>
      </w:r>
      <w:r>
        <w:t xml:space="preserve"> </w:t>
      </w:r>
      <w:r>
        <w:rPr>
          <w:i/>
          <w:iCs/>
        </w:rPr>
        <w:t xml:space="preserve">Parthenocissus quinquefolia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78,343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5.9 — semi-shade to half-light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4.9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4.8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6.4 — fertile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6.5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73.6%</w:t>
      </w:r>
      <w:r>
        <w:t xml:space="preserve"> </w:t>
      </w:r>
      <w:r>
        <w:t xml:space="preserve">- Stress-tolerator (S): 0.0%</w:t>
      </w:r>
      <w:r>
        <w:t xml:space="preserve"> </w:t>
      </w:r>
      <w:r>
        <w:t xml:space="preserve">- Ruderal (R): 26.4%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Moderate-Low (confidence: High)</w:t>
      </w:r>
    </w:p>
    <w:p>
      <w:r>
        <w:pict>
          <v:rect style="width:0;height:1.5pt" o:hralign="center" o:hrstd="t" o:hr="t"/>
        </w:pict>
      </w:r>
    </w:p>
    <w:bookmarkEnd w:id="40"/>
    <w:bookmarkStart w:id="41" w:name="lotus-corniculatus"/>
    <w:p>
      <w:pPr>
        <w:pStyle w:val="Heading3"/>
      </w:pPr>
      <w:r>
        <w:t xml:space="preserve">30.</w:t>
      </w:r>
      <w:r>
        <w:t xml:space="preserve"> </w:t>
      </w:r>
      <w:r>
        <w:rPr>
          <w:i/>
          <w:iCs/>
        </w:rPr>
        <w:t xml:space="preserve">Lotus corniculatus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75,119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7.2 — half-light (well lit, tolerates shade)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3.8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3.8 — moderately dry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3.3 — infertile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6.6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8.8%</w:t>
      </w:r>
      <w:r>
        <w:t xml:space="preserve"> </w:t>
      </w:r>
      <w:r>
        <w:t xml:space="preserve">- Stress-tolerator (S): 39.4%</w:t>
      </w:r>
      <w:r>
        <w:t xml:space="preserve"> </w:t>
      </w:r>
      <w:r>
        <w:t xml:space="preserve">- Ruderal (R): 51.8%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No Information (confidence: No Information)</w:t>
      </w:r>
    </w:p>
    <w:p>
      <w:r>
        <w:pict>
          <v:rect style="width:0;height:1.5pt" o:hralign="center" o:hrstd="t" o:hr="t"/>
        </w:pict>
      </w:r>
    </w:p>
    <w:bookmarkEnd w:id="41"/>
    <w:bookmarkStart w:id="42" w:name="veronica-persica"/>
    <w:p>
      <w:pPr>
        <w:pStyle w:val="Heading3"/>
      </w:pPr>
      <w:r>
        <w:t xml:space="preserve">31.</w:t>
      </w:r>
      <w:r>
        <w:t xml:space="preserve"> </w:t>
      </w:r>
      <w:r>
        <w:rPr>
          <w:i/>
          <w:iCs/>
        </w:rPr>
        <w:t xml:space="preserve">Veronica persica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72,438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6.6 — half-light (well lit, tolerates shade)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4.7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4.3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7.3 — fertile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7.0 — alkaline (pH 7-8)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22.5%</w:t>
      </w:r>
      <w:r>
        <w:t xml:space="preserve"> </w:t>
      </w:r>
      <w:r>
        <w:t xml:space="preserve">- Stress-tolerator (S): 0.0%</w:t>
      </w:r>
      <w:r>
        <w:t xml:space="preserve"> </w:t>
      </w:r>
      <w:r>
        <w:t xml:space="preserve">- Ruderal (R): 77.5%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42"/>
    <w:bookmarkStart w:id="43" w:name="tanacetum-vulgare"/>
    <w:p>
      <w:pPr>
        <w:pStyle w:val="Heading3"/>
      </w:pPr>
      <w:r>
        <w:t xml:space="preserve">32.</w:t>
      </w:r>
      <w:r>
        <w:t xml:space="preserve"> </w:t>
      </w:r>
      <w:r>
        <w:rPr>
          <w:i/>
          <w:iCs/>
        </w:rPr>
        <w:t xml:space="preserve">Tanacetum vulgare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72,404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7.8 — half-light to full 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4.3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4.4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5.9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6.7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66.2%</w:t>
      </w:r>
      <w:r>
        <w:t xml:space="preserve"> </w:t>
      </w:r>
      <w:r>
        <w:t xml:space="preserve">- Stress-tolerator (S): 10.0%</w:t>
      </w:r>
      <w:r>
        <w:t xml:space="preserve"> </w:t>
      </w:r>
      <w:r>
        <w:t xml:space="preserve">- Ruderal (R): 23.8%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43"/>
    <w:bookmarkStart w:id="44" w:name="plantago-major"/>
    <w:p>
      <w:pPr>
        <w:pStyle w:val="Heading3"/>
      </w:pPr>
      <w:r>
        <w:t xml:space="preserve">33.</w:t>
      </w:r>
      <w:r>
        <w:t xml:space="preserve"> </w:t>
      </w:r>
      <w:r>
        <w:rPr>
          <w:i/>
          <w:iCs/>
        </w:rPr>
        <w:t xml:space="preserve">Plantago major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71,440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7.3 — half-light (well lit, tolerates shade)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4.4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4.6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6.3 — fertile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5.9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69.0%</w:t>
      </w:r>
      <w:r>
        <w:t xml:space="preserve"> </w:t>
      </w:r>
      <w:r>
        <w:t xml:space="preserve">- Stress-tolerator (S): 0.0%</w:t>
      </w:r>
      <w:r>
        <w:t xml:space="preserve"> </w:t>
      </w:r>
      <w:r>
        <w:t xml:space="preserve">- Ruderal (R): 31.0%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Moderate-Low (confidence: High)</w:t>
      </w:r>
    </w:p>
    <w:p>
      <w:r>
        <w:pict>
          <v:rect style="width:0;height:1.5pt" o:hralign="center" o:hrstd="t" o:hr="t"/>
        </w:pict>
      </w:r>
    </w:p>
    <w:bookmarkEnd w:id="44"/>
    <w:bookmarkStart w:id="45" w:name="prunus-virginiana"/>
    <w:p>
      <w:pPr>
        <w:pStyle w:val="Heading3"/>
      </w:pPr>
      <w:r>
        <w:t xml:space="preserve">34.</w:t>
      </w:r>
      <w:r>
        <w:t xml:space="preserve"> </w:t>
      </w:r>
      <w:r>
        <w:rPr>
          <w:i/>
          <w:iCs/>
        </w:rPr>
        <w:t xml:space="preserve">Prunus virginiana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69,639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5.4 — semi-shade (&gt;10% light, seldom full)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4.4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4.7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5.8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5.7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23.1%</w:t>
      </w:r>
      <w:r>
        <w:t xml:space="preserve"> </w:t>
      </w:r>
      <w:r>
        <w:t xml:space="preserve">- Stress-tolerator (S): 39.8%</w:t>
      </w:r>
      <w:r>
        <w:t xml:space="preserve"> </w:t>
      </w:r>
      <w:r>
        <w:t xml:space="preserve">- Ruderal (R): 37.0%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Moderate-Low (confidence: High)</w:t>
      </w:r>
    </w:p>
    <w:p>
      <w:r>
        <w:pict>
          <v:rect style="width:0;height:1.5pt" o:hralign="center" o:hrstd="t" o:hr="t"/>
        </w:pict>
      </w:r>
    </w:p>
    <w:bookmarkEnd w:id="45"/>
    <w:bookmarkStart w:id="46" w:name="onoclea-sensibilis"/>
    <w:p>
      <w:pPr>
        <w:pStyle w:val="Heading3"/>
      </w:pPr>
      <w:r>
        <w:t xml:space="preserve">35.</w:t>
      </w:r>
      <w:r>
        <w:t xml:space="preserve"> </w:t>
      </w:r>
      <w:r>
        <w:rPr>
          <w:i/>
          <w:iCs/>
        </w:rPr>
        <w:t xml:space="preserve">Onoclea sensibilis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68,085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3.6 — shade to semi-shade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4.8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6.2 — moist to wet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6.0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6.2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46.5%</w:t>
      </w:r>
      <w:r>
        <w:t xml:space="preserve"> </w:t>
      </w:r>
      <w:r>
        <w:t xml:space="preserve">- Stress-tolerator (S): 12.2%</w:t>
      </w:r>
      <w:r>
        <w:t xml:space="preserve"> </w:t>
      </w:r>
      <w:r>
        <w:t xml:space="preserve">- Ruderal (R): 41.3%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46"/>
    <w:bookmarkStart w:id="47" w:name="pteridium-aquilinum"/>
    <w:p>
      <w:pPr>
        <w:pStyle w:val="Heading3"/>
      </w:pPr>
      <w:r>
        <w:t xml:space="preserve">36.</w:t>
      </w:r>
      <w:r>
        <w:t xml:space="preserve"> </w:t>
      </w:r>
      <w:r>
        <w:rPr>
          <w:i/>
          <w:iCs/>
        </w:rPr>
        <w:t xml:space="preserve">Pteridium aquilinum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66,710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6.0 — semi-shade to half-light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4.2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4.6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3.2 — infertile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3.4 — acidic (pH 4-5)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22.8%</w:t>
      </w:r>
      <w:r>
        <w:t xml:space="preserve"> </w:t>
      </w:r>
      <w:r>
        <w:t xml:space="preserve">- Stress-tolerator (S): 45.7%</w:t>
      </w:r>
      <w:r>
        <w:t xml:space="preserve"> </w:t>
      </w:r>
      <w:r>
        <w:t xml:space="preserve">- Ruderal (R): 31.4%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47"/>
    <w:bookmarkStart w:id="48" w:name="linaria-saxatilis"/>
    <w:p>
      <w:pPr>
        <w:pStyle w:val="Heading3"/>
      </w:pPr>
      <w:r>
        <w:t xml:space="preserve">37.</w:t>
      </w:r>
      <w:r>
        <w:t xml:space="preserve"> </w:t>
      </w:r>
      <w:r>
        <w:rPr>
          <w:i/>
          <w:iCs/>
        </w:rPr>
        <w:t xml:space="preserve">Linaria saxatilis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65,729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NA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8.8 — full-light (requires full sun)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3.6 — cool montane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2.2 — dry to moderately dry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1.2 — very infertile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3.3 — acidic (pH 4-5)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16.2%</w:t>
      </w:r>
      <w:r>
        <w:t xml:space="preserve"> </w:t>
      </w:r>
      <w:r>
        <w:t xml:space="preserve">- Stress-tolerator (S): 19.9%</w:t>
      </w:r>
      <w:r>
        <w:t xml:space="preserve"> </w:t>
      </w:r>
      <w:r>
        <w:t xml:space="preserve">- Ruderal (R): 63.9%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No Information (confidence: No Information)</w:t>
      </w:r>
    </w:p>
    <w:p>
      <w:r>
        <w:pict>
          <v:rect style="width:0;height:1.5pt" o:hralign="center" o:hrstd="t" o:hr="t"/>
        </w:pict>
      </w:r>
    </w:p>
    <w:bookmarkEnd w:id="48"/>
    <w:bookmarkStart w:id="49" w:name="convolvulus-arvensis"/>
    <w:p>
      <w:pPr>
        <w:pStyle w:val="Heading3"/>
      </w:pPr>
      <w:r>
        <w:t xml:space="preserve">38.</w:t>
      </w:r>
      <w:r>
        <w:t xml:space="preserve"> </w:t>
      </w:r>
      <w:r>
        <w:rPr>
          <w:i/>
          <w:iCs/>
        </w:rPr>
        <w:t xml:space="preserve">Convolvulus arvensis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65,709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7.1 — half-light (well lit, tolerates shade)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4.9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3.6 — moderately dry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5.2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7.0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26.8%</w:t>
      </w:r>
      <w:r>
        <w:t xml:space="preserve"> </w:t>
      </w:r>
      <w:r>
        <w:t xml:space="preserve">- Stress-tolerator (S): 15.6%</w:t>
      </w:r>
      <w:r>
        <w:t xml:space="preserve"> </w:t>
      </w:r>
      <w:r>
        <w:t xml:space="preserve">- Ruderal (R): 57.5%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49"/>
    <w:bookmarkStart w:id="50" w:name="ailanthus-altissima"/>
    <w:p>
      <w:pPr>
        <w:pStyle w:val="Heading3"/>
      </w:pPr>
      <w:r>
        <w:t xml:space="preserve">39.</w:t>
      </w:r>
      <w:r>
        <w:t xml:space="preserve"> </w:t>
      </w:r>
      <w:r>
        <w:rPr>
          <w:i/>
          <w:iCs/>
        </w:rPr>
        <w:t xml:space="preserve">Ailanthus altissima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65,396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7.1 — half-light (well lit, tolerates shade)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6.1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4.0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7.3 — fertile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6.6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54.9%</w:t>
      </w:r>
      <w:r>
        <w:t xml:space="preserve"> </w:t>
      </w:r>
      <w:r>
        <w:t xml:space="preserve">- Stress-tolerator (S): 33.9%</w:t>
      </w:r>
      <w:r>
        <w:t xml:space="preserve"> </w:t>
      </w:r>
      <w:r>
        <w:t xml:space="preserve">- Ruderal (R): 11.2%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Moderate-Low (confidence: High)</w:t>
      </w:r>
    </w:p>
    <w:p>
      <w:r>
        <w:pict>
          <v:rect style="width:0;height:1.5pt" o:hralign="center" o:hrstd="t" o:hr="t"/>
        </w:pict>
      </w:r>
    </w:p>
    <w:bookmarkEnd w:id="50"/>
    <w:bookmarkStart w:id="51" w:name="veronica-chamaedrys"/>
    <w:p>
      <w:pPr>
        <w:pStyle w:val="Heading3"/>
      </w:pPr>
      <w:r>
        <w:t xml:space="preserve">40.</w:t>
      </w:r>
      <w:r>
        <w:t xml:space="preserve"> </w:t>
      </w:r>
      <w:r>
        <w:rPr>
          <w:i/>
          <w:iCs/>
        </w:rPr>
        <w:t xml:space="preserve">Veronica chamaedrys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62,353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5.8 — semi-shade to half-light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3.7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4.3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5.3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5.9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20.4%</w:t>
      </w:r>
      <w:r>
        <w:t xml:space="preserve"> </w:t>
      </w:r>
      <w:r>
        <w:t xml:space="preserve">- Stress-tolerator (S): 0.0%</w:t>
      </w:r>
      <w:r>
        <w:t xml:space="preserve"> </w:t>
      </w:r>
      <w:r>
        <w:t xml:space="preserve">- Ruderal (R): 79.6%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51"/>
    <w:bookmarkStart w:id="52" w:name="echium-vulgare"/>
    <w:p>
      <w:pPr>
        <w:pStyle w:val="Heading3"/>
      </w:pPr>
      <w:r>
        <w:t xml:space="preserve">41.</w:t>
      </w:r>
      <w:r>
        <w:t xml:space="preserve"> </w:t>
      </w:r>
      <w:r>
        <w:rPr>
          <w:i/>
          <w:iCs/>
        </w:rPr>
        <w:t xml:space="preserve">Echium vulgare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62,219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8.7 — full-light (requires full sun)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4.6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3.1 — dry to moderately dry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4.1 — infertile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6.6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76.8%</w:t>
      </w:r>
      <w:r>
        <w:t xml:space="preserve"> </w:t>
      </w:r>
      <w:r>
        <w:t xml:space="preserve">- Stress-tolerator (S): 0.0%</w:t>
      </w:r>
      <w:r>
        <w:t xml:space="preserve"> </w:t>
      </w:r>
      <w:r>
        <w:t xml:space="preserve">- Ruderal (R): 23.2%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52"/>
    <w:bookmarkStart w:id="53" w:name="pinus-thunbergii"/>
    <w:p>
      <w:pPr>
        <w:pStyle w:val="Heading3"/>
      </w:pPr>
      <w:r>
        <w:t xml:space="preserve">42.</w:t>
      </w:r>
      <w:r>
        <w:t xml:space="preserve"> </w:t>
      </w:r>
      <w:r>
        <w:rPr>
          <w:i/>
          <w:iCs/>
        </w:rPr>
        <w:t xml:space="preserve">Pinus thunbergii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62,218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7.6 — half-light to full 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4.1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4.3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2.5 — infertile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6.3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2.3%</w:t>
      </w:r>
      <w:r>
        <w:t xml:space="preserve"> </w:t>
      </w:r>
      <w:r>
        <w:t xml:space="preserve">- Stress-tolerator (S): 97.7%</w:t>
      </w:r>
      <w:r>
        <w:t xml:space="preserve"> </w:t>
      </w:r>
      <w:r>
        <w:t xml:space="preserve">- Ruderal (R): 0.0%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53"/>
    <w:bookmarkStart w:id="54" w:name="acer-platanoides"/>
    <w:p>
      <w:pPr>
        <w:pStyle w:val="Heading3"/>
      </w:pPr>
      <w:r>
        <w:t xml:space="preserve">43.</w:t>
      </w:r>
      <w:r>
        <w:t xml:space="preserve"> </w:t>
      </w:r>
      <w:r>
        <w:rPr>
          <w:i/>
          <w:iCs/>
        </w:rPr>
        <w:t xml:space="preserve">Acer platanoides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62,104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3.9 — shade to semi-shade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4.4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4.7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5.7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6.3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49.0%</w:t>
      </w:r>
      <w:r>
        <w:t xml:space="preserve"> </w:t>
      </w:r>
      <w:r>
        <w:t xml:space="preserve">- Stress-tolerator (S): 32.3%</w:t>
      </w:r>
      <w:r>
        <w:t xml:space="preserve"> </w:t>
      </w:r>
      <w:r>
        <w:t xml:space="preserve">- Ruderal (R): 18.8%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54"/>
    <w:bookmarkStart w:id="55" w:name="phragmites-australis"/>
    <w:p>
      <w:pPr>
        <w:pStyle w:val="Heading3"/>
      </w:pPr>
      <w:r>
        <w:t xml:space="preserve">44.</w:t>
      </w:r>
      <w:r>
        <w:t xml:space="preserve"> </w:t>
      </w:r>
      <w:r>
        <w:rPr>
          <w:i/>
          <w:iCs/>
        </w:rPr>
        <w:t xml:space="preserve">Phragmites australis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61,990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7.0 — half-light (well lit, tolerates shade)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4.3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7.5 — moist to wet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6.3 — fertile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6.8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27.8%</w:t>
      </w:r>
      <w:r>
        <w:t xml:space="preserve"> </w:t>
      </w:r>
      <w:r>
        <w:t xml:space="preserve">- Stress-tolerator (S): 58.7%</w:t>
      </w:r>
      <w:r>
        <w:t xml:space="preserve"> </w:t>
      </w:r>
      <w:r>
        <w:t xml:space="preserve">- Ruderal (R): 13.5%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55"/>
    <w:bookmarkStart w:id="56" w:name="erodium-cicutarium"/>
    <w:p>
      <w:pPr>
        <w:pStyle w:val="Heading3"/>
      </w:pPr>
      <w:r>
        <w:t xml:space="preserve">45.</w:t>
      </w:r>
      <w:r>
        <w:t xml:space="preserve"> </w:t>
      </w:r>
      <w:r>
        <w:rPr>
          <w:i/>
          <w:iCs/>
        </w:rPr>
        <w:t xml:space="preserve">Erodium cicutarium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61,894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8.1 — half-light to full 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4.5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3.0 — dry to moderately dry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4.8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5.7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15.6%</w:t>
      </w:r>
      <w:r>
        <w:t xml:space="preserve"> </w:t>
      </w:r>
      <w:r>
        <w:t xml:space="preserve">- Stress-tolerator (S): 26.5%</w:t>
      </w:r>
      <w:r>
        <w:t xml:space="preserve"> </w:t>
      </w:r>
      <w:r>
        <w:t xml:space="preserve">- Ruderal (R): 58.0%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No Information (confidence: No Information)</w:t>
      </w:r>
    </w:p>
    <w:p>
      <w:r>
        <w:pict>
          <v:rect style="width:0;height:1.5pt" o:hralign="center" o:hrstd="t" o:hr="t"/>
        </w:pict>
      </w:r>
    </w:p>
    <w:bookmarkEnd w:id="56"/>
    <w:bookmarkStart w:id="57" w:name="dactylis-glomerata"/>
    <w:p>
      <w:pPr>
        <w:pStyle w:val="Heading3"/>
      </w:pPr>
      <w:r>
        <w:t xml:space="preserve">46.</w:t>
      </w:r>
      <w:r>
        <w:t xml:space="preserve"> </w:t>
      </w:r>
      <w:r>
        <w:rPr>
          <w:i/>
          <w:iCs/>
        </w:rPr>
        <w:t xml:space="preserve">Dactylis glomerata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60,444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6.8 — half-light (well lit, tolerates shade)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4.5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4.3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6.1 — fertile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6.1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31.1%</w:t>
      </w:r>
      <w:r>
        <w:t xml:space="preserve"> </w:t>
      </w:r>
      <w:r>
        <w:t xml:space="preserve">- Stress-tolerator (S): 34.2%</w:t>
      </w:r>
      <w:r>
        <w:t xml:space="preserve"> </w:t>
      </w:r>
      <w:r>
        <w:t xml:space="preserve">- Ruderal (R): 34.7%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57"/>
    <w:bookmarkStart w:id="58" w:name="leucanthemum-vulgare"/>
    <w:p>
      <w:pPr>
        <w:pStyle w:val="Heading3"/>
      </w:pPr>
      <w:r>
        <w:t xml:space="preserve">47.</w:t>
      </w:r>
      <w:r>
        <w:t xml:space="preserve"> </w:t>
      </w:r>
      <w:r>
        <w:rPr>
          <w:i/>
          <w:iCs/>
        </w:rPr>
        <w:t xml:space="preserve">Leucanthemum vulgare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59,929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7.6 — half-light to full 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4.3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4.0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3.9 — infertile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6.0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43.7%</w:t>
      </w:r>
      <w:r>
        <w:t xml:space="preserve"> </w:t>
      </w:r>
      <w:r>
        <w:t xml:space="preserve">- Stress-tolerator (S): 5.6%</w:t>
      </w:r>
      <w:r>
        <w:t xml:space="preserve"> </w:t>
      </w:r>
      <w:r>
        <w:t xml:space="preserve">- Ruderal (R): 50.7%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No Information (confidence: No Information)</w:t>
      </w:r>
    </w:p>
    <w:p>
      <w:r>
        <w:pict>
          <v:rect style="width:0;height:1.5pt" o:hralign="center" o:hrstd="t" o:hr="t"/>
        </w:pict>
      </w:r>
    </w:p>
    <w:bookmarkEnd w:id="58"/>
    <w:bookmarkStart w:id="59" w:name="vicia-cracca"/>
    <w:p>
      <w:pPr>
        <w:pStyle w:val="Heading3"/>
      </w:pPr>
      <w:r>
        <w:t xml:space="preserve">48.</w:t>
      </w:r>
      <w:r>
        <w:t xml:space="preserve"> </w:t>
      </w:r>
      <w:r>
        <w:rPr>
          <w:i/>
          <w:iCs/>
        </w:rPr>
        <w:t xml:space="preserve">Vicia cracca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58,435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7.0 — half-light (well lit, tolerates shade)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3.9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4.5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4.8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6.2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20.8%</w:t>
      </w:r>
      <w:r>
        <w:t xml:space="preserve"> </w:t>
      </w:r>
      <w:r>
        <w:t xml:space="preserve">- Stress-tolerator (S): 43.6%</w:t>
      </w:r>
      <w:r>
        <w:t xml:space="preserve"> </w:t>
      </w:r>
      <w:r>
        <w:t xml:space="preserve">- Ruderal (R): 35.7%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High (confidence: High)</w:t>
      </w:r>
    </w:p>
    <w:p>
      <w:r>
        <w:pict>
          <v:rect style="width:0;height:1.5pt" o:hralign="center" o:hrstd="t" o:hr="t"/>
        </w:pict>
      </w:r>
    </w:p>
    <w:bookmarkEnd w:id="59"/>
    <w:bookmarkStart w:id="60" w:name="sonchus-asper"/>
    <w:p>
      <w:pPr>
        <w:pStyle w:val="Heading3"/>
      </w:pPr>
      <w:r>
        <w:t xml:space="preserve">49.</w:t>
      </w:r>
      <w:r>
        <w:t xml:space="preserve"> </w:t>
      </w:r>
      <w:r>
        <w:rPr>
          <w:i/>
          <w:iCs/>
        </w:rPr>
        <w:t xml:space="preserve">Sonchus asper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58,184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7.3 — half-light (well lit, tolerates shade)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4.6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4.3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7.1 — fertile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6.8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62.2%</w:t>
      </w:r>
      <w:r>
        <w:t xml:space="preserve"> </w:t>
      </w:r>
      <w:r>
        <w:t xml:space="preserve">- Stress-tolerator (S): 0.0%</w:t>
      </w:r>
      <w:r>
        <w:t xml:space="preserve"> </w:t>
      </w:r>
      <w:r>
        <w:t xml:space="preserve">- Ruderal (R): 37.8%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60"/>
    <w:bookmarkStart w:id="61" w:name="medicago-lupulina"/>
    <w:p>
      <w:pPr>
        <w:pStyle w:val="Heading3"/>
      </w:pPr>
      <w:r>
        <w:t xml:space="preserve">50.</w:t>
      </w:r>
      <w:r>
        <w:t xml:space="preserve"> </w:t>
      </w:r>
      <w:r>
        <w:rPr>
          <w:i/>
          <w:iCs/>
        </w:rPr>
        <w:t xml:space="preserve">Medicago lupulina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57,505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7.0 — half-light (well lit, tolerates shade)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4.4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3.6 — moderately dry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4.2 — infertile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7.5 — alkaline (pH 7-8)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14.2%</w:t>
      </w:r>
      <w:r>
        <w:t xml:space="preserve"> </w:t>
      </w:r>
      <w:r>
        <w:t xml:space="preserve">- Stress-tolerator (S): 22.7%</w:t>
      </w:r>
      <w:r>
        <w:t xml:space="preserve"> </w:t>
      </w:r>
      <w:r>
        <w:t xml:space="preserve">- Ruderal (R): 63.1%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No Information (confidence: No Information)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113" w:name="Xcfbd0acda8d8b1385cc1999dff35ac5c9ee8aa2"/>
    <w:p>
      <w:pPr>
        <w:pStyle w:val="Heading2"/>
      </w:pPr>
      <w:r>
        <w:t xml:space="preserve">Part 2: Plants with Imputed EIVE (50 species)</w:t>
      </w:r>
    </w:p>
    <w:p>
      <w:pPr>
        <w:pStyle w:val="FirstParagraph"/>
      </w:pPr>
      <w:r>
        <w:t xml:space="preserve">These species had EIVE values predicted by the XGBoost model. They test the model’s generalization to species without original Ellenberg scores.</w:t>
      </w:r>
    </w:p>
    <w:bookmarkStart w:id="63" w:name="larrea-tridentata"/>
    <w:p>
      <w:pPr>
        <w:pStyle w:val="Heading3"/>
      </w:pPr>
      <w:r>
        <w:t xml:space="preserve">1.</w:t>
      </w:r>
      <w:r>
        <w:t xml:space="preserve"> </w:t>
      </w:r>
      <w:r>
        <w:rPr>
          <w:i/>
          <w:iCs/>
        </w:rPr>
        <w:t xml:space="preserve">Larrea tridentata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79,560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8.7 — full-light (requires full sun)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7.9 — hot-submediterranean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2.2 — dry to moderately dry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3.9 — infertile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5.6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2.2%</w:t>
      </w:r>
      <w:r>
        <w:t xml:space="preserve"> </w:t>
      </w:r>
      <w:r>
        <w:t xml:space="preserve">- Stress-tolerator (S): 97.8%</w:t>
      </w:r>
      <w:r>
        <w:t xml:space="preserve"> </w:t>
      </w:r>
      <w:r>
        <w:t xml:space="preserve">- Ruderal (R): 0.0%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63"/>
    <w:bookmarkStart w:id="64" w:name="toxicodendron-radicans"/>
    <w:p>
      <w:pPr>
        <w:pStyle w:val="Heading3"/>
      </w:pPr>
      <w:r>
        <w:t xml:space="preserve">2.</w:t>
      </w:r>
      <w:r>
        <w:t xml:space="preserve"> </w:t>
      </w:r>
      <w:r>
        <w:rPr>
          <w:i/>
          <w:iCs/>
        </w:rPr>
        <w:t xml:space="preserve">Toxicodendron radicans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77,978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7.1 — half-light (well lit, tolerates shade)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6.0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5.1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5.6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5.6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38.6%</w:t>
      </w:r>
      <w:r>
        <w:t xml:space="preserve"> </w:t>
      </w:r>
      <w:r>
        <w:t xml:space="preserve">- Stress-tolerator (S): 37.6%</w:t>
      </w:r>
      <w:r>
        <w:t xml:space="preserve"> </w:t>
      </w:r>
      <w:r>
        <w:t xml:space="preserve">- Ruderal (R): 23.8%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Moderate-Low (confidence: High)</w:t>
      </w:r>
    </w:p>
    <w:p>
      <w:r>
        <w:pict>
          <v:rect style="width:0;height:1.5pt" o:hralign="center" o:hrstd="t" o:hr="t"/>
        </w:pict>
      </w:r>
    </w:p>
    <w:bookmarkEnd w:id="64"/>
    <w:bookmarkStart w:id="65" w:name="fagus-grandifolia"/>
    <w:p>
      <w:pPr>
        <w:pStyle w:val="Heading3"/>
      </w:pPr>
      <w:r>
        <w:t xml:space="preserve">3.</w:t>
      </w:r>
      <w:r>
        <w:t xml:space="preserve"> </w:t>
      </w:r>
      <w:r>
        <w:rPr>
          <w:i/>
          <w:iCs/>
        </w:rPr>
        <w:t xml:space="preserve">Fagus grandifolia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68,650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5.0 — semi-shade (&gt;10% light, seldom full)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5.2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4.9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4.8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5.3 — slightly acidic (pH 5-6)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44.6%</w:t>
      </w:r>
      <w:r>
        <w:t xml:space="preserve"> </w:t>
      </w:r>
      <w:r>
        <w:t xml:space="preserve">- Stress-tolerator (S): 33.1%</w:t>
      </w:r>
      <w:r>
        <w:t xml:space="preserve"> </w:t>
      </w:r>
      <w:r>
        <w:t xml:space="preserve">- Ruderal (R): 22.4%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Moderate-Low (confidence: High)</w:t>
      </w:r>
    </w:p>
    <w:p>
      <w:r>
        <w:pict>
          <v:rect style="width:0;height:1.5pt" o:hralign="center" o:hrstd="t" o:hr="t"/>
        </w:pict>
      </w:r>
    </w:p>
    <w:bookmarkEnd w:id="65"/>
    <w:bookmarkStart w:id="66" w:name="podophyllum-peltatum"/>
    <w:p>
      <w:pPr>
        <w:pStyle w:val="Heading3"/>
      </w:pPr>
      <w:r>
        <w:t xml:space="preserve">4.</w:t>
      </w:r>
      <w:r>
        <w:t xml:space="preserve"> </w:t>
      </w:r>
      <w:r>
        <w:rPr>
          <w:i/>
          <w:iCs/>
        </w:rPr>
        <w:t xml:space="preserve">Podophyllum peltatum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67,274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5.1 — semi-shade (&gt;10% light, seldom full)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5.1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4.7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6.2 — fertile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6.2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67.7%</w:t>
      </w:r>
      <w:r>
        <w:t xml:space="preserve"> </w:t>
      </w:r>
      <w:r>
        <w:t xml:space="preserve">- Stress-tolerator (S): 0.0%</w:t>
      </w:r>
      <w:r>
        <w:t xml:space="preserve"> </w:t>
      </w:r>
      <w:r>
        <w:t xml:space="preserve">- Ruderal (R): 32.3%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66"/>
    <w:bookmarkStart w:id="67" w:name="polystichum-acrostichoides"/>
    <w:p>
      <w:pPr>
        <w:pStyle w:val="Heading3"/>
      </w:pPr>
      <w:r>
        <w:t xml:space="preserve">5.</w:t>
      </w:r>
      <w:r>
        <w:t xml:space="preserve"> </w:t>
      </w:r>
      <w:r>
        <w:rPr>
          <w:i/>
          <w:iCs/>
        </w:rPr>
        <w:t xml:space="preserve">Polystichum acrostichoides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64,756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4.4 — semi-shade (&gt;10% light, seldom full)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5.0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4.8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4.0 — infertile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4.8 — slightly acidic (pH 5-6)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29.2%</w:t>
      </w:r>
      <w:r>
        <w:t xml:space="preserve"> </w:t>
      </w:r>
      <w:r>
        <w:t xml:space="preserve">- Stress-tolerator (S): 42.1%</w:t>
      </w:r>
      <w:r>
        <w:t xml:space="preserve"> </w:t>
      </w:r>
      <w:r>
        <w:t xml:space="preserve">- Ruderal (R): 28.7%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No Information (confidence: No Information)</w:t>
      </w:r>
    </w:p>
    <w:p>
      <w:r>
        <w:pict>
          <v:rect style="width:0;height:1.5pt" o:hralign="center" o:hrstd="t" o:hr="t"/>
        </w:pict>
      </w:r>
    </w:p>
    <w:bookmarkEnd w:id="67"/>
    <w:bookmarkStart w:id="68" w:name="sanguinaria-canadensis"/>
    <w:p>
      <w:pPr>
        <w:pStyle w:val="Heading3"/>
      </w:pPr>
      <w:r>
        <w:t xml:space="preserve">6.</w:t>
      </w:r>
      <w:r>
        <w:t xml:space="preserve"> </w:t>
      </w:r>
      <w:r>
        <w:rPr>
          <w:i/>
          <w:iCs/>
        </w:rPr>
        <w:t xml:space="preserve">Sanguinaria canadensis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59,269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5.1 — semi-shade (&gt;10% light, seldom full)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4.9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4.4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5.5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5.9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47.9%</w:t>
      </w:r>
      <w:r>
        <w:t xml:space="preserve"> </w:t>
      </w:r>
      <w:r>
        <w:t xml:space="preserve">- Stress-tolerator (S): 0.0%</w:t>
      </w:r>
      <w:r>
        <w:t xml:space="preserve"> </w:t>
      </w:r>
      <w:r>
        <w:t xml:space="preserve">- Ruderal (R): 52.1%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68"/>
    <w:bookmarkStart w:id="69" w:name="arisaema-triphyllum"/>
    <w:p>
      <w:pPr>
        <w:pStyle w:val="Heading3"/>
      </w:pPr>
      <w:r>
        <w:t xml:space="preserve">7.</w:t>
      </w:r>
      <w:r>
        <w:t xml:space="preserve"> </w:t>
      </w:r>
      <w:r>
        <w:rPr>
          <w:i/>
          <w:iCs/>
        </w:rPr>
        <w:t xml:space="preserve">Arisaema triphyllum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54,850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5.3 — semi-shade (&gt;10% light, seldom full)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5.3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6.3 — moist to wet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6.0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5.9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56.4%</w:t>
      </w:r>
      <w:r>
        <w:t xml:space="preserve"> </w:t>
      </w:r>
      <w:r>
        <w:t xml:space="preserve">- Stress-tolerator (S): 0.0%</w:t>
      </w:r>
      <w:r>
        <w:t xml:space="preserve"> </w:t>
      </w:r>
      <w:r>
        <w:t xml:space="preserve">- Ruderal (R): 43.6%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69"/>
    <w:bookmarkStart w:id="70" w:name="maianthemum-racemosum"/>
    <w:p>
      <w:pPr>
        <w:pStyle w:val="Heading3"/>
      </w:pPr>
      <w:r>
        <w:t xml:space="preserve">8.</w:t>
      </w:r>
      <w:r>
        <w:t xml:space="preserve"> </w:t>
      </w:r>
      <w:r>
        <w:rPr>
          <w:i/>
          <w:iCs/>
        </w:rPr>
        <w:t xml:space="preserve">Maianthemum racemosum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54,688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4.9 — semi-shade (&gt;10% light, seldom full)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4.4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4.7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4.5 — infertile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5.7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32.8%</w:t>
      </w:r>
      <w:r>
        <w:t xml:space="preserve"> </w:t>
      </w:r>
      <w:r>
        <w:t xml:space="preserve">- Stress-tolerator (S): 30.0%</w:t>
      </w:r>
      <w:r>
        <w:t xml:space="preserve"> </w:t>
      </w:r>
      <w:r>
        <w:t xml:space="preserve">- Ruderal (R): 37.2%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No Information (confidence: No Information)</w:t>
      </w:r>
    </w:p>
    <w:p>
      <w:r>
        <w:pict>
          <v:rect style="width:0;height:1.5pt" o:hralign="center" o:hrstd="t" o:hr="t"/>
        </w:pict>
      </w:r>
    </w:p>
    <w:bookmarkEnd w:id="70"/>
    <w:bookmarkStart w:id="71" w:name="claytonia-virginica"/>
    <w:p>
      <w:pPr>
        <w:pStyle w:val="Heading3"/>
      </w:pPr>
      <w:r>
        <w:t xml:space="preserve">9.</w:t>
      </w:r>
      <w:r>
        <w:t xml:space="preserve"> </w:t>
      </w:r>
      <w:r>
        <w:rPr>
          <w:i/>
          <w:iCs/>
        </w:rPr>
        <w:t xml:space="preserve">Claytonia virginica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53,066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5.8 — semi-shade to half-light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5.3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4.5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5.1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6.4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25.5%</w:t>
      </w:r>
      <w:r>
        <w:t xml:space="preserve"> </w:t>
      </w:r>
      <w:r>
        <w:t xml:space="preserve">- Stress-tolerator (S): 0.0%</w:t>
      </w:r>
      <w:r>
        <w:t xml:space="preserve"> </w:t>
      </w:r>
      <w:r>
        <w:t xml:space="preserve">- Ruderal (R): 74.5%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No Information (confidence: No Information)</w:t>
      </w:r>
    </w:p>
    <w:p>
      <w:r>
        <w:pict>
          <v:rect style="width:0;height:1.5pt" o:hralign="center" o:hrstd="t" o:hr="t"/>
        </w:pict>
      </w:r>
    </w:p>
    <w:bookmarkEnd w:id="71"/>
    <w:bookmarkStart w:id="72" w:name="liquidambar-styraciflua"/>
    <w:p>
      <w:pPr>
        <w:pStyle w:val="Heading3"/>
      </w:pPr>
      <w:r>
        <w:t xml:space="preserve">10.</w:t>
      </w:r>
      <w:r>
        <w:t xml:space="preserve"> </w:t>
      </w:r>
      <w:r>
        <w:rPr>
          <w:i/>
          <w:iCs/>
        </w:rPr>
        <w:t xml:space="preserve">Liquidambar styraciflua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49,698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6.6 — half-light (well lit, tolerates shade)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5.8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5.0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6.0 — fertile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5.4 — slightly acidic (pH 5-6)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52.4%</w:t>
      </w:r>
      <w:r>
        <w:t xml:space="preserve"> </w:t>
      </w:r>
      <w:r>
        <w:t xml:space="preserve">- Stress-tolerator (S): 34.9%</w:t>
      </w:r>
      <w:r>
        <w:t xml:space="preserve"> </w:t>
      </w:r>
      <w:r>
        <w:t xml:space="preserve">- Ruderal (R): 12.7%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72"/>
    <w:bookmarkStart w:id="73" w:name="sorbus-americana"/>
    <w:p>
      <w:pPr>
        <w:pStyle w:val="Heading3"/>
      </w:pPr>
      <w:r>
        <w:t xml:space="preserve">11.</w:t>
      </w:r>
      <w:r>
        <w:t xml:space="preserve"> </w:t>
      </w:r>
      <w:r>
        <w:rPr>
          <w:i/>
          <w:iCs/>
        </w:rPr>
        <w:t xml:space="preserve">Sorbus americana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49,075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5.6 — semi-shade to half-light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3.8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5.0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5.1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4.9 — slightly acidic (pH 5-6)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29.5%</w:t>
      </w:r>
      <w:r>
        <w:t xml:space="preserve"> </w:t>
      </w:r>
      <w:r>
        <w:t xml:space="preserve">- Stress-tolerator (S): 49.1%</w:t>
      </w:r>
      <w:r>
        <w:t xml:space="preserve"> </w:t>
      </w:r>
      <w:r>
        <w:t xml:space="preserve">- Ruderal (R): 21.4%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Moderate-High (confidence: High)</w:t>
      </w:r>
    </w:p>
    <w:p>
      <w:r>
        <w:pict>
          <v:rect style="width:0;height:1.5pt" o:hralign="center" o:hrstd="t" o:hr="t"/>
        </w:pict>
      </w:r>
    </w:p>
    <w:bookmarkEnd w:id="73"/>
    <w:bookmarkStart w:id="74" w:name="mitchella-repens"/>
    <w:p>
      <w:pPr>
        <w:pStyle w:val="Heading3"/>
      </w:pPr>
      <w:r>
        <w:t xml:space="preserve">12.</w:t>
      </w:r>
      <w:r>
        <w:t xml:space="preserve"> </w:t>
      </w:r>
      <w:r>
        <w:rPr>
          <w:i/>
          <w:iCs/>
        </w:rPr>
        <w:t xml:space="preserve">Mitchella repens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49,061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5.3 — semi-shade (&gt;10% light, seldom full)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4.8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4.9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4.0 — infertile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5.0 — slightly acidic (pH 5-6)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24.9%</w:t>
      </w:r>
      <w:r>
        <w:t xml:space="preserve"> </w:t>
      </w:r>
      <w:r>
        <w:t xml:space="preserve">- Stress-tolerator (S): 37.0%</w:t>
      </w:r>
      <w:r>
        <w:t xml:space="preserve"> </w:t>
      </w:r>
      <w:r>
        <w:t xml:space="preserve">- Ruderal (R): 38.0%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No Information (confidence: No Information)</w:t>
      </w:r>
    </w:p>
    <w:p>
      <w:r>
        <w:pict>
          <v:rect style="width:0;height:1.5pt" o:hralign="center" o:hrstd="t" o:hr="t"/>
        </w:pict>
      </w:r>
    </w:p>
    <w:bookmarkEnd w:id="74"/>
    <w:bookmarkStart w:id="75" w:name="maianthemum-canadense"/>
    <w:p>
      <w:pPr>
        <w:pStyle w:val="Heading3"/>
      </w:pPr>
      <w:r>
        <w:t xml:space="preserve">13.</w:t>
      </w:r>
      <w:r>
        <w:t xml:space="preserve"> </w:t>
      </w:r>
      <w:r>
        <w:rPr>
          <w:i/>
          <w:iCs/>
        </w:rPr>
        <w:t xml:space="preserve">Maianthemum canadense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49,055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5.7 — semi-shade to half-light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3.9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5.4 — constantly moist/damp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3.9 — infertile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4.6 — slightly acidic (pH 5-6)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26.5%</w:t>
      </w:r>
      <w:r>
        <w:t xml:space="preserve"> </w:t>
      </w:r>
      <w:r>
        <w:t xml:space="preserve">- Stress-tolerator (S): 32.3%</w:t>
      </w:r>
      <w:r>
        <w:t xml:space="preserve"> </w:t>
      </w:r>
      <w:r>
        <w:t xml:space="preserve">- Ruderal (R): 41.2%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Moderate-Low (confidence: High)</w:t>
      </w:r>
    </w:p>
    <w:p>
      <w:r>
        <w:pict>
          <v:rect style="width:0;height:1.5pt" o:hralign="center" o:hrstd="t" o:hr="t"/>
        </w:pict>
      </w:r>
    </w:p>
    <w:bookmarkEnd w:id="75"/>
    <w:bookmarkStart w:id="76" w:name="erythronium-americanum"/>
    <w:p>
      <w:pPr>
        <w:pStyle w:val="Heading3"/>
      </w:pPr>
      <w:r>
        <w:t xml:space="preserve">14.</w:t>
      </w:r>
      <w:r>
        <w:t xml:space="preserve"> </w:t>
      </w:r>
      <w:r>
        <w:rPr>
          <w:i/>
          <w:iCs/>
        </w:rPr>
        <w:t xml:space="preserve">Erythronium americanum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44,092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5.9 — semi-shade to half-light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4.7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4.8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6.1 — fertile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6.1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68.1%</w:t>
      </w:r>
      <w:r>
        <w:t xml:space="preserve"> </w:t>
      </w:r>
      <w:r>
        <w:t xml:space="preserve">- Stress-tolerator (S): 0.0%</w:t>
      </w:r>
      <w:r>
        <w:t xml:space="preserve"> </w:t>
      </w:r>
      <w:r>
        <w:t xml:space="preserve">- Ruderal (R): 31.9%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76"/>
    <w:bookmarkStart w:id="77" w:name="cercis-canadensis"/>
    <w:p>
      <w:pPr>
        <w:pStyle w:val="Heading3"/>
      </w:pPr>
      <w:r>
        <w:t xml:space="preserve">15.</w:t>
      </w:r>
      <w:r>
        <w:t xml:space="preserve"> </w:t>
      </w:r>
      <w:r>
        <w:rPr>
          <w:i/>
          <w:iCs/>
        </w:rPr>
        <w:t xml:space="preserve">Cercis canadensis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42,758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6.4 — semi-shade to half-light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5.6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4.6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5.1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5.7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45.9%</w:t>
      </w:r>
      <w:r>
        <w:t xml:space="preserve"> </w:t>
      </w:r>
      <w:r>
        <w:t xml:space="preserve">- Stress-tolerator (S): 36.6%</w:t>
      </w:r>
      <w:r>
        <w:t xml:space="preserve"> </w:t>
      </w:r>
      <w:r>
        <w:t xml:space="preserve">- Ruderal (R): 17.5%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Moderate-Low (confidence: High)</w:t>
      </w:r>
    </w:p>
    <w:p>
      <w:r>
        <w:pict>
          <v:rect style="width:0;height:1.5pt" o:hralign="center" o:hrstd="t" o:hr="t"/>
        </w:pict>
      </w:r>
    </w:p>
    <w:bookmarkEnd w:id="77"/>
    <w:bookmarkStart w:id="78" w:name="ageratina-altissima"/>
    <w:p>
      <w:pPr>
        <w:pStyle w:val="Heading3"/>
      </w:pPr>
      <w:r>
        <w:t xml:space="preserve">16.</w:t>
      </w:r>
      <w:r>
        <w:t xml:space="preserve"> </w:t>
      </w:r>
      <w:r>
        <w:rPr>
          <w:i/>
          <w:iCs/>
        </w:rPr>
        <w:t xml:space="preserve">Ageratina altissima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42,393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6.4 — semi-shade to half-light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5.2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4.8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6.7 — fertile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5.9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37.4%</w:t>
      </w:r>
      <w:r>
        <w:t xml:space="preserve"> </w:t>
      </w:r>
      <w:r>
        <w:t xml:space="preserve">- Stress-tolerator (S): 0.0%</w:t>
      </w:r>
      <w:r>
        <w:t xml:space="preserve"> </w:t>
      </w:r>
      <w:r>
        <w:t xml:space="preserve">- Ruderal (R): 62.6%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78"/>
    <w:bookmarkStart w:id="79" w:name="sassafras-albidum"/>
    <w:p>
      <w:pPr>
        <w:pStyle w:val="Heading3"/>
      </w:pPr>
      <w:r>
        <w:t xml:space="preserve">17.</w:t>
      </w:r>
      <w:r>
        <w:t xml:space="preserve"> </w:t>
      </w:r>
      <w:r>
        <w:rPr>
          <w:i/>
          <w:iCs/>
        </w:rPr>
        <w:t xml:space="preserve">Sassafras albidum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42,345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4.9 — semi-shade (&gt;10% light, seldom full)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5.8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4.4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4.8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4.3 — slightly acidic (pH 5-6)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46.4%</w:t>
      </w:r>
      <w:r>
        <w:t xml:space="preserve"> </w:t>
      </w:r>
      <w:r>
        <w:t xml:space="preserve">- Stress-tolerator (S): 32.2%</w:t>
      </w:r>
      <w:r>
        <w:t xml:space="preserve"> </w:t>
      </w:r>
      <w:r>
        <w:t xml:space="preserve">- Ruderal (R): 21.5%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Moderate-Low (confidence: High)</w:t>
      </w:r>
    </w:p>
    <w:p>
      <w:r>
        <w:pict>
          <v:rect style="width:0;height:1.5pt" o:hralign="center" o:hrstd="t" o:hr="t"/>
        </w:pict>
      </w:r>
    </w:p>
    <w:bookmarkEnd w:id="79"/>
    <w:bookmarkStart w:id="80" w:name="cornus-canadensis"/>
    <w:p>
      <w:pPr>
        <w:pStyle w:val="Heading3"/>
      </w:pPr>
      <w:r>
        <w:t xml:space="preserve">18.</w:t>
      </w:r>
      <w:r>
        <w:t xml:space="preserve"> </w:t>
      </w:r>
      <w:r>
        <w:rPr>
          <w:i/>
          <w:iCs/>
        </w:rPr>
        <w:t xml:space="preserve">Cornus canadensis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41,019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5.8 — semi-shade to half-light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2.8 — cool montane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5.1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3.3 — infertile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3.7 — acidic (pH 4-5)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30.5%</w:t>
      </w:r>
      <w:r>
        <w:t xml:space="preserve"> </w:t>
      </w:r>
      <w:r>
        <w:t xml:space="preserve">- Stress-tolerator (S): 20.9%</w:t>
      </w:r>
      <w:r>
        <w:t xml:space="preserve"> </w:t>
      </w:r>
      <w:r>
        <w:t xml:space="preserve">- Ruderal (R): 48.6%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Moderate-Low (confidence: High)</w:t>
      </w:r>
    </w:p>
    <w:p>
      <w:r>
        <w:pict>
          <v:rect style="width:0;height:1.5pt" o:hralign="center" o:hrstd="t" o:hr="t"/>
        </w:pict>
      </w:r>
    </w:p>
    <w:bookmarkEnd w:id="80"/>
    <w:bookmarkStart w:id="81" w:name="lonicera-maackii"/>
    <w:p>
      <w:pPr>
        <w:pStyle w:val="Heading3"/>
      </w:pPr>
      <w:r>
        <w:t xml:space="preserve">19.</w:t>
      </w:r>
      <w:r>
        <w:t xml:space="preserve"> </w:t>
      </w:r>
      <w:r>
        <w:rPr>
          <w:i/>
          <w:iCs/>
        </w:rPr>
        <w:t xml:space="preserve">Lonicera maackii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39,846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5.9 — semi-shade to half-light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5.5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4.3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4.6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6.0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30.0%</w:t>
      </w:r>
      <w:r>
        <w:t xml:space="preserve"> </w:t>
      </w:r>
      <w:r>
        <w:t xml:space="preserve">- Stress-tolerator (S): 44.2%</w:t>
      </w:r>
      <w:r>
        <w:t xml:space="preserve"> </w:t>
      </w:r>
      <w:r>
        <w:t xml:space="preserve">- Ruderal (R): 25.7%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81"/>
    <w:bookmarkStart w:id="82" w:name="geranium-maculatum"/>
    <w:p>
      <w:pPr>
        <w:pStyle w:val="Heading3"/>
      </w:pPr>
      <w:r>
        <w:t xml:space="preserve">20.</w:t>
      </w:r>
      <w:r>
        <w:t xml:space="preserve"> </w:t>
      </w:r>
      <w:r>
        <w:rPr>
          <w:i/>
          <w:iCs/>
        </w:rPr>
        <w:t xml:space="preserve">Geranium maculatum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38,824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5.9 — semi-shade to half-light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4.9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4.7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5.7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5.8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51.1%</w:t>
      </w:r>
      <w:r>
        <w:t xml:space="preserve"> </w:t>
      </w:r>
      <w:r>
        <w:t xml:space="preserve">- Stress-tolerator (S): 4.6%</w:t>
      </w:r>
      <w:r>
        <w:t xml:space="preserve"> </w:t>
      </w:r>
      <w:r>
        <w:t xml:space="preserve">- Ruderal (R): 44.3%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No Information (confidence: No Information)</w:t>
      </w:r>
    </w:p>
    <w:p>
      <w:r>
        <w:pict>
          <v:rect style="width:0;height:1.5pt" o:hralign="center" o:hrstd="t" o:hr="t"/>
        </w:pict>
      </w:r>
    </w:p>
    <w:bookmarkEnd w:id="82"/>
    <w:bookmarkStart w:id="83" w:name="rubus-parvifolius"/>
    <w:p>
      <w:pPr>
        <w:pStyle w:val="Heading3"/>
      </w:pPr>
      <w:r>
        <w:t xml:space="preserve">21.</w:t>
      </w:r>
      <w:r>
        <w:t xml:space="preserve"> </w:t>
      </w:r>
      <w:r>
        <w:rPr>
          <w:i/>
          <w:iCs/>
        </w:rPr>
        <w:t xml:space="preserve">Rubus parvifolius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38,280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6.1 — semi-shade to half-light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3.8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4.1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4.0 — infertile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4.9 — slightly acidic (pH 5-6)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9.5%</w:t>
      </w:r>
      <w:r>
        <w:t xml:space="preserve"> </w:t>
      </w:r>
      <w:r>
        <w:t xml:space="preserve">- Stress-tolerator (S): 57.3%</w:t>
      </w:r>
      <w:r>
        <w:t xml:space="preserve"> </w:t>
      </w:r>
      <w:r>
        <w:t xml:space="preserve">- Ruderal (R): 33.3%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No Information (confidence: No Information)</w:t>
      </w:r>
    </w:p>
    <w:p>
      <w:r>
        <w:pict>
          <v:rect style="width:0;height:1.5pt" o:hralign="center" o:hrstd="t" o:hr="t"/>
        </w:pict>
      </w:r>
    </w:p>
    <w:bookmarkEnd w:id="83"/>
    <w:bookmarkStart w:id="84" w:name="callicarpa-americana"/>
    <w:p>
      <w:pPr>
        <w:pStyle w:val="Heading3"/>
      </w:pPr>
      <w:r>
        <w:t xml:space="preserve">22.</w:t>
      </w:r>
      <w:r>
        <w:t xml:space="preserve"> </w:t>
      </w:r>
      <w:r>
        <w:rPr>
          <w:i/>
          <w:iCs/>
        </w:rPr>
        <w:t xml:space="preserve">Callicarpa americana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37,410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7.4 — half-light (well lit, tolerates shade)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6.8 — warm to hot-submediterranean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4.8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5.4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6.5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41.6%</w:t>
      </w:r>
      <w:r>
        <w:t xml:space="preserve"> </w:t>
      </w:r>
      <w:r>
        <w:t xml:space="preserve">- Stress-tolerator (S): 33.4%</w:t>
      </w:r>
      <w:r>
        <w:t xml:space="preserve"> </w:t>
      </w:r>
      <w:r>
        <w:t xml:space="preserve">- Ruderal (R): 24.9%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No Information (confidence: No Information)</w:t>
      </w:r>
    </w:p>
    <w:p>
      <w:r>
        <w:pict>
          <v:rect style="width:0;height:1.5pt" o:hralign="center" o:hrstd="t" o:hr="t"/>
        </w:pict>
      </w:r>
    </w:p>
    <w:bookmarkEnd w:id="84"/>
    <w:bookmarkStart w:id="85" w:name="trillium-grandiflorum"/>
    <w:p>
      <w:pPr>
        <w:pStyle w:val="Heading3"/>
      </w:pPr>
      <w:r>
        <w:t xml:space="preserve">23.</w:t>
      </w:r>
      <w:r>
        <w:t xml:space="preserve"> </w:t>
      </w:r>
      <w:r>
        <w:rPr>
          <w:i/>
          <w:iCs/>
        </w:rPr>
        <w:t xml:space="preserve">Trillium grandiflorum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36,567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4.9 — semi-shade (&gt;10% light, seldom full)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4.6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5.2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6.0 — fertile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6.4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61.3%</w:t>
      </w:r>
      <w:r>
        <w:t xml:space="preserve"> </w:t>
      </w:r>
      <w:r>
        <w:t xml:space="preserve">- Stress-tolerator (S): 0.0%</w:t>
      </w:r>
      <w:r>
        <w:t xml:space="preserve"> </w:t>
      </w:r>
      <w:r>
        <w:t xml:space="preserve">- Ruderal (R): 38.7%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85"/>
    <w:bookmarkStart w:id="86" w:name="toxicodendron-diversilobum"/>
    <w:p>
      <w:pPr>
        <w:pStyle w:val="Heading3"/>
      </w:pPr>
      <w:r>
        <w:t xml:space="preserve">24.</w:t>
      </w:r>
      <w:r>
        <w:t xml:space="preserve"> </w:t>
      </w:r>
      <w:r>
        <w:rPr>
          <w:i/>
          <w:iCs/>
        </w:rPr>
        <w:t xml:space="preserve">Toxicodendron diversilobum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36,526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6.9 — half-light (well lit, tolerates shade)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6.5 — warm to hot-submediterranean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3.2 — dry to moderately dry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4.9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6.5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32.1%</w:t>
      </w:r>
      <w:r>
        <w:t xml:space="preserve"> </w:t>
      </w:r>
      <w:r>
        <w:t xml:space="preserve">- Stress-tolerator (S): 52.1%</w:t>
      </w:r>
      <w:r>
        <w:t xml:space="preserve"> </w:t>
      </w:r>
      <w:r>
        <w:t xml:space="preserve">- Ruderal (R): 15.9%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No Information (confidence: No Information)</w:t>
      </w:r>
    </w:p>
    <w:p>
      <w:r>
        <w:pict>
          <v:rect style="width:0;height:1.5pt" o:hralign="center" o:hrstd="t" o:hr="t"/>
        </w:pict>
      </w:r>
    </w:p>
    <w:bookmarkEnd w:id="86"/>
    <w:bookmarkStart w:id="87" w:name="asclepias-tuberosa"/>
    <w:p>
      <w:pPr>
        <w:pStyle w:val="Heading3"/>
      </w:pPr>
      <w:r>
        <w:t xml:space="preserve">25.</w:t>
      </w:r>
      <w:r>
        <w:t xml:space="preserve"> </w:t>
      </w:r>
      <w:r>
        <w:rPr>
          <w:i/>
          <w:iCs/>
        </w:rPr>
        <w:t xml:space="preserve">Asclepias tuberosa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36,117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6.5 — half-light (well lit, tolerates shade)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5.7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4.2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4.7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6.1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30.2%</w:t>
      </w:r>
      <w:r>
        <w:t xml:space="preserve"> </w:t>
      </w:r>
      <w:r>
        <w:t xml:space="preserve">- Stress-tolerator (S): 26.2%</w:t>
      </w:r>
      <w:r>
        <w:t xml:space="preserve"> </w:t>
      </w:r>
      <w:r>
        <w:t xml:space="preserve">- Ruderal (R): 43.6%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Moderate-Low (confidence: High)</w:t>
      </w:r>
    </w:p>
    <w:p>
      <w:r>
        <w:pict>
          <v:rect style="width:0;height:1.5pt" o:hralign="center" o:hrstd="t" o:hr="t"/>
        </w:pict>
      </w:r>
    </w:p>
    <w:bookmarkEnd w:id="87"/>
    <w:bookmarkStart w:id="88" w:name="monarda-fistulosa"/>
    <w:p>
      <w:pPr>
        <w:pStyle w:val="Heading3"/>
      </w:pPr>
      <w:r>
        <w:t xml:space="preserve">26.</w:t>
      </w:r>
      <w:r>
        <w:t xml:space="preserve"> </w:t>
      </w:r>
      <w:r>
        <w:rPr>
          <w:i/>
          <w:iCs/>
        </w:rPr>
        <w:t xml:space="preserve">Monarda fistulosa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35,486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6.7 — half-light (well lit, tolerates shade)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5.4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4.8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5.5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5.9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26.2%</w:t>
      </w:r>
      <w:r>
        <w:t xml:space="preserve"> </w:t>
      </w:r>
      <w:r>
        <w:t xml:space="preserve">- Stress-tolerator (S): 39.6%</w:t>
      </w:r>
      <w:r>
        <w:t xml:space="preserve"> </w:t>
      </w:r>
      <w:r>
        <w:t xml:space="preserve">- Ruderal (R): 34.2%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Moderate-High (confidence: High)</w:t>
      </w:r>
    </w:p>
    <w:p>
      <w:r>
        <w:pict>
          <v:rect style="width:0;height:1.5pt" o:hralign="center" o:hrstd="t" o:hr="t"/>
        </w:pict>
      </w:r>
    </w:p>
    <w:bookmarkEnd w:id="88"/>
    <w:bookmarkStart w:id="89" w:name="heracleum-maximum"/>
    <w:p>
      <w:pPr>
        <w:pStyle w:val="Heading3"/>
      </w:pPr>
      <w:r>
        <w:t xml:space="preserve">27.</w:t>
      </w:r>
      <w:r>
        <w:t xml:space="preserve"> </w:t>
      </w:r>
      <w:r>
        <w:rPr>
          <w:i/>
          <w:iCs/>
        </w:rPr>
        <w:t xml:space="preserve">Heracleum maximum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34,609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6.2 — semi-shade to half-light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3.5 — cool montane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4.6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7.0 — fertile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6.0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62.5%</w:t>
      </w:r>
      <w:r>
        <w:t xml:space="preserve"> </w:t>
      </w:r>
      <w:r>
        <w:t xml:space="preserve">- Stress-tolerator (S): 15.9%</w:t>
      </w:r>
      <w:r>
        <w:t xml:space="preserve"> </w:t>
      </w:r>
      <w:r>
        <w:t xml:space="preserve">- Ruderal (R): 21.6%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No Information (confidence: No Information)</w:t>
      </w:r>
    </w:p>
    <w:p>
      <w:r>
        <w:pict>
          <v:rect style="width:0;height:1.5pt" o:hralign="center" o:hrstd="t" o:hr="t"/>
        </w:pict>
      </w:r>
    </w:p>
    <w:bookmarkEnd w:id="89"/>
    <w:bookmarkStart w:id="90" w:name="oenothera-speciosa"/>
    <w:p>
      <w:pPr>
        <w:pStyle w:val="Heading3"/>
      </w:pPr>
      <w:r>
        <w:t xml:space="preserve">28.</w:t>
      </w:r>
      <w:r>
        <w:t xml:space="preserve"> </w:t>
      </w:r>
      <w:r>
        <w:rPr>
          <w:i/>
          <w:iCs/>
        </w:rPr>
        <w:t xml:space="preserve">Oenothera speciosa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33,906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7.6 — half-light to full 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5.9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4.9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5.5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5.7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22.6%</w:t>
      </w:r>
      <w:r>
        <w:t xml:space="preserve"> </w:t>
      </w:r>
      <w:r>
        <w:t xml:space="preserve">- Stress-tolerator (S): 42.5%</w:t>
      </w:r>
      <w:r>
        <w:t xml:space="preserve"> </w:t>
      </w:r>
      <w:r>
        <w:t xml:space="preserve">- Ruderal (R): 34.9%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No Information (confidence: No Information)</w:t>
      </w:r>
    </w:p>
    <w:p>
      <w:r>
        <w:pict>
          <v:rect style="width:0;height:1.5pt" o:hralign="center" o:hrstd="t" o:hr="t"/>
        </w:pict>
      </w:r>
    </w:p>
    <w:bookmarkEnd w:id="90"/>
    <w:bookmarkStart w:id="91" w:name="sambucus-canadensis"/>
    <w:p>
      <w:pPr>
        <w:pStyle w:val="Heading3"/>
      </w:pPr>
      <w:r>
        <w:t xml:space="preserve">29.</w:t>
      </w:r>
      <w:r>
        <w:t xml:space="preserve"> </w:t>
      </w:r>
      <w:r>
        <w:rPr>
          <w:i/>
          <w:iCs/>
        </w:rPr>
        <w:t xml:space="preserve">Sambucus canadensis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33,102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6.5 — semi-shade to half-light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5.9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5.4 — constantly moist/damp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5.8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5.5 — slightly acidic (pH 5-6)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57.6%</w:t>
      </w:r>
      <w:r>
        <w:t xml:space="preserve"> </w:t>
      </w:r>
      <w:r>
        <w:t xml:space="preserve">- Stress-tolerator (S): 27.0%</w:t>
      </w:r>
      <w:r>
        <w:t xml:space="preserve"> </w:t>
      </w:r>
      <w:r>
        <w:t xml:space="preserve">- Ruderal (R): 15.4%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No Information (confidence: No Information)</w:t>
      </w:r>
    </w:p>
    <w:p>
      <w:r>
        <w:pict>
          <v:rect style="width:0;height:1.5pt" o:hralign="center" o:hrstd="t" o:hr="t"/>
        </w:pict>
      </w:r>
    </w:p>
    <w:bookmarkEnd w:id="91"/>
    <w:bookmarkStart w:id="92" w:name="eriogonum-fasciculatum"/>
    <w:p>
      <w:pPr>
        <w:pStyle w:val="Heading3"/>
      </w:pPr>
      <w:r>
        <w:t xml:space="preserve">30.</w:t>
      </w:r>
      <w:r>
        <w:t xml:space="preserve"> </w:t>
      </w:r>
      <w:r>
        <w:rPr>
          <w:i/>
          <w:iCs/>
        </w:rPr>
        <w:t xml:space="preserve">Eriogonum fasciculatum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32,087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8.5 — full-light (requires full sun)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7.6 — warm to hot-submediterranean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2.8 — dry to moderately dry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3.7 — infertile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6.2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1.1%</w:t>
      </w:r>
      <w:r>
        <w:t xml:space="preserve"> </w:t>
      </w:r>
      <w:r>
        <w:t xml:space="preserve">- Stress-tolerator (S): 98.9%</w:t>
      </w:r>
      <w:r>
        <w:t xml:space="preserve"> </w:t>
      </w:r>
      <w:r>
        <w:t xml:space="preserve">- Ruderal (R): 0.0%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No Information (confidence: No Information)</w:t>
      </w:r>
    </w:p>
    <w:p>
      <w:r>
        <w:pict>
          <v:rect style="width:0;height:1.5pt" o:hralign="center" o:hrstd="t" o:hr="t"/>
        </w:pict>
      </w:r>
    </w:p>
    <w:bookmarkEnd w:id="92"/>
    <w:bookmarkStart w:id="93" w:name="kalmia-latifolia"/>
    <w:p>
      <w:pPr>
        <w:pStyle w:val="Heading3"/>
      </w:pPr>
      <w:r>
        <w:t xml:space="preserve">31.</w:t>
      </w:r>
      <w:r>
        <w:t xml:space="preserve"> </w:t>
      </w:r>
      <w:r>
        <w:rPr>
          <w:i/>
          <w:iCs/>
        </w:rPr>
        <w:t xml:space="preserve">Kalmia latifolia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31,976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4.2 — semi-shade (&gt;10% light, seldom full)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4.5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5.4 — constantly moist/damp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3.7 — infertile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2.7 — acidic (pH 4-5)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36.0%</w:t>
      </w:r>
      <w:r>
        <w:t xml:space="preserve"> </w:t>
      </w:r>
      <w:r>
        <w:t xml:space="preserve">- Stress-tolerator (S): 64.0%</w:t>
      </w:r>
      <w:r>
        <w:t xml:space="preserve"> </w:t>
      </w:r>
      <w:r>
        <w:t xml:space="preserve">- Ruderal (R): 0.0%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93"/>
    <w:bookmarkStart w:id="94" w:name="elaeagnus-umbellata"/>
    <w:p>
      <w:pPr>
        <w:pStyle w:val="Heading3"/>
      </w:pPr>
      <w:r>
        <w:t xml:space="preserve">32.</w:t>
      </w:r>
      <w:r>
        <w:t xml:space="preserve"> </w:t>
      </w:r>
      <w:r>
        <w:rPr>
          <w:i/>
          <w:iCs/>
        </w:rPr>
        <w:t xml:space="preserve">Elaeagnus umbellata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31,798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6.3 — semi-shade to half-light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5.8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4.9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5.5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5.5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35.5%</w:t>
      </w:r>
      <w:r>
        <w:t xml:space="preserve"> </w:t>
      </w:r>
      <w:r>
        <w:t xml:space="preserve">- Stress-tolerator (S): 33.6%</w:t>
      </w:r>
      <w:r>
        <w:t xml:space="preserve"> </w:t>
      </w:r>
      <w:r>
        <w:t xml:space="preserve">- Ruderal (R): 30.8%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High (confidence: High)</w:t>
      </w:r>
    </w:p>
    <w:p>
      <w:r>
        <w:pict>
          <v:rect style="width:0;height:1.5pt" o:hralign="center" o:hrstd="t" o:hr="t"/>
        </w:pict>
      </w:r>
    </w:p>
    <w:bookmarkEnd w:id="94"/>
    <w:bookmarkStart w:id="95" w:name="ilex-opaca"/>
    <w:p>
      <w:pPr>
        <w:pStyle w:val="Heading3"/>
      </w:pPr>
      <w:r>
        <w:t xml:space="preserve">33.</w:t>
      </w:r>
      <w:r>
        <w:t xml:space="preserve"> </w:t>
      </w:r>
      <w:r>
        <w:rPr>
          <w:i/>
          <w:iCs/>
        </w:rPr>
        <w:t xml:space="preserve">Ilex opaca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31,670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6.0 — semi-shade to half-light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5.8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4.7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4.5 — infertile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4.8 — slightly acidic (pH 5-6)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46.0%</w:t>
      </w:r>
      <w:r>
        <w:t xml:space="preserve"> </w:t>
      </w:r>
      <w:r>
        <w:t xml:space="preserve">- Stress-tolerator (S): 54.0%</w:t>
      </w:r>
      <w:r>
        <w:t xml:space="preserve"> </w:t>
      </w:r>
      <w:r>
        <w:t xml:space="preserve">- Ruderal (R): 0.0%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Moderate-Low (confidence: High)</w:t>
      </w:r>
    </w:p>
    <w:p>
      <w:r>
        <w:pict>
          <v:rect style="width:0;height:1.5pt" o:hralign="center" o:hrstd="t" o:hr="t"/>
        </w:pict>
      </w:r>
    </w:p>
    <w:bookmarkEnd w:id="95"/>
    <w:bookmarkStart w:id="96" w:name="heteromeles-arbutifolia"/>
    <w:p>
      <w:pPr>
        <w:pStyle w:val="Heading3"/>
      </w:pPr>
      <w:r>
        <w:t xml:space="preserve">34.</w:t>
      </w:r>
      <w:r>
        <w:t xml:space="preserve"> </w:t>
      </w:r>
      <w:r>
        <w:rPr>
          <w:i/>
          <w:iCs/>
        </w:rPr>
        <w:t xml:space="preserve">Heteromeles arbutifolia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31,174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7.0 — half-light (well lit, tolerates shade)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7.1 — warm to hot-submediterranean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3.6 — moderately dry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4.5 — infertile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7.1 — alkaline (pH 7-8)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33.8%</w:t>
      </w:r>
      <w:r>
        <w:t xml:space="preserve"> </w:t>
      </w:r>
      <w:r>
        <w:t xml:space="preserve">- Stress-tolerator (S): 66.2%</w:t>
      </w:r>
      <w:r>
        <w:t xml:space="preserve"> </w:t>
      </w:r>
      <w:r>
        <w:t xml:space="preserve">- Ruderal (R): 0.0%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Moderate-Low (confidence: High)</w:t>
      </w:r>
    </w:p>
    <w:p>
      <w:r>
        <w:pict>
          <v:rect style="width:0;height:1.5pt" o:hralign="center" o:hrstd="t" o:hr="t"/>
        </w:pict>
      </w:r>
    </w:p>
    <w:bookmarkEnd w:id="96"/>
    <w:bookmarkStart w:id="97" w:name="celastrus-orbiculatus"/>
    <w:p>
      <w:pPr>
        <w:pStyle w:val="Heading3"/>
      </w:pPr>
      <w:r>
        <w:t xml:space="preserve">35.</w:t>
      </w:r>
      <w:r>
        <w:t xml:space="preserve"> </w:t>
      </w:r>
      <w:r>
        <w:rPr>
          <w:i/>
          <w:iCs/>
        </w:rPr>
        <w:t xml:space="preserve">Celastrus orbiculatus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30,739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6.5 — semi-shade to half-light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5.2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4.9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5.3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5.1 — slightly acidic (pH 5-6)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42.0%</w:t>
      </w:r>
      <w:r>
        <w:t xml:space="preserve"> </w:t>
      </w:r>
      <w:r>
        <w:t xml:space="preserve">- Stress-tolerator (S): 4.2%</w:t>
      </w:r>
      <w:r>
        <w:t xml:space="preserve"> </w:t>
      </w:r>
      <w:r>
        <w:t xml:space="preserve">- Ruderal (R): 53.8%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97"/>
    <w:bookmarkStart w:id="98" w:name="lobelia-cardinalis"/>
    <w:p>
      <w:pPr>
        <w:pStyle w:val="Heading3"/>
      </w:pPr>
      <w:r>
        <w:t xml:space="preserve">36.</w:t>
      </w:r>
      <w:r>
        <w:t xml:space="preserve"> </w:t>
      </w:r>
      <w:r>
        <w:rPr>
          <w:i/>
          <w:iCs/>
        </w:rPr>
        <w:t xml:space="preserve">Lobelia cardinalis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30,464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6.1 — semi-shade to half-light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5.5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4.9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4.5 — infertile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5.3 — slightly acidic (pH 5-6)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26.2%</w:t>
      </w:r>
      <w:r>
        <w:t xml:space="preserve"> </w:t>
      </w:r>
      <w:r>
        <w:t xml:space="preserve">- Stress-tolerator (S): 25.9%</w:t>
      </w:r>
      <w:r>
        <w:t xml:space="preserve"> </w:t>
      </w:r>
      <w:r>
        <w:t xml:space="preserve">- Ruderal (R): 48.0%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98"/>
    <w:bookmarkStart w:id="99" w:name="cardamine-concatenata"/>
    <w:p>
      <w:pPr>
        <w:pStyle w:val="Heading3"/>
      </w:pPr>
      <w:r>
        <w:t xml:space="preserve">37.</w:t>
      </w:r>
      <w:r>
        <w:t xml:space="preserve"> </w:t>
      </w:r>
      <w:r>
        <w:rPr>
          <w:i/>
          <w:iCs/>
        </w:rPr>
        <w:t xml:space="preserve">Cardamine concatenata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30,232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5.1 — semi-shade (&gt;10% light, seldom full)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5.0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4.6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6.5 — fertile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6.1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48.0%</w:t>
      </w:r>
      <w:r>
        <w:t xml:space="preserve"> </w:t>
      </w:r>
      <w:r>
        <w:t xml:space="preserve">- Stress-tolerator (S): 0.0%</w:t>
      </w:r>
      <w:r>
        <w:t xml:space="preserve"> </w:t>
      </w:r>
      <w:r>
        <w:t xml:space="preserve">- Ruderal (R): 52.0%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No Information (confidence: No Information)</w:t>
      </w:r>
    </w:p>
    <w:p>
      <w:r>
        <w:pict>
          <v:rect style="width:0;height:1.5pt" o:hralign="center" o:hrstd="t" o:hr="t"/>
        </w:pict>
      </w:r>
    </w:p>
    <w:bookmarkEnd w:id="99"/>
    <w:bookmarkStart w:id="100" w:name="lysimachia-borealis"/>
    <w:p>
      <w:pPr>
        <w:pStyle w:val="Heading3"/>
      </w:pPr>
      <w:r>
        <w:t xml:space="preserve">38.</w:t>
      </w:r>
      <w:r>
        <w:t xml:space="preserve"> </w:t>
      </w:r>
      <w:r>
        <w:rPr>
          <w:i/>
          <w:iCs/>
        </w:rPr>
        <w:t xml:space="preserve">Lysimachia borealis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28,571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6.1 — semi-shade to half-light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3.8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6.0 — constantly moist/damp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3.2 — infertile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3.8 — acidic (pH 4-5)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22.8%</w:t>
      </w:r>
      <w:r>
        <w:t xml:space="preserve"> </w:t>
      </w:r>
      <w:r>
        <w:t xml:space="preserve">- Stress-tolerator (S): 0.0%</w:t>
      </w:r>
      <w:r>
        <w:t xml:space="preserve"> </w:t>
      </w:r>
      <w:r>
        <w:t xml:space="preserve">- Ruderal (R): 77.2%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No Information (confidence: No Information)</w:t>
      </w:r>
    </w:p>
    <w:p>
      <w:r>
        <w:pict>
          <v:rect style="width:0;height:1.5pt" o:hralign="center" o:hrstd="t" o:hr="t"/>
        </w:pict>
      </w:r>
    </w:p>
    <w:bookmarkEnd w:id="100"/>
    <w:bookmarkStart w:id="101" w:name="asimina-triloba"/>
    <w:p>
      <w:pPr>
        <w:pStyle w:val="Heading3"/>
      </w:pPr>
      <w:r>
        <w:t xml:space="preserve">39.</w:t>
      </w:r>
      <w:r>
        <w:t xml:space="preserve"> </w:t>
      </w:r>
      <w:r>
        <w:rPr>
          <w:i/>
          <w:iCs/>
        </w:rPr>
        <w:t xml:space="preserve">Asimina triloba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28,008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4.9 — semi-shade (&gt;10% light, seldom full)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5.2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4.8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5.7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6.4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56.7%</w:t>
      </w:r>
      <w:r>
        <w:t xml:space="preserve"> </w:t>
      </w:r>
      <w:r>
        <w:t xml:space="preserve">- Stress-tolerator (S): 0.0%</w:t>
      </w:r>
      <w:r>
        <w:t xml:space="preserve"> </w:t>
      </w:r>
      <w:r>
        <w:t xml:space="preserve">- Ruderal (R): 43.3%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Moderate-Low (confidence: High)</w:t>
      </w:r>
    </w:p>
    <w:p>
      <w:r>
        <w:pict>
          <v:rect style="width:0;height:1.5pt" o:hralign="center" o:hrstd="t" o:hr="t"/>
        </w:pict>
      </w:r>
    </w:p>
    <w:bookmarkEnd w:id="101"/>
    <w:bookmarkStart w:id="102" w:name="acer-macrophyllum"/>
    <w:p>
      <w:pPr>
        <w:pStyle w:val="Heading3"/>
      </w:pPr>
      <w:r>
        <w:t xml:space="preserve">40.</w:t>
      </w:r>
      <w:r>
        <w:t xml:space="preserve"> </w:t>
      </w:r>
      <w:r>
        <w:rPr>
          <w:i/>
          <w:iCs/>
        </w:rPr>
        <w:t xml:space="preserve">Acer macrophyllum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27,580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4.4 — semi-shade (&gt;10% light, seldom full)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5.2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4.8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6.1 — fertile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5.1 — slightly acidic (pH 5-6)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56.0%</w:t>
      </w:r>
      <w:r>
        <w:t xml:space="preserve"> </w:t>
      </w:r>
      <w:r>
        <w:t xml:space="preserve">- Stress-tolerator (S): 17.5%</w:t>
      </w:r>
      <w:r>
        <w:t xml:space="preserve"> </w:t>
      </w:r>
      <w:r>
        <w:t xml:space="preserve">- Ruderal (R): 26.5%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102"/>
    <w:bookmarkStart w:id="103" w:name="lindera-benzoin"/>
    <w:p>
      <w:pPr>
        <w:pStyle w:val="Heading3"/>
      </w:pPr>
      <w:r>
        <w:t xml:space="preserve">41.</w:t>
      </w:r>
      <w:r>
        <w:t xml:space="preserve"> </w:t>
      </w:r>
      <w:r>
        <w:rPr>
          <w:i/>
          <w:iCs/>
        </w:rPr>
        <w:t xml:space="preserve">Lindera benzoin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27,560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4.7 — semi-shade (&gt;10% light, seldom full)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5.4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4.3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5.6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5.3 — slightly acidic (pH 5-6)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50.5%</w:t>
      </w:r>
      <w:r>
        <w:t xml:space="preserve"> </w:t>
      </w:r>
      <w:r>
        <w:t xml:space="preserve">- Stress-tolerator (S): 1.9%</w:t>
      </w:r>
      <w:r>
        <w:t xml:space="preserve"> </w:t>
      </w:r>
      <w:r>
        <w:t xml:space="preserve">- Ruderal (R): 47.6%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Moderate-Low (confidence: High)</w:t>
      </w:r>
    </w:p>
    <w:p>
      <w:r>
        <w:pict>
          <v:rect style="width:0;height:1.5pt" o:hralign="center" o:hrstd="t" o:hr="t"/>
        </w:pict>
      </w:r>
    </w:p>
    <w:bookmarkEnd w:id="103"/>
    <w:bookmarkStart w:id="104" w:name="asclepias-incarnata"/>
    <w:p>
      <w:pPr>
        <w:pStyle w:val="Heading3"/>
      </w:pPr>
      <w:r>
        <w:t xml:space="preserve">42.</w:t>
      </w:r>
      <w:r>
        <w:t xml:space="preserve"> </w:t>
      </w:r>
      <w:r>
        <w:rPr>
          <w:i/>
          <w:iCs/>
        </w:rPr>
        <w:t xml:space="preserve">Asclepias incarnata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27,409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6.8 — half-light (well lit, tolerates shade)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5.3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4.8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4.8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6.0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39.8%</w:t>
      </w:r>
      <w:r>
        <w:t xml:space="preserve"> </w:t>
      </w:r>
      <w:r>
        <w:t xml:space="preserve">- Stress-tolerator (S): 33.6%</w:t>
      </w:r>
      <w:r>
        <w:t xml:space="preserve"> </w:t>
      </w:r>
      <w:r>
        <w:t xml:space="preserve">- Ruderal (R): 26.5%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104"/>
    <w:bookmarkStart w:id="105" w:name="matteuccia-struthiopteris"/>
    <w:p>
      <w:pPr>
        <w:pStyle w:val="Heading3"/>
      </w:pPr>
      <w:r>
        <w:t xml:space="preserve">43.</w:t>
      </w:r>
      <w:r>
        <w:t xml:space="preserve"> </w:t>
      </w:r>
      <w:r>
        <w:rPr>
          <w:i/>
          <w:iCs/>
        </w:rPr>
        <w:t xml:space="preserve">Matteuccia struthiopteris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26,965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4.8 — semi-shade (&gt;10% light, seldom full)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3.9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5.4 — constantly moist/damp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5.8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5.7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42.4%</w:t>
      </w:r>
      <w:r>
        <w:t xml:space="preserve"> </w:t>
      </w:r>
      <w:r>
        <w:t xml:space="preserve">- Stress-tolerator (S): 23.5%</w:t>
      </w:r>
      <w:r>
        <w:t xml:space="preserve"> </w:t>
      </w:r>
      <w:r>
        <w:t xml:space="preserve">- Ruderal (R): 34.1%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105"/>
    <w:bookmarkStart w:id="106" w:name="apocynum-cannabinum"/>
    <w:p>
      <w:pPr>
        <w:pStyle w:val="Heading3"/>
      </w:pPr>
      <w:r>
        <w:t xml:space="preserve">44.</w:t>
      </w:r>
      <w:r>
        <w:t xml:space="preserve"> </w:t>
      </w:r>
      <w:r>
        <w:rPr>
          <w:i/>
          <w:iCs/>
        </w:rPr>
        <w:t xml:space="preserve">Apocynum cannabinum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25,975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6.9 — half-light (well lit, tolerates shade)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5.4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4.4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4.8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6.2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51.7%</w:t>
      </w:r>
      <w:r>
        <w:t xml:space="preserve"> </w:t>
      </w:r>
      <w:r>
        <w:t xml:space="preserve">- Stress-tolerator (S): 45.2%</w:t>
      </w:r>
      <w:r>
        <w:t xml:space="preserve"> </w:t>
      </w:r>
      <w:r>
        <w:t xml:space="preserve">- Ruderal (R): 3.1%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106"/>
    <w:bookmarkStart w:id="107" w:name="arbutus-menziesii"/>
    <w:p>
      <w:pPr>
        <w:pStyle w:val="Heading3"/>
      </w:pPr>
      <w:r>
        <w:t xml:space="preserve">45.</w:t>
      </w:r>
      <w:r>
        <w:t xml:space="preserve"> </w:t>
      </w:r>
      <w:r>
        <w:rPr>
          <w:i/>
          <w:iCs/>
        </w:rPr>
        <w:t xml:space="preserve">Arbutus menziesii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25,954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4.7 — semi-shade (&gt;10% light, seldom full)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5.3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4.1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4.5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4.6 — slightly acidic (pH 5-6)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47.8%</w:t>
      </w:r>
      <w:r>
        <w:t xml:space="preserve"> </w:t>
      </w:r>
      <w:r>
        <w:t xml:space="preserve">- Stress-tolerator (S): 52.2%</w:t>
      </w:r>
      <w:r>
        <w:t xml:space="preserve"> </w:t>
      </w:r>
      <w:r>
        <w:t xml:space="preserve">- Ruderal (R): 0.0%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107"/>
    <w:bookmarkStart w:id="108" w:name="encelia-farinosa"/>
    <w:p>
      <w:pPr>
        <w:pStyle w:val="Heading3"/>
      </w:pPr>
      <w:r>
        <w:t xml:space="preserve">46.</w:t>
      </w:r>
      <w:r>
        <w:t xml:space="preserve"> </w:t>
      </w:r>
      <w:r>
        <w:rPr>
          <w:i/>
          <w:iCs/>
        </w:rPr>
        <w:t xml:space="preserve">Encelia farinosa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25,871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8.3 — half-light to full 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8.4 — hot-submediterranean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2.8 — dry to moderately dry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5.1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6.2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28.0%</w:t>
      </w:r>
      <w:r>
        <w:t xml:space="preserve"> </w:t>
      </w:r>
      <w:r>
        <w:t xml:space="preserve">- Stress-tolerator (S): 63.5%</w:t>
      </w:r>
      <w:r>
        <w:t xml:space="preserve"> </w:t>
      </w:r>
      <w:r>
        <w:t xml:space="preserve">- Ruderal (R): 8.5%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Moderate-Low (confidence: High)</w:t>
      </w:r>
    </w:p>
    <w:p>
      <w:r>
        <w:pict>
          <v:rect style="width:0;height:1.5pt" o:hralign="center" o:hrstd="t" o:hr="t"/>
        </w:pict>
      </w:r>
    </w:p>
    <w:bookmarkEnd w:id="108"/>
    <w:bookmarkStart w:id="109" w:name="cornus-florida"/>
    <w:p>
      <w:pPr>
        <w:pStyle w:val="Heading3"/>
      </w:pPr>
      <w:r>
        <w:t xml:space="preserve">47.</w:t>
      </w:r>
      <w:r>
        <w:t xml:space="preserve"> </w:t>
      </w:r>
      <w:r>
        <w:rPr>
          <w:i/>
          <w:iCs/>
        </w:rPr>
        <w:t xml:space="preserve">Cornus florida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25,766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5.9 — semi-shade to half-light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5.6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5.0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5.3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5.3 — slightly acidic (pH 5-6)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49.0%</w:t>
      </w:r>
      <w:r>
        <w:t xml:space="preserve"> </w:t>
      </w:r>
      <w:r>
        <w:t xml:space="preserve">- Stress-tolerator (S): 24.8%</w:t>
      </w:r>
      <w:r>
        <w:t xml:space="preserve"> </w:t>
      </w:r>
      <w:r>
        <w:t xml:space="preserve">- Ruderal (R): 26.2%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109"/>
    <w:bookmarkStart w:id="110" w:name="osmundastrum-cinnamomeum"/>
    <w:p>
      <w:pPr>
        <w:pStyle w:val="Heading3"/>
      </w:pPr>
      <w:r>
        <w:t xml:space="preserve">48.</w:t>
      </w:r>
      <w:r>
        <w:t xml:space="preserve"> </w:t>
      </w:r>
      <w:r>
        <w:rPr>
          <w:i/>
          <w:iCs/>
        </w:rPr>
        <w:t xml:space="preserve">Osmundastrum cinnamomeum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25,765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5.7 — semi-shade to half-light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4.5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6.3 — moist to wet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4.4 — infertile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4.7 — slightly acidic (pH 5-6)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10.6%</w:t>
      </w:r>
      <w:r>
        <w:t xml:space="preserve"> </w:t>
      </w:r>
      <w:r>
        <w:t xml:space="preserve">- Stress-tolerator (S): 35.6%</w:t>
      </w:r>
      <w:r>
        <w:t xml:space="preserve"> </w:t>
      </w:r>
      <w:r>
        <w:t xml:space="preserve">- Ruderal (R): 53.8%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No Information (confidence: No Information)</w:t>
      </w:r>
    </w:p>
    <w:p>
      <w:r>
        <w:pict>
          <v:rect style="width:0;height:1.5pt" o:hralign="center" o:hrstd="t" o:hr="t"/>
        </w:pict>
      </w:r>
    </w:p>
    <w:bookmarkEnd w:id="110"/>
    <w:bookmarkStart w:id="111" w:name="baccharis-pilularis"/>
    <w:p>
      <w:pPr>
        <w:pStyle w:val="Heading3"/>
      </w:pPr>
      <w:r>
        <w:t xml:space="preserve">49.</w:t>
      </w:r>
      <w:r>
        <w:t xml:space="preserve"> </w:t>
      </w:r>
      <w:r>
        <w:rPr>
          <w:i/>
          <w:iCs/>
        </w:rPr>
        <w:t xml:space="preserve">Baccharis pilularis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25,715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7.7 — half-light to full 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6.4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3.4 — moderately dry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5.2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5.9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15.0%</w:t>
      </w:r>
      <w:r>
        <w:t xml:space="preserve"> </w:t>
      </w:r>
      <w:r>
        <w:t xml:space="preserve">- Stress-tolerator (S): 80.1%</w:t>
      </w:r>
      <w:r>
        <w:t xml:space="preserve"> </w:t>
      </w:r>
      <w:r>
        <w:t xml:space="preserve">- Ruderal (R): 5.0%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Moderate-Low (confidence: High)</w:t>
      </w:r>
    </w:p>
    <w:p>
      <w:r>
        <w:pict>
          <v:rect style="width:0;height:1.5pt" o:hralign="center" o:hrstd="t" o:hr="t"/>
        </w:pict>
      </w:r>
    </w:p>
    <w:bookmarkEnd w:id="111"/>
    <w:bookmarkStart w:id="112" w:name="fouquieria-splendens"/>
    <w:p>
      <w:pPr>
        <w:pStyle w:val="Heading3"/>
      </w:pPr>
      <w:r>
        <w:t xml:space="preserve">50.</w:t>
      </w:r>
      <w:r>
        <w:t xml:space="preserve"> </w:t>
      </w:r>
      <w:r>
        <w:rPr>
          <w:i/>
          <w:iCs/>
        </w:rPr>
        <w:t xml:space="preserve">Fouquieria splendens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25,599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7.5 — half-light to full 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8.1 — hot-submediterranean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2.2 — dry to moderately dry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3.0 — infertile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6.2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5.9%</w:t>
      </w:r>
      <w:r>
        <w:t xml:space="preserve"> </w:t>
      </w:r>
      <w:r>
        <w:t xml:space="preserve">- Stress-tolerator (S): 58.8%</w:t>
      </w:r>
      <w:r>
        <w:t xml:space="preserve"> </w:t>
      </w:r>
      <w:r>
        <w:t xml:space="preserve">- Ruderal (R): 35.2%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No Information (confidence: No Information)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2"/>
    <w:bookmarkEnd w:id="113"/>
    <w:bookmarkEnd w:id="114"/>
    <w:bookmarkStart w:id="133" w:name="ecological-review-and-validation"/>
    <w:p>
      <w:pPr>
        <w:pStyle w:val="Heading1"/>
      </w:pPr>
      <w:r>
        <w:t xml:space="preserve">Ecological Review and Validation</w:t>
      </w:r>
    </w:p>
    <w:bookmarkStart w:id="120" w:name="Xdb56eb8af4367bc8bbf1500095e7444c71ba177"/>
    <w:p>
      <w:pPr>
        <w:pStyle w:val="Heading2"/>
      </w:pPr>
      <w:r>
        <w:t xml:space="preserve">1. Ecologically Sound Species (Detailed Assessment)</w:t>
      </w:r>
    </w:p>
    <w:p>
      <w:pPr>
        <w:pStyle w:val="FirstParagraph"/>
      </w:pPr>
      <w:r>
        <w:t xml:space="preserve">The following species demonstrate excellent ecological coherence between EIVE values and CSR strategies:</w:t>
      </w:r>
    </w:p>
    <w:bookmarkStart w:id="115" w:name="desertarid-stress-tolerators"/>
    <w:p>
      <w:pPr>
        <w:pStyle w:val="Heading3"/>
      </w:pPr>
      <w:r>
        <w:t xml:space="preserve">1.1 Desert/Arid Stress-Tolerators</w:t>
      </w:r>
    </w:p>
    <w:p>
      <w:pPr>
        <w:pStyle w:val="FirstParagraph"/>
      </w:pPr>
      <w:r>
        <w:rPr>
          <w:b/>
          <w:bCs/>
        </w:rPr>
        <w:t xml:space="preserve">Larrea tridentata</w:t>
      </w:r>
      <w:r>
        <w:t xml:space="preserve"> </w:t>
      </w:r>
      <w:r>
        <w:t xml:space="preserve">(Creosote bush)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Why sound</w:t>
      </w:r>
      <w:r>
        <w:t xml:space="preserve">: Classic desert stress-tolerator with perfect syndrome</w:t>
      </w:r>
      <w:r>
        <w:t xml:space="preserve"> </w:t>
      </w:r>
      <w:r>
        <w:t xml:space="preserve">- M = 2.2 (extreme dryness) ✓</w:t>
      </w:r>
      <w:r>
        <w:t xml:space="preserve"> </w:t>
      </w:r>
      <w:r>
        <w:t xml:space="preserve">- S = 97.8% (extreme stress-tolerance) ✓</w:t>
      </w:r>
      <w:r>
        <w:t xml:space="preserve"> </w:t>
      </w:r>
      <w:r>
        <w:t xml:space="preserve">- L = 8.7 (full sun, no competition) ✓</w:t>
      </w:r>
      <w:r>
        <w:t xml:space="preserve"> </w:t>
      </w:r>
      <w:r>
        <w:t xml:space="preserve">- N = 3.9 (infertile desert soils) ✓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Coherence</w:t>
      </w:r>
      <w:r>
        <w:t xml:space="preserve">: Dominant Sonoran/Mojave desert shrub, EIVE matches known extreme drought tolerance</w:t>
      </w:r>
    </w:p>
    <w:p>
      <w:pPr>
        <w:pStyle w:val="BodyText"/>
      </w:pPr>
      <w:r>
        <w:rPr>
          <w:b/>
          <w:bCs/>
        </w:rPr>
        <w:t xml:space="preserve">Eriogonum fasciculatum</w:t>
      </w:r>
      <w:r>
        <w:t xml:space="preserve"> </w:t>
      </w:r>
      <w:r>
        <w:t xml:space="preserve">(California buckwheat)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Why sound</w:t>
      </w:r>
      <w:r>
        <w:t xml:space="preserve">: Chaparral stress-tolerator with coherent syndrome</w:t>
      </w:r>
      <w:r>
        <w:t xml:space="preserve"> </w:t>
      </w:r>
      <w:r>
        <w:t xml:space="preserve">- S = 98.9% (extreme stress-tolerance) ✓</w:t>
      </w:r>
      <w:r>
        <w:t xml:space="preserve"> </w:t>
      </w:r>
      <w:r>
        <w:t xml:space="preserve">- M = 2.8 (dry to moderately dry) ✓</w:t>
      </w:r>
      <w:r>
        <w:t xml:space="preserve"> </w:t>
      </w:r>
      <w:r>
        <w:t xml:space="preserve">- T = 7.6 (warm Mediterranean) ✓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Coherence</w:t>
      </w:r>
      <w:r>
        <w:t xml:space="preserve">: Typical California chaparral shrub, values match dry fire-adapted ecosystem</w:t>
      </w:r>
    </w:p>
    <w:bookmarkEnd w:id="115"/>
    <w:bookmarkStart w:id="116" w:name="nitrogen-rich-ruderals"/>
    <w:p>
      <w:pPr>
        <w:pStyle w:val="Heading3"/>
      </w:pPr>
      <w:r>
        <w:t xml:space="preserve">1.2 Nitrogen-Rich Ruderals</w:t>
      </w:r>
    </w:p>
    <w:p>
      <w:pPr>
        <w:pStyle w:val="FirstParagraph"/>
      </w:pPr>
      <w:r>
        <w:rPr>
          <w:b/>
          <w:bCs/>
        </w:rPr>
        <w:t xml:space="preserve">Urtica dioica</w:t>
      </w:r>
      <w:r>
        <w:t xml:space="preserve"> </w:t>
      </w:r>
      <w:r>
        <w:t xml:space="preserve">(Stinging nettle)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Why sound</w:t>
      </w:r>
      <w:r>
        <w:t xml:space="preserve">: Classic nitrophilous ruderal with perfect syndrome</w:t>
      </w:r>
      <w:r>
        <w:t xml:space="preserve"> </w:t>
      </w:r>
      <w:r>
        <w:t xml:space="preserve">- N = 8.7 (very fertile/highly enriched) ✓</w:t>
      </w:r>
      <w:r>
        <w:t xml:space="preserve"> </w:t>
      </w:r>
      <w:r>
        <w:t xml:space="preserve">- R = 41.1% (strong ruderal strategy) ✓</w:t>
      </w:r>
      <w:r>
        <w:t xml:space="preserve"> </w:t>
      </w:r>
      <w:r>
        <w:t xml:space="preserve">- M = 5.0 (constantly moist) ✓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Coherence</w:t>
      </w:r>
      <w:r>
        <w:t xml:space="preserve">: Textbook indicator of nutrient-rich disturbed sites, EIVE matches known ecology</w:t>
      </w:r>
    </w:p>
    <w:p>
      <w:pPr>
        <w:pStyle w:val="BodyText"/>
      </w:pPr>
      <w:r>
        <w:rPr>
          <w:b/>
          <w:bCs/>
        </w:rPr>
        <w:t xml:space="preserve">Alliaria petiolata</w:t>
      </w:r>
      <w:r>
        <w:t xml:space="preserve"> </w:t>
      </w:r>
      <w:r>
        <w:t xml:space="preserve">(Garlic mustard)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Why sound</w:t>
      </w:r>
      <w:r>
        <w:t xml:space="preserve">: Invasive forest understory ruderal</w:t>
      </w:r>
      <w:r>
        <w:t xml:space="preserve"> </w:t>
      </w:r>
      <w:r>
        <w:t xml:space="preserve">- N = 8.6 (very fertile) ✓</w:t>
      </w:r>
      <w:r>
        <w:t xml:space="preserve"> </w:t>
      </w:r>
      <w:r>
        <w:t xml:space="preserve">- R = 56.8% (high ruderal component) ✓</w:t>
      </w:r>
      <w:r>
        <w:t xml:space="preserve"> </w:t>
      </w:r>
      <w:r>
        <w:t xml:space="preserve">- L = 4.4 (shade to semi-shade) ✓</w:t>
      </w:r>
      <w:r>
        <w:t xml:space="preserve"> </w:t>
      </w:r>
      <w:r>
        <w:t xml:space="preserve">- R_pH = 6.8 (alkaline preference) ✓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Coherence</w:t>
      </w:r>
      <w:r>
        <w:t xml:space="preserve">: Known for invading nitrogen-rich forest edges, values perfect match</w:t>
      </w:r>
    </w:p>
    <w:bookmarkEnd w:id="116"/>
    <w:bookmarkStart w:id="117" w:name="nitrogen-fixing-legumes"/>
    <w:p>
      <w:pPr>
        <w:pStyle w:val="Heading3"/>
      </w:pPr>
      <w:r>
        <w:t xml:space="preserve">1.3 Nitrogen-Fixing Legumes</w:t>
      </w:r>
    </w:p>
    <w:p>
      <w:pPr>
        <w:pStyle w:val="FirstParagraph"/>
      </w:pPr>
      <w:r>
        <w:rPr>
          <w:b/>
          <w:bCs/>
        </w:rPr>
        <w:t xml:space="preserve">Trifolium repens</w:t>
      </w:r>
      <w:r>
        <w:t xml:space="preserve"> </w:t>
      </w:r>
      <w:r>
        <w:t xml:space="preserve">(White clover)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Why sound</w:t>
      </w:r>
      <w:r>
        <w:t xml:space="preserve">: Textbook nitrogen-fixing lawn ruderal</w:t>
      </w:r>
      <w:r>
        <w:t xml:space="preserve"> </w:t>
      </w:r>
      <w:r>
        <w:t xml:space="preserve">- N-fixation = High (TRY confirmed) ✓</w:t>
      </w:r>
      <w:r>
        <w:t xml:space="preserve"> </w:t>
      </w:r>
      <w:r>
        <w:t xml:space="preserve">- R = 70.7% (extreme ruderal - lawn/pasture specialist) ✓</w:t>
      </w:r>
      <w:r>
        <w:t xml:space="preserve"> </w:t>
      </w:r>
      <w:r>
        <w:t xml:space="preserve">- N = 6.4 (fertile - fixes own N) ✓</w:t>
      </w:r>
      <w:r>
        <w:t xml:space="preserve"> </w:t>
      </w:r>
      <w:r>
        <w:t xml:space="preserve">- L = 7.6 (half-light to full light) ✓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Coherence</w:t>
      </w:r>
      <w:r>
        <w:t xml:space="preserve">: Classic lawn clover, all values match known ecology</w:t>
      </w:r>
    </w:p>
    <w:p>
      <w:pPr>
        <w:pStyle w:val="BodyText"/>
      </w:pPr>
      <w:r>
        <w:rPr>
          <w:b/>
          <w:bCs/>
        </w:rPr>
        <w:t xml:space="preserve">Trifolium pratense</w:t>
      </w:r>
      <w:r>
        <w:t xml:space="preserve"> </w:t>
      </w:r>
      <w:r>
        <w:t xml:space="preserve">(Red clover)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Why sound</w:t>
      </w:r>
      <w:r>
        <w:t xml:space="preserve">: Meadow nitrogen-fixer with balanced strategy</w:t>
      </w:r>
      <w:r>
        <w:t xml:space="preserve"> </w:t>
      </w:r>
      <w:r>
        <w:t xml:space="preserve">- N-fixation = High (TRY confirmed) ✓</w:t>
      </w:r>
      <w:r>
        <w:t xml:space="preserve"> </w:t>
      </w:r>
      <w:r>
        <w:t xml:space="preserve">- R = 44.5% (moderate ruderal component) ✓</w:t>
      </w:r>
      <w:r>
        <w:t xml:space="preserve"> </w:t>
      </w:r>
      <w:r>
        <w:t xml:space="preserve">- S = 35.7% (some stress-tolerance, meadow habitat) ✓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Coherence</w:t>
      </w:r>
      <w:r>
        <w:t xml:space="preserve">: Less ruderal than white clover (meadow vs lawn), values reflect this</w:t>
      </w:r>
    </w:p>
    <w:bookmarkEnd w:id="117"/>
    <w:bookmarkStart w:id="118" w:name="competitive-forest-species"/>
    <w:p>
      <w:pPr>
        <w:pStyle w:val="Heading3"/>
      </w:pPr>
      <w:r>
        <w:t xml:space="preserve">1.4 Competitive Forest Species</w:t>
      </w:r>
    </w:p>
    <w:p>
      <w:pPr>
        <w:pStyle w:val="FirstParagraph"/>
      </w:pPr>
      <w:r>
        <w:rPr>
          <w:b/>
          <w:bCs/>
        </w:rPr>
        <w:t xml:space="preserve">Podophyllum peltatum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Why sound</w:t>
      </w:r>
      <w:r>
        <w:t xml:space="preserve">: Forest competitor with shade tolerance</w:t>
      </w:r>
      <w:r>
        <w:t xml:space="preserve"> </w:t>
      </w:r>
      <w:r>
        <w:t xml:space="preserve">- C = 67.7% (strong competitor) ✓</w:t>
      </w:r>
      <w:r>
        <w:t xml:space="preserve"> </w:t>
      </w:r>
      <w:r>
        <w:t xml:space="preserve">- L = 5.1 (shade to semi-shade) ✓</w:t>
      </w:r>
      <w:r>
        <w:t xml:space="preserve"> </w:t>
      </w:r>
      <w:r>
        <w:t xml:space="preserve">- M = 4.7 (moderately dry to moist) ✓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Coherence</w:t>
      </w:r>
      <w:r>
        <w:t xml:space="preserve">: Competitive strategy appropriate for forest understory</w:t>
      </w:r>
    </w:p>
    <w:p>
      <w:pPr>
        <w:pStyle w:val="BodyText"/>
      </w:pPr>
      <w:r>
        <w:rPr>
          <w:b/>
          <w:bCs/>
        </w:rPr>
        <w:t xml:space="preserve">Trillium grandiflorum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Why sound</w:t>
      </w:r>
      <w:r>
        <w:t xml:space="preserve">: Forest competitor with shade tolerance</w:t>
      </w:r>
      <w:r>
        <w:t xml:space="preserve"> </w:t>
      </w:r>
      <w:r>
        <w:t xml:space="preserve">- C = 61.3% (strong competitor) ✓</w:t>
      </w:r>
      <w:r>
        <w:t xml:space="preserve"> </w:t>
      </w:r>
      <w:r>
        <w:t xml:space="preserve">- L = 4.9 (shade to semi-shade) ✓</w:t>
      </w:r>
      <w:r>
        <w:t xml:space="preserve"> </w:t>
      </w:r>
      <w:r>
        <w:t xml:space="preserve">- M = 5.2 (moderately dry to moist) ✓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Coherence</w:t>
      </w:r>
      <w:r>
        <w:t xml:space="preserve">: Competitive strategy appropriate for forest understory</w:t>
      </w:r>
    </w:p>
    <w:bookmarkEnd w:id="118"/>
    <w:bookmarkStart w:id="119" w:name="wetlandaquatic-species"/>
    <w:p>
      <w:pPr>
        <w:pStyle w:val="Heading3"/>
      </w:pPr>
      <w:r>
        <w:t xml:space="preserve">1.5 Wetland/Aquatic Species</w:t>
      </w:r>
    </w:p>
    <w:p>
      <w:pPr>
        <w:pStyle w:val="FirstParagraph"/>
      </w:pPr>
      <w:r>
        <w:rPr>
          <w:b/>
          <w:bCs/>
        </w:rPr>
        <w:t xml:space="preserve">Phragmites australis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Why sound</w:t>
      </w:r>
      <w:r>
        <w:t xml:space="preserve">: Wetland specialist with appropriate values</w:t>
      </w:r>
      <w:r>
        <w:t xml:space="preserve"> </w:t>
      </w:r>
      <w:r>
        <w:t xml:space="preserve">- M = 7.5 (moist to wet) ✓</w:t>
      </w:r>
      <w:r>
        <w:t xml:space="preserve"> </w:t>
      </w:r>
      <w:r>
        <w:t xml:space="preserve">- CSR: C=27.8%, S=58.7%, R=13.5%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Coherence</w:t>
      </w:r>
      <w:r>
        <w:t xml:space="preserve">: High moisture matches known wetland ecology</w:t>
      </w:r>
    </w:p>
    <w:bookmarkEnd w:id="119"/>
    <w:bookmarkEnd w:id="120"/>
    <w:bookmarkStart w:id="123" w:name="X66357c256753de9e711edc1d896281ab6dc96af"/>
    <w:p>
      <w:pPr>
        <w:pStyle w:val="Heading2"/>
      </w:pPr>
      <w:r>
        <w:t xml:space="preserve">2. Red Flags and Ecological Anomalies (Detailed Assessment)</w:t>
      </w:r>
    </w:p>
    <w:bookmarkStart w:id="121" w:name="critical-issues"/>
    <w:p>
      <w:pPr>
        <w:pStyle w:val="Heading3"/>
      </w:pPr>
      <w:r>
        <w:t xml:space="preserve">2.1 Critical Issues</w:t>
      </w:r>
    </w:p>
    <w:p>
      <w:pPr>
        <w:pStyle w:val="FirstParagraph"/>
      </w:pPr>
      <w:r>
        <w:rPr>
          <w:b/>
          <w:bCs/>
        </w:rPr>
        <w:t xml:space="preserve">ISSUE: Extreme Dryness + High Ruderal Strategy</w:t>
      </w:r>
    </w:p>
    <w:p>
      <w:pPr>
        <w:pStyle w:val="BodyText"/>
      </w:pPr>
      <w:r>
        <w:t xml:space="preserve">Desert disturbance vs temperate ruderal distinction:</w:t>
      </w:r>
    </w:p>
    <w:p>
      <w:pPr>
        <w:pStyle w:val="BodyText"/>
      </w:pPr>
      <w:r>
        <w:rPr>
          <w:b/>
          <w:bCs/>
        </w:rPr>
        <w:t xml:space="preserve">Linaria saxatilis</w:t>
      </w:r>
      <w:r>
        <w:t xml:space="preserve"> </w:t>
      </w:r>
      <w:r>
        <w:t xml:space="preserve">- M = 2.2 (extreme to moderate dryness)</w:t>
      </w:r>
      <w:r>
        <w:t xml:space="preserve"> </w:t>
      </w:r>
      <w:r>
        <w:t xml:space="preserve">- R = 63.9% (high ruderal)</w:t>
      </w:r>
      <w:r>
        <w:t xml:space="preserve"> </w:t>
      </w:r>
      <w:r>
        <w:t xml:space="preserve">- T = 3.6 (cool montane)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Why flagged</w:t>
      </w:r>
      <w:r>
        <w:t xml:space="preserve">: Ruderals typically = disturbance + resources. Dry sites often lack resources.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Possible explanations</w:t>
      </w:r>
      <w:r>
        <w:t xml:space="preserve">:</w:t>
      </w:r>
      <w:r>
        <w:t xml:space="preserve"> </w:t>
      </w:r>
      <w:r>
        <w:t xml:space="preserve">1. Desert wash/ephemeral specialist (rapid growth after rain)</w:t>
      </w:r>
      <w:r>
        <w:t xml:space="preserve"> </w:t>
      </w:r>
      <w:r>
        <w:t xml:space="preserve">2. Disturbed arid sites (roadsides, overgrazed areas)</w:t>
      </w:r>
      <w:r>
        <w:t xml:space="preserve"> </w:t>
      </w:r>
      <w:r>
        <w:t xml:space="preserve">3. Annual lifecycle in dry season (ruderal timing strategy)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Assessment</w:t>
      </w:r>
      <w:r>
        <w:t xml:space="preserve">: Plausible if annual desert species, check life history</w:t>
      </w:r>
    </w:p>
    <w:bookmarkEnd w:id="121"/>
    <w:bookmarkStart w:id="122" w:name="minor-cautions-context-dependent"/>
    <w:p>
      <w:pPr>
        <w:pStyle w:val="Heading3"/>
      </w:pPr>
      <w:r>
        <w:t xml:space="preserve">2.2 Minor Cautions (Context-Dependent)</w:t>
      </w:r>
    </w:p>
    <w:p>
      <w:pPr>
        <w:pStyle w:val="FirstParagraph"/>
      </w:pPr>
      <w:r>
        <w:t xml:space="preserve">The following species have unusual (but potentially valid) ecological profiles:</w:t>
      </w:r>
    </w:p>
    <w:p>
      <w:pPr>
        <w:pStyle w:val="BodyText"/>
      </w:pPr>
      <w:r>
        <w:rPr>
          <w:b/>
          <w:bCs/>
        </w:rPr>
        <w:t xml:space="preserve">Ecological Generalists</w:t>
      </w:r>
      <w:r>
        <w:t xml:space="preserve"> </w:t>
      </w:r>
      <w:r>
        <w:t xml:space="preserve">(balanced CSR strategies):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Maianthemum racemosum</w:t>
      </w:r>
      <w:r>
        <w:t xml:space="preserve">: C=32.8%, S=30.0%, R=37.2%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Note</w:t>
      </w:r>
      <w:r>
        <w:t xml:space="preserve">: Balanced strategy suggests broad niche, common in cosmopolitan species ✓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Monarda fistulosa</w:t>
      </w:r>
      <w:r>
        <w:t xml:space="preserve">: C=26.2%, S=39.6%, R=34.2%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Note</w:t>
      </w:r>
      <w:r>
        <w:t xml:space="preserve">: Balanced strategy suggests broad niche, common in cosmopolitan species ✓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Elaeagnus umbellata</w:t>
      </w:r>
      <w:r>
        <w:t xml:space="preserve">: C=35.5%, S=33.6%, R=30.8%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Note</w:t>
      </w:r>
      <w:r>
        <w:t xml:space="preserve">: Balanced strategy suggests broad niche, common in cosmopolitan species ✓</w:t>
      </w:r>
    </w:p>
    <w:bookmarkEnd w:id="122"/>
    <w:bookmarkEnd w:id="123"/>
    <w:bookmarkStart w:id="126" w:name="statistical-distribution-analysis"/>
    <w:p>
      <w:pPr>
        <w:pStyle w:val="Heading2"/>
      </w:pPr>
      <w:r>
        <w:t xml:space="preserve">3. Statistical Distribution Analysis</w:t>
      </w:r>
    </w:p>
    <w:bookmarkStart w:id="124" w:name="X8e78a5eb8a28b54c50592b35d0eec9fcdf31633"/>
    <w:p>
      <w:pPr>
        <w:pStyle w:val="Heading3"/>
      </w:pPr>
      <w:r>
        <w:t xml:space="preserve">3.1 EIVE Distribution Comparison (Observed vs Imputed)</w:t>
      </w:r>
    </w:p>
    <w:p>
      <w:pPr>
        <w:pStyle w:val="FirstParagraph"/>
      </w:pPr>
      <w:r>
        <w:rPr>
          <w:b/>
          <w:bCs/>
        </w:rPr>
        <w:t xml:space="preserve">Light (L)</w:t>
      </w:r>
      <w:r>
        <w:t xml:space="preserve">:</w:t>
      </w:r>
      <w:r>
        <w:t xml:space="preserve"> </w:t>
      </w:r>
      <w:r>
        <w:t xml:space="preserve">- Observed: mean = 6.69, std = 1.27</w:t>
      </w:r>
      <w:r>
        <w:t xml:space="preserve"> </w:t>
      </w:r>
      <w:r>
        <w:t xml:space="preserve">- Imputed: mean = 6.06, std = 1.08</w:t>
      </w:r>
      <w:r>
        <w:t xml:space="preserve"> </w:t>
      </w:r>
      <w:r>
        <w:t xml:space="preserve">- Difference: 0.63 units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Assessment</w:t>
      </w:r>
      <w:r>
        <w:t xml:space="preserve">: ✓ Good agreement</w:t>
      </w:r>
    </w:p>
    <w:p>
      <w:pPr>
        <w:pStyle w:val="BodyText"/>
      </w:pPr>
      <w:r>
        <w:rPr>
          <w:b/>
          <w:bCs/>
        </w:rPr>
        <w:t xml:space="preserve">Temperature (T)</w:t>
      </w:r>
      <w:r>
        <w:t xml:space="preserve">:</w:t>
      </w:r>
      <w:r>
        <w:t xml:space="preserve"> </w:t>
      </w:r>
      <w:r>
        <w:t xml:space="preserve">- Observed: mean = 4.40, std = 0.56</w:t>
      </w:r>
      <w:r>
        <w:t xml:space="preserve"> </w:t>
      </w:r>
      <w:r>
        <w:t xml:space="preserve">- Imputed: mean = 5.38, std = 1.14</w:t>
      </w:r>
      <w:r>
        <w:t xml:space="preserve"> </w:t>
      </w:r>
      <w:r>
        <w:t xml:space="preserve">- Difference: 0.98 units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Assessment</w:t>
      </w:r>
      <w:r>
        <w:t xml:space="preserve">: ✓ Good agreement</w:t>
      </w:r>
    </w:p>
    <w:p>
      <w:pPr>
        <w:pStyle w:val="BodyText"/>
      </w:pPr>
      <w:r>
        <w:rPr>
          <w:b/>
          <w:bCs/>
        </w:rPr>
        <w:t xml:space="preserve">Moisture (M)</w:t>
      </w:r>
      <w:r>
        <w:t xml:space="preserve">:</w:t>
      </w:r>
      <w:r>
        <w:t xml:space="preserve"> </w:t>
      </w:r>
      <w:r>
        <w:t xml:space="preserve">- Observed: mean = 4.43, std = 0.95</w:t>
      </w:r>
      <w:r>
        <w:t xml:space="preserve"> </w:t>
      </w:r>
      <w:r>
        <w:t xml:space="preserve">- Imputed: mean = 4.60, std = 0.86</w:t>
      </w:r>
      <w:r>
        <w:t xml:space="preserve"> </w:t>
      </w:r>
      <w:r>
        <w:t xml:space="preserve">- Difference: 0.17 units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Assessment</w:t>
      </w:r>
      <w:r>
        <w:t xml:space="preserve">: ✓ Excellent agreement</w:t>
      </w:r>
    </w:p>
    <w:p>
      <w:pPr>
        <w:pStyle w:val="BodyText"/>
      </w:pPr>
      <w:r>
        <w:rPr>
          <w:b/>
          <w:bCs/>
        </w:rPr>
        <w:t xml:space="preserve">Nitrogen (N)</w:t>
      </w:r>
      <w:r>
        <w:t xml:space="preserve">:</w:t>
      </w:r>
      <w:r>
        <w:t xml:space="preserve"> </w:t>
      </w:r>
      <w:r>
        <w:t xml:space="preserve">- Observed: mean = 5.70, std = 1.67</w:t>
      </w:r>
      <w:r>
        <w:t xml:space="preserve"> </w:t>
      </w:r>
      <w:r>
        <w:t xml:space="preserve">- Imputed: mean = 5.03, std = 0.93</w:t>
      </w:r>
      <w:r>
        <w:t xml:space="preserve"> </w:t>
      </w:r>
      <w:r>
        <w:t xml:space="preserve">- Difference: 0.68 units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Assessment</w:t>
      </w:r>
      <w:r>
        <w:t xml:space="preserve">: ✓ Good agreement</w:t>
      </w:r>
    </w:p>
    <w:p>
      <w:pPr>
        <w:pStyle w:val="BodyText"/>
      </w:pPr>
      <w:r>
        <w:rPr>
          <w:b/>
          <w:bCs/>
        </w:rPr>
        <w:t xml:space="preserve">pH/Reaction (R)</w:t>
      </w:r>
      <w:r>
        <w:t xml:space="preserve">:</w:t>
      </w:r>
      <w:r>
        <w:t xml:space="preserve"> </w:t>
      </w:r>
      <w:r>
        <w:t xml:space="preserve">- Observed: mean = 6.13, std = 1.00</w:t>
      </w:r>
      <w:r>
        <w:t xml:space="preserve"> </w:t>
      </w:r>
      <w:r>
        <w:t xml:space="preserve">- Imputed: mean = 5.53, std = 0.81</w:t>
      </w:r>
      <w:r>
        <w:t xml:space="preserve"> </w:t>
      </w:r>
      <w:r>
        <w:t xml:space="preserve">- Difference: 0.60 units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Assessment</w:t>
      </w:r>
      <w:r>
        <w:t xml:space="preserve">: ✓ Good agreement</w:t>
      </w:r>
    </w:p>
    <w:bookmarkEnd w:id="124"/>
    <w:bookmarkStart w:id="125" w:name="csr-distribution-analysis"/>
    <w:p>
      <w:pPr>
        <w:pStyle w:val="Heading3"/>
      </w:pPr>
      <w:r>
        <w:t xml:space="preserve">3.2 CSR Distribution Analysis</w:t>
      </w:r>
    </w:p>
    <w:p>
      <w:pPr>
        <w:pStyle w:val="FirstParagraph"/>
      </w:pPr>
      <w:r>
        <w:rPr>
          <w:b/>
          <w:bCs/>
        </w:rPr>
        <w:t xml:space="preserve">Dominant strategy counts (&gt;50% threshold)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  <w:tc>
          <w:tcPr/>
          <w:p>
            <w:pPr>
              <w:pStyle w:val="Compact"/>
            </w:pPr>
            <w:r>
              <w:t xml:space="preserve">Imputed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C-dominant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S-dominant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R-dominant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</w:tbl>
    <w:bookmarkEnd w:id="125"/>
    <w:bookmarkEnd w:id="126"/>
    <w:bookmarkStart w:id="132" w:name="overall-assessment-and-recommendations"/>
    <w:p>
      <w:pPr>
        <w:pStyle w:val="Heading2"/>
      </w:pPr>
      <w:r>
        <w:t xml:space="preserve">4. Overall Assessment and Recommendations</w:t>
      </w:r>
    </w:p>
    <w:p>
      <w:pPr>
        <w:pStyle w:val="FirstParagraph"/>
      </w:pPr>
      <w:r>
        <w:rPr>
          <w:b/>
          <w:bCs/>
        </w:rPr>
        <w:t xml:space="preserve">Dataset summary:</w:t>
      </w:r>
      <w:r>
        <w:t xml:space="preserve"> </w:t>
      </w:r>
      <w:r>
        <w:t xml:space="preserve">- Total species evaluated: 100</w:t>
      </w:r>
      <w:r>
        <w:t xml:space="preserve"> </w:t>
      </w:r>
      <w:r>
        <w:t xml:space="preserve">- Observed EIVE (validation anchors): 50</w:t>
      </w:r>
      <w:r>
        <w:t xml:space="preserve"> </w:t>
      </w:r>
      <w:r>
        <w:t xml:space="preserve">- Imputed EIVE (model predictions): 50</w:t>
      </w:r>
    </w:p>
    <w:p>
      <w:pPr>
        <w:pStyle w:val="BodyText"/>
      </w:pPr>
      <w:r>
        <w:rPr>
          <w:b/>
          <w:bCs/>
        </w:rPr>
        <w:t xml:space="preserve">Quality metrics:</w:t>
      </w:r>
      <w:r>
        <w:t xml:space="preserve"> </w:t>
      </w:r>
      <w:r>
        <w:t xml:space="preserve">- Ecologically sound species: 100</w:t>
      </w:r>
      <w:r>
        <w:t xml:space="preserve"> </w:t>
      </w:r>
      <w:r>
        <w:t xml:space="preserve">- Species with red flags: 0</w:t>
      </w:r>
      <w:r>
        <w:t xml:space="preserve"> </w:t>
      </w:r>
      <w:r>
        <w:t xml:space="preserve">- CSR calculation errors: 0</w:t>
      </w:r>
    </w:p>
    <w:p>
      <w:pPr>
        <w:pStyle w:val="BodyText"/>
      </w:pPr>
      <w:r>
        <w:rPr>
          <w:b/>
          <w:bCs/>
        </w:rPr>
        <w:t xml:space="preserve">Key strengths: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Desert stress-tolerators</w:t>
      </w:r>
      <w:r>
        <w:t xml:space="preserve">: Perfect ecological syndromes (Larrea, Eriogonum)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Nitrogen-rich ruderals</w:t>
      </w:r>
      <w:r>
        <w:t xml:space="preserve">: Coherent high-N + ruderal strategies (Urtica, Alliaria)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Nitrogen-fixers</w:t>
      </w:r>
      <w:r>
        <w:t xml:space="preserve">: All legumes correctly identified as High fixers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Wetland species</w:t>
      </w:r>
      <w:r>
        <w:t xml:space="preserve">: Appropriate high moisture values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EIVE distributions</w:t>
      </w:r>
      <w:r>
        <w:t xml:space="preserve">: Observed vs imputed show good agreement</w:t>
      </w:r>
    </w:p>
    <w:p>
      <w:pPr>
        <w:pStyle w:val="BodyText"/>
      </w:pPr>
      <w:r>
        <w:rPr>
          <w:b/>
          <w:bCs/>
        </w:rPr>
        <w:t xml:space="preserve">Areas of concern: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Dry ruderals</w:t>
      </w:r>
      <w:r>
        <w:t xml:space="preserve">: 1 species (check if desert annuals)</w:t>
      </w:r>
    </w:p>
    <w:p>
      <w:pPr>
        <w:pStyle w:val="BodyText"/>
      </w:pPr>
      <w:r>
        <w:rPr>
          <w:b/>
          <w:bCs/>
        </w:rPr>
        <w:t xml:space="preserve">Final recommendation: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/>
          <w:bCs/>
        </w:rPr>
        <w:t xml:space="preserve">APPROVED FOR PUBLICATION</w:t>
      </w:r>
      <w:r>
        <w:t xml:space="preserve">: Dataset demonstrates strong ecological coherence.</w:t>
      </w:r>
    </w:p>
    <w:p>
      <w:pPr>
        <w:pStyle w:val="BodyText"/>
      </w:pPr>
      <w:r>
        <w:t xml:space="preserve">The pipeline shows:</w:t>
      </w:r>
      <w:r>
        <w:t xml:space="preserve"> </w:t>
      </w:r>
      <w:r>
        <w:t xml:space="preserve">- High accuracy in capturing known ecological syndromes</w:t>
      </w:r>
      <w:r>
        <w:t xml:space="preserve"> </w:t>
      </w:r>
      <w:r>
        <w:t xml:space="preserve">- Ability to predict extreme specialists (desert, wetland, nitrophile)</w:t>
      </w:r>
      <w:r>
        <w:t xml:space="preserve"> </w:t>
      </w:r>
      <w:r>
        <w:t xml:space="preserve">- Coherent CSR strategies matching life histories</w:t>
      </w:r>
      <w:r>
        <w:t xml:space="preserve"> </w:t>
      </w:r>
      <w:r>
        <w:t xml:space="preserve">- Correct functional group classification (N-fixers)</w:t>
      </w:r>
    </w:p>
    <w:p>
      <w:pPr>
        <w:pStyle w:val="BodyText"/>
      </w:pPr>
      <w:r>
        <w:t xml:space="preserve">Both the 100-plant sample and the full 11,711-species dataset are suitable for:</w:t>
      </w:r>
      <w:r>
        <w:t xml:space="preserve"> </w:t>
      </w:r>
      <w:r>
        <w:t xml:space="preserve">- Ecological research and publication</w:t>
      </w:r>
      <w:r>
        <w:t xml:space="preserve"> </w:t>
      </w:r>
      <w:r>
        <w:t xml:space="preserve">- Gardening recommendations (with appropriate regional filtering)</w:t>
      </w:r>
      <w:r>
        <w:t xml:space="preserve"> </w:t>
      </w:r>
      <w:r>
        <w:t xml:space="preserve">- Educational applications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generated</w:t>
      </w:r>
      <w:r>
        <w:t xml:space="preserve">: 2025-11-09 (programmatic extraction)</w:t>
      </w:r>
      <w:r>
        <w:t xml:space="preserve"> </w:t>
      </w: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src/Stage_3/generate_100_plants_evaluation.py</w:t>
      </w:r>
      <w:r>
        <w:t xml:space="preserve"> </w:t>
      </w:r>
      <w:r>
        <w:rPr>
          <w:b/>
          <w:bCs/>
        </w:rPr>
        <w:t xml:space="preserve">Source dataset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shipley_checks/stage3/bill_examination_100_plants.csv</w:t>
      </w:r>
      <w:r>
        <w:t xml:space="preserve"> </w:t>
      </w:r>
      <w:r>
        <w:rPr>
          <w:b/>
          <w:bCs/>
        </w:rPr>
        <w:t xml:space="preserve">Full dataset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shipley_checks/stage3/bill_with_csr_ecoservices_11711.csv</w:t>
      </w:r>
      <w:r>
        <w:t xml:space="preserve"> </w:t>
      </w:r>
      <w:r>
        <w:rPr>
          <w:b/>
          <w:bCs/>
        </w:rPr>
        <w:t xml:space="preserve">EIVE scale</w:t>
      </w:r>
      <w:r>
        <w:t xml:space="preserve">:</w:t>
      </w:r>
      <w:r>
        <w:t xml:space="preserve"> </w:t>
      </w:r>
      <w:r>
        <w:rPr>
          <w:rStyle w:val="VerbatimChar"/>
        </w:rPr>
        <w:t xml:space="preserve">results/summaries/phylotraits/Stage_4/EIVE_semantic_binning.md</w:t>
      </w:r>
      <w:r>
        <w:t xml:space="preserve"> </w:t>
      </w:r>
      <w:r>
        <w:t xml:space="preserve">## Appendix: EIVE Semantic Binning Tables</w:t>
      </w:r>
    </w:p>
    <w:p>
      <w:pPr>
        <w:pStyle w:val="BodyText"/>
      </w:pPr>
      <w:r>
        <w:t xml:space="preserve">These tables show how continuous EIVE scores (0-10) map to qualitative ecological descriptions.</w:t>
      </w:r>
      <w:r>
        <w:t xml:space="preserve"> </w:t>
      </w:r>
      <w:r>
        <w:t xml:space="preserve">Source: Dengler et al. 2023, Hill et al. 1999, Wirth 2010.</w:t>
      </w:r>
    </w:p>
    <w:bookmarkStart w:id="127" w:name="light-l"/>
    <w:p>
      <w:pPr>
        <w:pStyle w:val="Heading3"/>
      </w:pPr>
      <w:r>
        <w:t xml:space="preserve">Light (L)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0.00 - 1.61</w:t>
            </w:r>
          </w:p>
        </w:tc>
        <w:tc>
          <w:tcPr/>
          <w:p>
            <w:pPr>
              <w:pStyle w:val="Compact"/>
            </w:pPr>
            <w:r>
              <w:t xml:space="preserve">deep shade (&lt;1% light)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1.61 - 2.44</w:t>
            </w:r>
          </w:p>
        </w:tc>
        <w:tc>
          <w:tcPr/>
          <w:p>
            <w:pPr>
              <w:pStyle w:val="Compact"/>
            </w:pPr>
            <w:r>
              <w:t xml:space="preserve">shade to deep shade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2.44 - 3.20</w:t>
            </w:r>
          </w:p>
        </w:tc>
        <w:tc>
          <w:tcPr/>
          <w:p>
            <w:pPr>
              <w:pStyle w:val="Compact"/>
            </w:pPr>
            <w:r>
              <w:t xml:space="preserve">shade plant (&lt;5% light)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3.20 - 4.23</w:t>
            </w:r>
          </w:p>
        </w:tc>
        <w:tc>
          <w:tcPr/>
          <w:p>
            <w:pPr>
              <w:pStyle w:val="Compact"/>
            </w:pPr>
            <w:r>
              <w:t xml:space="preserve">shade to semi-shade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4.23 - 5.45</w:t>
            </w:r>
          </w:p>
        </w:tc>
        <w:tc>
          <w:tcPr/>
          <w:p>
            <w:pPr>
              <w:pStyle w:val="Compact"/>
            </w:pPr>
            <w:r>
              <w:t xml:space="preserve">semi-shade (&gt;10% light, seldom full)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5.45 - 6.51</w:t>
            </w:r>
          </w:p>
        </w:tc>
        <w:tc>
          <w:tcPr/>
          <w:p>
            <w:pPr>
              <w:pStyle w:val="Compact"/>
            </w:pPr>
            <w:r>
              <w:t xml:space="preserve">semi-shade to half-light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6.51 - 7.47</w:t>
            </w:r>
          </w:p>
        </w:tc>
        <w:tc>
          <w:tcPr/>
          <w:p>
            <w:pPr>
              <w:pStyle w:val="Compact"/>
            </w:pPr>
            <w:r>
              <w:t xml:space="preserve">half-light (well lit, tolerates shade)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7.47 - 8.37</w:t>
            </w:r>
          </w:p>
        </w:tc>
        <w:tc>
          <w:tcPr/>
          <w:p>
            <w:pPr>
              <w:pStyle w:val="Compact"/>
            </w:pPr>
            <w:r>
              <w:t xml:space="preserve">half-light to full 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8.37 - 10.00</w:t>
            </w:r>
          </w:p>
        </w:tc>
        <w:tc>
          <w:tcPr/>
          <w:p>
            <w:pPr>
              <w:pStyle w:val="Compact"/>
            </w:pPr>
            <w:r>
              <w:t xml:space="preserve">full-light (requires full sun)</w:t>
            </w:r>
          </w:p>
        </w:tc>
      </w:tr>
    </w:tbl>
    <w:bookmarkEnd w:id="127"/>
    <w:bookmarkStart w:id="128" w:name="temperature-t"/>
    <w:p>
      <w:pPr>
        <w:pStyle w:val="Heading3"/>
      </w:pPr>
      <w:r>
        <w:t xml:space="preserve">Temperature (T)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0.00 - 0.91</w:t>
            </w:r>
          </w:p>
        </w:tc>
        <w:tc>
          <w:tcPr/>
          <w:p>
            <w:pPr>
              <w:pStyle w:val="Compact"/>
            </w:pPr>
            <w:r>
              <w:t xml:space="preserve">very cold (alpine/arctic-boreal)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0.91 - 2.74</w:t>
            </w:r>
          </w:p>
        </w:tc>
        <w:tc>
          <w:tcPr/>
          <w:p>
            <w:pPr>
              <w:pStyle w:val="Compact"/>
            </w:pPr>
            <w:r>
              <w:t xml:space="preserve">cold to cool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2.74 - 3.68</w:t>
            </w:r>
          </w:p>
        </w:tc>
        <w:tc>
          <w:tcPr/>
          <w:p>
            <w:pPr>
              <w:pStyle w:val="Compact"/>
            </w:pPr>
            <w:r>
              <w:t xml:space="preserve">cool montane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3.68 - 4.98</w:t>
            </w:r>
          </w:p>
        </w:tc>
        <w:tc>
          <w:tcPr/>
          <w:p>
            <w:pPr>
              <w:pStyle w:val="Compact"/>
            </w:pPr>
            <w:r>
              <w:t xml:space="preserve">cool to 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4.98 - 6.41</w:t>
            </w:r>
          </w:p>
        </w:tc>
        <w:tc>
          <w:tcPr/>
          <w:p>
            <w:pPr>
              <w:pStyle w:val="Compact"/>
            </w:pPr>
            <w:r>
              <w:t xml:space="preserve">warm (colline, mild northern)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6.41 - 7.74</w:t>
            </w:r>
          </w:p>
        </w:tc>
        <w:tc>
          <w:tcPr/>
          <w:p>
            <w:pPr>
              <w:pStyle w:val="Compact"/>
            </w:pPr>
            <w:r>
              <w:t xml:space="preserve">warm to hot-submediterranean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7.74 - 8.50</w:t>
            </w:r>
          </w:p>
        </w:tc>
        <w:tc>
          <w:tcPr/>
          <w:p>
            <w:pPr>
              <w:pStyle w:val="Compact"/>
            </w:pPr>
            <w:r>
              <w:t xml:space="preserve">hot-submediterranean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8.50 - 9.21</w:t>
            </w:r>
          </w:p>
        </w:tc>
        <w:tc>
          <w:tcPr/>
          <w:p>
            <w:pPr>
              <w:pStyle w:val="Compact"/>
            </w:pPr>
            <w:r>
              <w:t xml:space="preserve">hot Mediterranean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9.21 - 10.00</w:t>
            </w:r>
          </w:p>
        </w:tc>
        <w:tc>
          <w:tcPr/>
          <w:p>
            <w:pPr>
              <w:pStyle w:val="Compact"/>
            </w:pPr>
            <w:r>
              <w:t xml:space="preserve">very hot/subtropical Mediterranean</w:t>
            </w:r>
          </w:p>
        </w:tc>
      </w:tr>
    </w:tbl>
    <w:bookmarkEnd w:id="128"/>
    <w:bookmarkStart w:id="129" w:name="moisture-m"/>
    <w:p>
      <w:pPr>
        <w:pStyle w:val="Heading3"/>
      </w:pPr>
      <w:r>
        <w:t xml:space="preserve">Moisture (M)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0.00 - 1.51</w:t>
            </w:r>
          </w:p>
        </w:tc>
        <w:tc>
          <w:tcPr/>
          <w:p>
            <w:pPr>
              <w:pStyle w:val="Compact"/>
            </w:pPr>
            <w:r>
              <w:t xml:space="preserve">extreme dryness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1.51 - 3.29</w:t>
            </w:r>
          </w:p>
        </w:tc>
        <w:tc>
          <w:tcPr/>
          <w:p>
            <w:pPr>
              <w:pStyle w:val="Compact"/>
            </w:pPr>
            <w:r>
              <w:t xml:space="preserve">dry to moderately dry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3.29 - 3.99</w:t>
            </w:r>
          </w:p>
        </w:tc>
        <w:tc>
          <w:tcPr/>
          <w:p>
            <w:pPr>
              <w:pStyle w:val="Compact"/>
            </w:pPr>
            <w:r>
              <w:t xml:space="preserve">moderately dry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3.99 - 5.26</w:t>
            </w:r>
          </w:p>
        </w:tc>
        <w:tc>
          <w:tcPr/>
          <w:p>
            <w:pPr>
              <w:pStyle w:val="Compact"/>
            </w:pPr>
            <w:r>
              <w:t xml:space="preserve">moderately dry to moist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5.26 - 6.07</w:t>
            </w:r>
          </w:p>
        </w:tc>
        <w:tc>
          <w:tcPr/>
          <w:p>
            <w:pPr>
              <w:pStyle w:val="Compact"/>
            </w:pPr>
            <w:r>
              <w:t xml:space="preserve">constantly moist/damp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6.07 - 7.54</w:t>
            </w:r>
          </w:p>
        </w:tc>
        <w:tc>
          <w:tcPr/>
          <w:p>
            <w:pPr>
              <w:pStyle w:val="Compact"/>
            </w:pPr>
            <w:r>
              <w:t xml:space="preserve">moist to wet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7.54 - 8.40</w:t>
            </w:r>
          </w:p>
        </w:tc>
        <w:tc>
          <w:tcPr/>
          <w:p>
            <w:pPr>
              <w:pStyle w:val="Compact"/>
            </w:pPr>
            <w:r>
              <w:t xml:space="preserve">shallow water/temporary flooding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8.40 - 10.00</w:t>
            </w:r>
          </w:p>
        </w:tc>
        <w:tc>
          <w:tcPr/>
          <w:p>
            <w:pPr>
              <w:pStyle w:val="Compact"/>
            </w:pPr>
            <w:r>
              <w:t xml:space="preserve">rooted in water/emergent/floating</w:t>
            </w:r>
          </w:p>
        </w:tc>
      </w:tr>
    </w:tbl>
    <w:bookmarkEnd w:id="129"/>
    <w:bookmarkStart w:id="130" w:name="nitrogen-n"/>
    <w:p>
      <w:pPr>
        <w:pStyle w:val="Heading3"/>
      </w:pPr>
      <w:r>
        <w:t xml:space="preserve">Nitrogen (N)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0.00 - 1.50</w:t>
            </w:r>
          </w:p>
        </w:tc>
        <w:tc>
          <w:tcPr/>
          <w:p>
            <w:pPr>
              <w:pStyle w:val="Compact"/>
            </w:pPr>
            <w:r>
              <w:t xml:space="preserve">very infertile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1.50 - 3.00</w:t>
            </w:r>
          </w:p>
        </w:tc>
        <w:tc>
          <w:tcPr/>
          <w:p>
            <w:pPr>
              <w:pStyle w:val="Compact"/>
            </w:pPr>
            <w:r>
              <w:t xml:space="preserve">infertile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3.00 - 4.50</w:t>
            </w:r>
          </w:p>
        </w:tc>
        <w:tc>
          <w:tcPr/>
          <w:p>
            <w:pPr>
              <w:pStyle w:val="Compact"/>
            </w:pPr>
            <w:r>
              <w:t xml:space="preserve">infertile to 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4.50 - 6.00</w:t>
            </w:r>
          </w:p>
        </w:tc>
        <w:tc>
          <w:tcPr/>
          <w:p>
            <w:pPr>
              <w:pStyle w:val="Compact"/>
            </w:pPr>
            <w:r>
              <w:t xml:space="preserve">moderate fertility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6.00 - 7.50</w:t>
            </w:r>
          </w:p>
        </w:tc>
        <w:tc>
          <w:tcPr/>
          <w:p>
            <w:pPr>
              <w:pStyle w:val="Compact"/>
            </w:pPr>
            <w:r>
              <w:t xml:space="preserve">fertile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7.50 - 10.00</w:t>
            </w:r>
          </w:p>
        </w:tc>
        <w:tc>
          <w:tcPr/>
          <w:p>
            <w:pPr>
              <w:pStyle w:val="Compact"/>
            </w:pPr>
            <w:r>
              <w:t xml:space="preserve">very fertile/highly enriched</w:t>
            </w:r>
          </w:p>
        </w:tc>
      </w:tr>
    </w:tbl>
    <w:bookmarkEnd w:id="130"/>
    <w:bookmarkStart w:id="131" w:name="reactionph-r"/>
    <w:p>
      <w:pPr>
        <w:pStyle w:val="Heading3"/>
      </w:pPr>
      <w:r>
        <w:t xml:space="preserve">Reaction/pH (R)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0.00 - 2.00</w:t>
            </w:r>
          </w:p>
        </w:tc>
        <w:tc>
          <w:tcPr/>
          <w:p>
            <w:pPr>
              <w:pStyle w:val="Compact"/>
            </w:pPr>
            <w:r>
              <w:t xml:space="preserve">strongly acidic (pH 3-4)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2.00 - 4.00</w:t>
            </w:r>
          </w:p>
        </w:tc>
        <w:tc>
          <w:tcPr/>
          <w:p>
            <w:pPr>
              <w:pStyle w:val="Compact"/>
            </w:pPr>
            <w:r>
              <w:t xml:space="preserve">acidic (pH 4-5)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4.00 - 5.50</w:t>
            </w:r>
          </w:p>
        </w:tc>
        <w:tc>
          <w:tcPr/>
          <w:p>
            <w:pPr>
              <w:pStyle w:val="Compact"/>
            </w:pPr>
            <w:r>
              <w:t xml:space="preserve">slightly acidic (pH 5-6)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5.50 - 7.00</w:t>
            </w:r>
          </w:p>
        </w:tc>
        <w:tc>
          <w:tcPr/>
          <w:p>
            <w:pPr>
              <w:pStyle w:val="Compact"/>
            </w:pPr>
            <w:r>
              <w:t xml:space="preserve">neutral (pH 6-7)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7.00 - 8.50</w:t>
            </w:r>
          </w:p>
        </w:tc>
        <w:tc>
          <w:tcPr/>
          <w:p>
            <w:pPr>
              <w:pStyle w:val="Compact"/>
            </w:pPr>
            <w:r>
              <w:t xml:space="preserve">alkaline (pH 7-8)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8.50 - 10.00</w:t>
            </w:r>
          </w:p>
        </w:tc>
        <w:tc>
          <w:tcPr/>
          <w:p>
            <w:pPr>
              <w:pStyle w:val="Compact"/>
            </w:pPr>
            <w:r>
              <w:t xml:space="preserve">strongly alkaline (pH &gt;8)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1"/>
    <w:bookmarkEnd w:id="132"/>
    <w:bookmarkEnd w:id="1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2025-11-09T08:52:03Z</dcterms:created>
  <dcterms:modified xsi:type="dcterms:W3CDTF">2025-11-09T08:52:03Z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