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7k6did59qdo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Token Architecture: Building a Scalable Style Foundation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gjkhqqzzr6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teams and products grow, UI consistency becomes harder to maintain. What starts as clean, simple CSS often evolves into a fragmented system—multiple “primary” colors, inconsistent spacing, and components that look almost the same… but not quite.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isn’t CSS—it’s the lack of a </w:t>
      </w:r>
      <w:r w:rsidDel="00000000" w:rsidR="00000000" w:rsidRPr="00000000">
        <w:rPr>
          <w:b w:val="1"/>
          <w:bCs w:val="1"/>
          <w:rtl w:val="0"/>
        </w:rPr>
        <w:t xml:space="preserve">shared 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talk introduces design tokens as that shared language and presents a scalable architecture built on three layers: </w:t>
      </w:r>
      <w:r w:rsidDel="00000000" w:rsidR="00000000" w:rsidRPr="00000000">
        <w:rPr>
          <w:b w:val="1"/>
          <w:bCs w:val="1"/>
          <w:rtl w:val="0"/>
        </w:rPr>
        <w:t xml:space="preserve">primitives, semantics, and component tokens</w:t>
      </w:r>
      <w:r w:rsidDel="00000000" w:rsidR="00000000" w:rsidRPr="00000000">
        <w:rPr>
          <w:rtl w:val="0"/>
        </w:rPr>
        <w:t xml:space="preserve">. You’ll learn how to structure tokens to create clarity, flexibility, and consistency across teams and applications.</w:t>
      </w:r>
    </w:p>
    <w:p w:rsidR="00000000" w:rsidDel="00000000" w:rsidP="00000000" w:rsidRDefault="00000000" w:rsidRPr="00000000" w14:paraId="00000006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sznghowy93m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You’ll Learn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t738hcuaxk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Real Scaling Problem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UI inconsistency emerges as teams and apps grow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breakdown of shared understanding across teams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cost of “almost consistent” systems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Why:</w:t>
        <w:br w:type="textWrapping"/>
        <w:br w:type="textWrapping"/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Without a shared language, consistency is impossible</w:t>
        <w:br w:type="textWrapping"/>
        <w:br w:type="textWrapping"/>
      </w:r>
    </w:p>
    <w:p w:rsidR="00000000" w:rsidDel="00000000" w:rsidP="00000000" w:rsidRDefault="00000000" w:rsidRPr="00000000" w14:paraId="0000000D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h64sof3a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Design Tokens Actually Are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Moving beyond “variables” to </w:t>
      </w:r>
      <w:r w:rsidDel="00000000" w:rsidR="00000000" w:rsidRPr="00000000">
        <w:rPr>
          <w:b w:val="1"/>
          <w:bCs w:val="1"/>
          <w:rtl w:val="0"/>
        </w:rPr>
        <w:t xml:space="preserve">shared decisions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as a way to express: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something is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it’s used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poorly structured tokens can create more confusion than clarity</w:t>
      </w:r>
    </w:p>
    <w:p w:rsidR="00000000" w:rsidDel="00000000" w:rsidP="00000000" w:rsidRDefault="00000000" w:rsidRPr="00000000" w14:paraId="00000015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082bbhkli5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Three-Layer Token Architecture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2tcyahjeeh9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Primitives — “What it is”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values (color, spacing, typography)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 of the system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16px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font-weight-bold</w:t>
      </w:r>
    </w:p>
    <w:p w:rsidR="00000000" w:rsidDel="00000000" w:rsidP="00000000" w:rsidRDefault="00000000" w:rsidRPr="00000000" w14:paraId="0000001B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vmtpuqovli8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Semantic Tokens — “What it means”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Mapping intent to values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Decoupling design decisions from implementation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color-background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text-primary</w:t>
      </w:r>
    </w:p>
    <w:p w:rsidR="00000000" w:rsidDel="00000000" w:rsidP="00000000" w:rsidRDefault="00000000" w:rsidRPr="00000000" w14:paraId="00000020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20wo0uydipb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Component Tokens — “How it’s used”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scoped to specific UI components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Defining real usage in context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button-background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card-padding</w:t>
      </w:r>
    </w:p>
    <w:p w:rsidR="00000000" w:rsidDel="00000000" w:rsidP="00000000" w:rsidRDefault="00000000" w:rsidRPr="00000000" w14:paraId="00000025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0i4kbcaj06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Layering Matters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concerns enables scalability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values without breaking meaning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direct coupling between components and raw values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in action:</w:t>
        <w:br w:type="textWrapping"/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Primitives → Semantics → Components</w:t>
        <w:br w:type="textWrapping"/>
        <w:br w:type="textWrapping"/>
      </w:r>
    </w:p>
    <w:p w:rsidR="00000000" w:rsidDel="00000000" w:rsidP="00000000" w:rsidRDefault="00000000" w:rsidRPr="00000000" w14:paraId="0000002B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ozyh41ikug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Belongs in a Design System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Documentation, components, and intentional constraints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“No” is essential for maintaining clarity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for composition—not completeness</w:t>
      </w:r>
    </w:p>
    <w:p w:rsidR="00000000" w:rsidDel="00000000" w:rsidP="00000000" w:rsidRDefault="00000000" w:rsidRPr="00000000" w14:paraId="00000030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jfebk5u0ef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The Risks of Doing Too Much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Over-engineering and system bloat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clarity and usability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Why:</w:t>
        <w:br w:type="textWrapping"/>
        <w:br w:type="textWrapping"/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good system is defined by composition, not quantity</w:t>
        <w:br w:type="textWrapping"/>
        <w:br w:type="textWrapping"/>
      </w:r>
    </w:p>
    <w:p w:rsidR="00000000" w:rsidDel="00000000" w:rsidP="00000000" w:rsidRDefault="00000000" w:rsidRPr="00000000" w14:paraId="00000035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91iodwlo78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CSS Custom Properties as the Engine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native CSS variables to power tokens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Theming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Overrides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Cascade-aware updates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unnecessary tooling and build complexity</w:t>
      </w:r>
    </w:p>
    <w:p w:rsidR="00000000" w:rsidDel="00000000" w:rsidP="00000000" w:rsidRDefault="00000000" w:rsidRPr="00000000" w14:paraId="0000003D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dk3tq3r2wf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Migration Strategy (Incremental &amp; Practical)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omaybsrbrgu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Introduce primitives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small (e.g., colors)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hardcoded values gradually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3xhj2dcq1gg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Add semantic meaning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intent into your system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clarity and communication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fctxiehqet7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2.5: Layer component tokens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tokens to real component usage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consistency one component at a time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x0bt7cz9g7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Replace usage incrementally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“big bang” rewrites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momentum through small wins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v92qji5q7s3u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Enforce through process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reviews, linting, and shared standards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Making the system part of everyday workflow</w:t>
      </w:r>
    </w:p>
    <w:p w:rsidR="00000000" w:rsidDel="00000000" w:rsidP="00000000" w:rsidRDefault="00000000" w:rsidRPr="00000000" w14:paraId="0000004E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rbsovt3yg8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Scaling Across Teams and Apps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Sharing tokens via packages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a single source of truth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duplication and drift</w:t>
      </w:r>
    </w:p>
    <w:p w:rsidR="00000000" w:rsidDel="00000000" w:rsidP="00000000" w:rsidRDefault="00000000" w:rsidRPr="00000000" w14:paraId="00000053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zlpdk24hiz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Connecting to Component Systems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tokens define the language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tools like Storybook help enforce it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Bridging tokens with real UI implementation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