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02" w:rsidRPr="00A54B02" w:rsidRDefault="00A54B02" w:rsidP="00A54B02">
      <w:pPr>
        <w:keepNext/>
        <w:spacing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proofErr w:type="spellStart"/>
      <w:r w:rsidRPr="00A54B02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GFE_rename_modules</w:t>
      </w:r>
      <w:proofErr w:type="spellEnd"/>
      <w:r w:rsidRPr="00A54B02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begin"/>
      </w:r>
      <w:r w:rsidRPr="00A54B02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instrText xml:space="preserve"> HYPERLINK "https://collaborate.nws.noaa.gov/trac/ncladt/wiki/AppGfeRenameModules" \l "GFE_rename_modules" \o "Link to this section" </w:instrText>
      </w:r>
      <w:r w:rsidRPr="00A54B02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separate"/>
      </w:r>
      <w:r w:rsidRPr="00A54B02">
        <w:rPr>
          <w:rFonts w:ascii="Arial" w:eastAsia="Times New Roman" w:hAnsi="Arial" w:cs="Arial"/>
          <w:b/>
          <w:bCs/>
          <w:color w:val="BB0000"/>
          <w:spacing w:val="-4"/>
          <w:kern w:val="36"/>
          <w:sz w:val="23"/>
          <w:szCs w:val="23"/>
        </w:rPr>
        <w:t>¶</w:t>
      </w:r>
      <w:r w:rsidRPr="00A54B02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end"/>
      </w:r>
    </w:p>
    <w:p w:rsidR="00A54B02" w:rsidRPr="00A54B02" w:rsidRDefault="00A54B02" w:rsidP="00A54B02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Maintainer: </w:t>
      </w:r>
      <w:hyperlink r:id="rId5" w:history="1">
        <w:r w:rsidRPr="00A54B02">
          <w:rPr>
            <w:rFonts w:ascii="Verdana" w:eastAsia="Times New Roman" w:hAnsi="Verdana" w:cs="Times New Roman"/>
            <w:color w:val="BB0000"/>
            <w:sz w:val="16"/>
          </w:rPr>
          <w:t xml:space="preserve"> Paul </w:t>
        </w:r>
        <w:proofErr w:type="spellStart"/>
        <w:r w:rsidRPr="00A54B02">
          <w:rPr>
            <w:rFonts w:ascii="Verdana" w:eastAsia="Times New Roman" w:hAnsi="Verdana" w:cs="Times New Roman"/>
            <w:color w:val="BB0000"/>
            <w:sz w:val="16"/>
          </w:rPr>
          <w:t>Jendrowski</w:t>
        </w:r>
        <w:proofErr w:type="spellEnd"/>
      </w:hyperlink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, ITO WFO RNK, Blacksburg, VA </w:t>
      </w:r>
    </w:p>
    <w:p w:rsidR="00A54B02" w:rsidRPr="00A54B02" w:rsidRDefault="00A54B02" w:rsidP="00A54B02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A54B02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Description</w:t>
      </w:r>
      <w:hyperlink r:id="rId6" w:anchor="Description" w:tooltip="Link to this section" w:history="1">
        <w:r w:rsidRPr="00A54B02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is a utility to export AWIPS 1 GFE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SmartTool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, Procedure, etc. modules to files suitable for use in AWIPS 2. The AWIPS 1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ifpServer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program maintains files in 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GFESuite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/primary/data/database with mangled names. </w:t>
      </w:r>
      <w:proofErr w:type="gram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Tool, Procedure, etc. names as seen in the GFE GUI actually represent</w:t>
      </w:r>
      <w:proofErr w:type="gram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Python modules but the GUI allows the names to contain non-alphanumeric characters. The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ifpServer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translates certain characters to code strings in the filename used to store the Python code on disk. For instance, an underscore in the GFE name gets translated to "_FP" in the actual filename. These mangled filenames must be converted for use with AWIPS 2. The AWIPS 1 modules also have non-standard Python extensions such as .Procedure, .Tool, etc.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GFE_rename_modules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converts all modules to have the standard Python extension of .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py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. </w:t>
      </w:r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program is intended to be run on AWIPS 1 as a precursor GFE migration step prior to actually porting code. </w:t>
      </w:r>
    </w:p>
    <w:p w:rsidR="00A54B02" w:rsidRPr="00A54B02" w:rsidRDefault="00A54B02" w:rsidP="00A54B02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A54B02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Source Code</w:t>
      </w:r>
      <w:hyperlink r:id="rId7" w:anchor="SourceCode" w:tooltip="Link to this section" w:history="1">
        <w:r w:rsidRPr="00A54B02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A54B02" w:rsidRPr="00A54B02" w:rsidRDefault="00A54B02" w:rsidP="00A54B02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8" w:history="1">
        <w:r w:rsidRPr="00A54B02">
          <w:rPr>
            <w:rFonts w:ascii="Verdana" w:eastAsia="Times New Roman" w:hAnsi="Verdana" w:cs="Times New Roman"/>
            <w:color w:val="BB0000"/>
            <w:sz w:val="16"/>
          </w:rPr>
          <w:t>Browse code</w:t>
        </w:r>
      </w:hyperlink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A54B02" w:rsidRPr="00A54B02" w:rsidRDefault="00A54B02" w:rsidP="00A54B02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Subversion: </w:t>
      </w:r>
    </w:p>
    <w:p w:rsidR="00A54B02" w:rsidRPr="00A54B02" w:rsidRDefault="00A54B02" w:rsidP="00A54B02">
      <w:pPr>
        <w:numPr>
          <w:ilvl w:val="0"/>
          <w:numId w:val="2"/>
        </w:num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6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4B02">
        <w:rPr>
          <w:rFonts w:ascii="Courier New" w:eastAsia="Times New Roman" w:hAnsi="Courier New" w:cs="Courier New"/>
          <w:color w:val="000000"/>
          <w:sz w:val="20"/>
          <w:szCs w:val="20"/>
        </w:rPr>
        <w:t>svn</w:t>
      </w:r>
      <w:proofErr w:type="spellEnd"/>
      <w:r w:rsidRPr="00A54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https://collaborate.nws.noaa.gov/svn/ncladt/trunk/gfe/applications/GFE_rename_modules</w:t>
      </w:r>
    </w:p>
    <w:p w:rsidR="00A54B02" w:rsidRPr="00A54B02" w:rsidRDefault="00A54B02" w:rsidP="00A54B02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A54B02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Installation</w:t>
      </w:r>
      <w:hyperlink r:id="rId9" w:anchor="Installation" w:tooltip="Link to this section" w:history="1">
        <w:r w:rsidRPr="00A54B02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Copy GFE_rename_modules.py and GFE_unmangler.py onto a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dx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server on AWIPS 1 and make sure GFE_rename_modules.py has </w:t>
      </w:r>
      <w:proofErr w:type="gram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execute</w:t>
      </w:r>
      <w:proofErr w:type="gram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permissions. This is more of a run once utility program than something that needs to be permanently installed. </w:t>
      </w:r>
    </w:p>
    <w:p w:rsidR="00A54B02" w:rsidRPr="00A54B02" w:rsidRDefault="00A54B02" w:rsidP="00A54B02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A54B02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Usage</w:t>
      </w:r>
      <w:hyperlink r:id="rId10" w:anchor="Usage" w:tooltip="Link to this section" w:history="1">
        <w:r w:rsidRPr="00A54B02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A54B02" w:rsidRPr="00A54B02" w:rsidRDefault="00A54B02" w:rsidP="00A54B02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GFE_rename_modules.py [-e] &lt;GFE Dir&gt; destination</w:t>
      </w:r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where</w:t>
      </w:r>
      <w:proofErr w:type="gram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&lt;GFE Dir&gt; is the top level directory where GFE is installed (i.e., 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GFESuite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/primary) and destination is where the renamed files will be put. The destination directory must exist prior to running and be a full path not a relative path. Since this reads the GFE files from disk, this program must be run on a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dx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server to access GFE files in 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GFESuite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/primary. The output files will be in a directory hierarchy similar to the AWIPS 1 GFE structure. All GFE user directories are processed. </w:t>
      </w:r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The -e switch is optional and means all files will be renamed with a '.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py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' extension. The default behavior is to use extensions that represent </w:t>
      </w:r>
      <w:proofErr w:type="spellStart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>ifpServerText</w:t>
      </w:r>
      <w:proofErr w:type="spellEnd"/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 classes (.Tool, .Procedure, etc.). The -e argument, if used, must be the first argument. </w:t>
      </w:r>
    </w:p>
    <w:p w:rsidR="00A54B02" w:rsidRPr="00A54B02" w:rsidRDefault="00A54B02" w:rsidP="00A54B0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54B02">
        <w:rPr>
          <w:rFonts w:ascii="Verdana" w:eastAsia="Times New Roman" w:hAnsi="Verdana" w:cs="Times New Roman"/>
          <w:color w:val="000000"/>
          <w:sz w:val="16"/>
          <w:szCs w:val="16"/>
        </w:rPr>
        <w:t xml:space="preserve">Not all names GFE supports in the GUI are valid filenames. For instance, a GFE name could have a "/". This is a directory token so the converted filenames cannot use this. Warning message will be output for names that have been changed and for possible illegal filenames.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40A"/>
    <w:multiLevelType w:val="multilevel"/>
    <w:tmpl w:val="061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056D27"/>
    <w:multiLevelType w:val="multilevel"/>
    <w:tmpl w:val="791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B02"/>
    <w:rsid w:val="001D36B5"/>
    <w:rsid w:val="00A5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1">
    <w:name w:val="heading 1"/>
    <w:basedOn w:val="Normal"/>
    <w:link w:val="Heading1Char"/>
    <w:uiPriority w:val="9"/>
    <w:qFormat/>
    <w:rsid w:val="00A54B02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A54B02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02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A54B02"/>
    <w:rPr>
      <w:rFonts w:ascii="Arial" w:eastAsia="Times New Roman" w:hAnsi="Arial" w:cs="Arial"/>
      <w:b/>
      <w:bCs/>
      <w:spacing w:val="-4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A54B02"/>
    <w:rPr>
      <w:strike w:val="0"/>
      <w:dstrike w:val="0"/>
      <w:color w:val="BB000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A5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013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orate.nws.noaa.gov/trac/ncladt/browser/trunk/gfe/applications/GFE_rename_mo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orate.nws.noaa.gov/trac/ncladt/wiki/AppGfeRenameModu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orate.nws.noaa.gov/trac/ncladt/wiki/AppGfeRenameModul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ul.jendrowski@noaa.gov" TargetMode="External"/><Relationship Id="rId10" Type="http://schemas.openxmlformats.org/officeDocument/2006/relationships/hyperlink" Target="https://collaborate.nws.noaa.gov/trac/ncladt/wiki/AppGfeRenameMo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aborate.nws.noaa.gov/trac/ncladt/wiki/AppGfeRename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2816</Characters>
  <Application>Microsoft Office Word</Application>
  <DocSecurity>0</DocSecurity>
  <Lines>23</Lines>
  <Paragraphs>6</Paragraphs>
  <ScaleCrop>false</ScaleCrop>
  <Company>Raytheon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2011-08-18T21:32:00Z</dcterms:created>
  <dcterms:modified xsi:type="dcterms:W3CDTF">2011-08-18T21:33:00Z</dcterms:modified>
</cp:coreProperties>
</file>