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CC1" w:rsidRPr="00904CC1" w:rsidRDefault="00904CC1" w:rsidP="00904CC1">
      <w:pPr>
        <w:keepNext/>
        <w:spacing w:before="36" w:after="120" w:line="240" w:lineRule="auto"/>
        <w:ind w:right="360"/>
        <w:outlineLvl w:val="0"/>
        <w:rPr>
          <w:rFonts w:ascii="Arial" w:eastAsia="Times New Roman" w:hAnsi="Arial" w:cs="Arial"/>
          <w:b/>
          <w:bCs/>
          <w:color w:val="000000"/>
          <w:spacing w:val="-4"/>
          <w:kern w:val="36"/>
          <w:sz w:val="23"/>
          <w:szCs w:val="23"/>
        </w:rPr>
      </w:pPr>
      <w:r w:rsidRPr="00904CC1">
        <w:rPr>
          <w:rFonts w:ascii="Arial" w:eastAsia="Times New Roman" w:hAnsi="Arial" w:cs="Arial"/>
          <w:b/>
          <w:bCs/>
          <w:color w:val="000000"/>
          <w:spacing w:val="-4"/>
          <w:kern w:val="36"/>
          <w:sz w:val="23"/>
          <w:szCs w:val="23"/>
        </w:rPr>
        <w:t>Local Applications Guide</w:t>
      </w:r>
      <w:hyperlink r:id="rId5" w:anchor="LocalApplicationsGuide" w:tooltip="Link to this section" w:history="1">
        <w:r w:rsidRPr="00904CC1">
          <w:rPr>
            <w:rFonts w:ascii="Arial" w:eastAsia="Times New Roman" w:hAnsi="Arial" w:cs="Arial"/>
            <w:b/>
            <w:bCs/>
            <w:color w:val="BB0000"/>
            <w:spacing w:val="-4"/>
            <w:kern w:val="36"/>
            <w:sz w:val="23"/>
            <w:szCs w:val="23"/>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This is a working draft to establish guidelines and reference for Local Applications Development for &lt;the new thing that is not the original AWIPS&gt; </w:t>
      </w:r>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Please add new sections as needed. This document should define the rules and should be kept as short and concise as possible. Subpages that are part of the rules should be named using </w:t>
      </w:r>
      <w:hyperlink r:id="rId6" w:history="1">
        <w:proofErr w:type="spellStart"/>
        <w:r w:rsidRPr="00904CC1">
          <w:rPr>
            <w:rFonts w:ascii="Verdana" w:eastAsia="Times New Roman" w:hAnsi="Verdana" w:cs="Times New Roman"/>
            <w:color w:val="BB0000"/>
            <w:sz w:val="16"/>
          </w:rPr>
          <w:t>CamelCase</w:t>
        </w:r>
        <w:proofErr w:type="spellEnd"/>
      </w:hyperlink>
      <w:r w:rsidRPr="00904CC1">
        <w:rPr>
          <w:rFonts w:ascii="Verdana" w:eastAsia="Times New Roman" w:hAnsi="Verdana" w:cs="Times New Roman"/>
          <w:color w:val="000000"/>
          <w:sz w:val="16"/>
          <w:szCs w:val="16"/>
        </w:rPr>
        <w:t xml:space="preserve"> with the prefix </w:t>
      </w:r>
      <w:proofErr w:type="spellStart"/>
      <w:r w:rsidRPr="00904CC1">
        <w:rPr>
          <w:rFonts w:ascii="Verdana" w:eastAsia="Times New Roman" w:hAnsi="Verdana" w:cs="Times New Roman"/>
          <w:color w:val="000000"/>
          <w:sz w:val="16"/>
          <w:szCs w:val="16"/>
        </w:rPr>
        <w:t>LocalApplicationsGuide</w:t>
      </w:r>
      <w:proofErr w:type="spellEnd"/>
      <w:r w:rsidRPr="00904CC1">
        <w:rPr>
          <w:rFonts w:ascii="Verdana" w:eastAsia="Times New Roman" w:hAnsi="Verdana" w:cs="Times New Roman"/>
          <w:color w:val="000000"/>
          <w:sz w:val="16"/>
          <w:szCs w:val="16"/>
        </w:rPr>
        <w:t xml:space="preserve"> (i.e., </w:t>
      </w:r>
      <w:proofErr w:type="spellStart"/>
      <w:r w:rsidRPr="00904CC1">
        <w:rPr>
          <w:rFonts w:ascii="Verdana" w:eastAsia="Times New Roman" w:hAnsi="Verdana" w:cs="Times New Roman"/>
          <w:color w:val="000000"/>
          <w:sz w:val="16"/>
          <w:szCs w:val="16"/>
        </w:rPr>
        <w:t>LocalApplicationsGuidePlugins</w:t>
      </w:r>
      <w:proofErr w:type="spellEnd"/>
      <w:r w:rsidRPr="00904CC1">
        <w:rPr>
          <w:rFonts w:ascii="Verdana" w:eastAsia="Times New Roman" w:hAnsi="Verdana" w:cs="Times New Roman"/>
          <w:color w:val="000000"/>
          <w:sz w:val="16"/>
          <w:szCs w:val="16"/>
        </w:rPr>
        <w:t xml:space="preserve"> for rules for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Wiki pages with this name prefix will be part of the official policy document. Procedural instructions, code examples, etc. should be links to other pages named without the </w:t>
      </w:r>
      <w:proofErr w:type="spellStart"/>
      <w:r w:rsidRPr="00904CC1">
        <w:rPr>
          <w:rFonts w:ascii="Verdana" w:eastAsia="Times New Roman" w:hAnsi="Verdana" w:cs="Times New Roman"/>
          <w:color w:val="000000"/>
          <w:sz w:val="16"/>
          <w:szCs w:val="16"/>
        </w:rPr>
        <w:t>LocalApplicationsGuide</w:t>
      </w:r>
      <w:proofErr w:type="spellEnd"/>
      <w:r w:rsidRPr="00904CC1">
        <w:rPr>
          <w:rFonts w:ascii="Verdana" w:eastAsia="Times New Roman" w:hAnsi="Verdana" w:cs="Times New Roman"/>
          <w:color w:val="000000"/>
          <w:sz w:val="16"/>
          <w:szCs w:val="16"/>
        </w:rPr>
        <w:t xml:space="preserve"> prefix. These are reference documents, not part of the policy. </w:t>
      </w:r>
    </w:p>
    <w:p w:rsidR="00904CC1" w:rsidRPr="00904CC1" w:rsidRDefault="00904CC1" w:rsidP="00904CC1">
      <w:pPr>
        <w:keepNext/>
        <w:spacing w:before="36" w:after="120" w:line="240" w:lineRule="auto"/>
        <w:ind w:right="360"/>
        <w:outlineLvl w:val="0"/>
        <w:rPr>
          <w:rFonts w:ascii="Arial" w:eastAsia="Times New Roman" w:hAnsi="Arial" w:cs="Arial"/>
          <w:b/>
          <w:bCs/>
          <w:color w:val="000000"/>
          <w:spacing w:val="-4"/>
          <w:kern w:val="36"/>
          <w:sz w:val="23"/>
          <w:szCs w:val="23"/>
        </w:rPr>
      </w:pPr>
      <w:r w:rsidRPr="00904CC1">
        <w:rPr>
          <w:rFonts w:ascii="Arial" w:eastAsia="Times New Roman" w:hAnsi="Arial" w:cs="Arial"/>
          <w:b/>
          <w:bCs/>
          <w:color w:val="000000"/>
          <w:spacing w:val="-4"/>
          <w:kern w:val="36"/>
          <w:sz w:val="23"/>
          <w:szCs w:val="23"/>
        </w:rPr>
        <w:t>Local Applications Guide</w:t>
      </w:r>
      <w:hyperlink r:id="rId7" w:anchor="LocalApplicationsGuide" w:tooltip="Link to this section" w:history="1">
        <w:r w:rsidRPr="00904CC1">
          <w:rPr>
            <w:rFonts w:ascii="Arial" w:eastAsia="Times New Roman" w:hAnsi="Arial" w:cs="Arial"/>
            <w:b/>
            <w:bCs/>
            <w:color w:val="BB0000"/>
            <w:spacing w:val="-4"/>
            <w:kern w:val="36"/>
            <w:sz w:val="23"/>
            <w:szCs w:val="23"/>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w:t>
      </w:r>
      <w:proofErr w:type="gramStart"/>
      <w:r w:rsidRPr="00904CC1">
        <w:rPr>
          <w:rFonts w:ascii="Verdana" w:eastAsia="Times New Roman" w:hAnsi="Verdana" w:cs="Times New Roman"/>
          <w:color w:val="000000"/>
          <w:sz w:val="16"/>
          <w:szCs w:val="16"/>
        </w:rPr>
        <w:t>for</w:t>
      </w:r>
      <w:proofErr w:type="gramEnd"/>
      <w:r w:rsidRPr="00904CC1">
        <w:rPr>
          <w:rFonts w:ascii="Verdana" w:eastAsia="Times New Roman" w:hAnsi="Verdana" w:cs="Times New Roman"/>
          <w:color w:val="000000"/>
          <w:sz w:val="16"/>
          <w:szCs w:val="16"/>
        </w:rPr>
        <w:t xml:space="preserve"> governance issues still being worked, see the </w:t>
      </w:r>
      <w:hyperlink r:id="rId8" w:history="1">
        <w:r w:rsidRPr="00904CC1">
          <w:rPr>
            <w:rFonts w:ascii="Verdana" w:eastAsia="Times New Roman" w:hAnsi="Verdana" w:cs="Times New Roman"/>
            <w:color w:val="BB0000"/>
            <w:sz w:val="16"/>
          </w:rPr>
          <w:t>local apps process</w:t>
        </w:r>
      </w:hyperlink>
      <w:r w:rsidRPr="00904CC1">
        <w:rPr>
          <w:rFonts w:ascii="Verdana" w:eastAsia="Times New Roman" w:hAnsi="Verdana" w:cs="Times New Roman"/>
          <w:color w:val="000000"/>
          <w:sz w:val="16"/>
          <w:szCs w:val="16"/>
        </w:rPr>
        <w:t xml:space="preserve"> page) </w:t>
      </w:r>
    </w:p>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904CC1">
        <w:rPr>
          <w:rFonts w:ascii="Arial" w:eastAsia="Times New Roman" w:hAnsi="Arial" w:cs="Arial"/>
          <w:b/>
          <w:bCs/>
          <w:color w:val="000000"/>
          <w:spacing w:val="-4"/>
          <w:sz w:val="19"/>
          <w:szCs w:val="19"/>
        </w:rPr>
        <w:t>Local Applications Environment</w:t>
      </w:r>
      <w:hyperlink r:id="rId9" w:anchor="LocalApplicationsEnvironment"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This section describes the software tools, the software development environment, and the runtime environment. It gives guidelines for setting up a local applications environment which protects the baseline AWIPS data and software configurations.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Directory Structure</w:t>
      </w:r>
      <w:hyperlink r:id="rId10" w:anchor="DirectoryStructure"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The following defines the directory structure for local applications. This structure is for applications that are not required to follow different installation or interface procedures like CAVE and </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uEngine Web scripts, etc. Please see the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section for specifics for CAVE and </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w:t>
      </w:r>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071"/>
        <w:gridCol w:w="2522"/>
        <w:gridCol w:w="3887"/>
      </w:tblGrid>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Directory</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Environment Variable</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Description</w:t>
            </w:r>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w:t>
            </w:r>
            <w:proofErr w:type="spellStart"/>
            <w:r w:rsidRPr="00904CC1">
              <w:rPr>
                <w:rFonts w:ascii="Verdana" w:eastAsia="Times New Roman" w:hAnsi="Verdana" w:cs="Times New Roman"/>
                <w:color w:val="000000"/>
                <w:sz w:val="16"/>
                <w:szCs w:val="16"/>
              </w:rPr>
              <w:t>localapps</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Top Level directory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$LOCALAPPS_HOME/runtime</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LOCALAPPS_RUN</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Path from where all local applications will be run.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$LOCALAPPS_HOME/dev</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LOCALAPPS_DEV</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Top level directory for software development.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$LOCALAPPS_HOME/lib/&lt;language&gt;</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LOCALAPPS_LIB_&lt;language&gt;</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Common libraries/API's for use by more than one application. There will be separate subdirectories for different </w:t>
            </w:r>
            <w:proofErr w:type="spellStart"/>
            <w:r w:rsidRPr="00904CC1">
              <w:rPr>
                <w:rFonts w:ascii="Verdana" w:eastAsia="Times New Roman" w:hAnsi="Verdana" w:cs="Times New Roman"/>
                <w:color w:val="000000"/>
                <w:sz w:val="16"/>
                <w:szCs w:val="16"/>
              </w:rPr>
              <w:t>programing</w:t>
            </w:r>
            <w:proofErr w:type="spellEnd"/>
            <w:r w:rsidRPr="00904CC1">
              <w:rPr>
                <w:rFonts w:ascii="Verdana" w:eastAsia="Times New Roman" w:hAnsi="Verdana" w:cs="Times New Roman"/>
                <w:color w:val="000000"/>
                <w:sz w:val="16"/>
                <w:szCs w:val="16"/>
              </w:rPr>
              <w:t xml:space="preserve"> languages such as python, </w:t>
            </w:r>
            <w:proofErr w:type="spellStart"/>
            <w:r w:rsidRPr="00904CC1">
              <w:rPr>
                <w:rFonts w:ascii="Verdana" w:eastAsia="Times New Roman" w:hAnsi="Verdana" w:cs="Times New Roman"/>
                <w:color w:val="000000"/>
                <w:sz w:val="16"/>
                <w:szCs w:val="16"/>
              </w:rPr>
              <w:t>tcl</w:t>
            </w:r>
            <w:proofErr w:type="spellEnd"/>
            <w:r w:rsidRPr="00904CC1">
              <w:rPr>
                <w:rFonts w:ascii="Verdana" w:eastAsia="Times New Roman" w:hAnsi="Verdana" w:cs="Times New Roman"/>
                <w:color w:val="000000"/>
                <w:sz w:val="16"/>
                <w:szCs w:val="16"/>
              </w:rPr>
              <w:t xml:space="preserve">, etc.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$LOCALAPPS_HOME/logs</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LOCALAPPS_LOGS</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Common log directory </w:t>
            </w:r>
          </w:p>
        </w:tc>
      </w:tr>
    </w:tbl>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Each application should be developed and distributed in its own application named directory. In general, programs will be installed in $LOCALAPPS_RUN/</w:t>
      </w:r>
      <w:proofErr w:type="spellStart"/>
      <w:r w:rsidRPr="00904CC1">
        <w:rPr>
          <w:rFonts w:ascii="Verdana" w:eastAsia="Times New Roman" w:hAnsi="Verdana" w:cs="Times New Roman"/>
          <w:color w:val="000000"/>
          <w:sz w:val="16"/>
          <w:szCs w:val="16"/>
        </w:rPr>
        <w:t>appname</w:t>
      </w:r>
      <w:proofErr w:type="spellEnd"/>
      <w:r w:rsidRPr="00904CC1">
        <w:rPr>
          <w:rFonts w:ascii="Verdana" w:eastAsia="Times New Roman" w:hAnsi="Verdana" w:cs="Times New Roman"/>
          <w:color w:val="000000"/>
          <w:sz w:val="16"/>
          <w:szCs w:val="16"/>
        </w:rPr>
        <w:t xml:space="preserve"> with the following structure: </w:t>
      </w:r>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73"/>
        <w:gridCol w:w="2834"/>
      </w:tblGrid>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Subdirectory</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Description</w:t>
            </w:r>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bin</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Executable files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config</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Default/sample configuration files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data</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Application runtime data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doc</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Documentation files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etc</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Site configured files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lib</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Application libraries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log</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Application log files </w:t>
            </w:r>
          </w:p>
        </w:tc>
      </w:tr>
    </w:tbl>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Notes: </w:t>
      </w:r>
    </w:p>
    <w:p w:rsidR="00904CC1" w:rsidRPr="00904CC1" w:rsidRDefault="00904CC1" w:rsidP="00904CC1">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This structure requires the application be developed with the same structure in $LOCALAPPS_DEV/</w:t>
      </w:r>
      <w:proofErr w:type="spellStart"/>
      <w:r w:rsidRPr="00904CC1">
        <w:rPr>
          <w:rFonts w:ascii="Verdana" w:eastAsia="Times New Roman" w:hAnsi="Verdana" w:cs="Times New Roman"/>
          <w:color w:val="000000"/>
          <w:sz w:val="16"/>
          <w:szCs w:val="16"/>
        </w:rPr>
        <w:t>appname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Subdirectories data and logs may be symbolic links to point to common locations like $LOCALAPPS_LOGS. </w:t>
      </w:r>
    </w:p>
    <w:p w:rsidR="00904CC1" w:rsidRPr="00904CC1" w:rsidRDefault="00904CC1" w:rsidP="00904CC1">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lastRenderedPageBreak/>
        <w:t>Applications may be organized into a hierarchical directory structure within $LOCALAPPS_DEV and $LOCALAPPS_RUN; they are not required to be directly beneath the top level dev and runtime directories. For example, a regionally required application should be installed in $LOCALAPPS_RUN/&lt;region&gt;/</w:t>
      </w:r>
      <w:proofErr w:type="spellStart"/>
      <w:r w:rsidRPr="00904CC1">
        <w:rPr>
          <w:rFonts w:ascii="Verdana" w:eastAsia="Times New Roman" w:hAnsi="Verdana" w:cs="Times New Roman"/>
          <w:color w:val="000000"/>
          <w:sz w:val="16"/>
          <w:szCs w:val="16"/>
        </w:rPr>
        <w:t>appname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Environment Variables</w:t>
      </w:r>
      <w:hyperlink r:id="rId11" w:anchor="EnvironmentVariable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Applications should avoid using hard coded paths and use system environment variables instead. </w:t>
      </w:r>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859"/>
        <w:gridCol w:w="2310"/>
      </w:tblGrid>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Directory</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Environment Variable</w:t>
            </w:r>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w:t>
            </w:r>
            <w:proofErr w:type="spellStart"/>
            <w:r w:rsidRPr="00904CC1">
              <w:rPr>
                <w:rFonts w:ascii="Verdana" w:eastAsia="Times New Roman" w:hAnsi="Verdana" w:cs="Times New Roman"/>
                <w:color w:val="000000"/>
                <w:sz w:val="16"/>
                <w:szCs w:val="16"/>
              </w:rPr>
              <w:t>localapps</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LOCALAPPS_HOME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$LOCALAPPS_HOME/runtime</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LOCALAPPS_RUN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$LOCALAPPS_HOME/dev</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LOCALAPPS_DEV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$LOCALAPPS_HOME/lib/java</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LOCALAPPS_LIB_java</w:t>
            </w:r>
            <w:proofErr w:type="spellEnd"/>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w:t>
            </w:r>
            <w:proofErr w:type="spellStart"/>
            <w:r w:rsidRPr="00904CC1">
              <w:rPr>
                <w:rFonts w:ascii="Verdana" w:eastAsia="Times New Roman" w:hAnsi="Verdana" w:cs="Times New Roman"/>
                <w:color w:val="000000"/>
                <w:sz w:val="16"/>
                <w:szCs w:val="16"/>
              </w:rPr>
              <w:t>javascript</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LOCALAPPS_LIB_javascript</w:t>
            </w:r>
            <w:proofErr w:type="spellEnd"/>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w:t>
            </w:r>
            <w:proofErr w:type="spellStart"/>
            <w:r w:rsidRPr="00904CC1">
              <w:rPr>
                <w:rFonts w:ascii="Verdana" w:eastAsia="Times New Roman" w:hAnsi="Verdana" w:cs="Times New Roman"/>
                <w:color w:val="000000"/>
                <w:sz w:val="16"/>
                <w:szCs w:val="16"/>
              </w:rPr>
              <w:t>perl</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LOCALAPPS_LIB_perl</w:t>
            </w:r>
            <w:proofErr w:type="spellEnd"/>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$LOCALAPPS_HOME/lib/python</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LOCALAPPS_LIB_python</w:t>
            </w:r>
            <w:proofErr w:type="spellEnd"/>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$LOCALAPPS_HOME/lib/shell</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LOCALAPPS_LIB_shell</w:t>
            </w:r>
            <w:proofErr w:type="spellEnd"/>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$LOCALAPPS_HOME/lib/</w:t>
            </w:r>
            <w:proofErr w:type="spellStart"/>
            <w:r w:rsidRPr="00904CC1">
              <w:rPr>
                <w:rFonts w:ascii="Verdana" w:eastAsia="Times New Roman" w:hAnsi="Verdana" w:cs="Times New Roman"/>
                <w:color w:val="000000"/>
                <w:sz w:val="16"/>
                <w:szCs w:val="16"/>
              </w:rPr>
              <w:t>tcl</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LOCALAPPS_LIB_tcl</w:t>
            </w:r>
            <w:proofErr w:type="spellEnd"/>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$LOCALAPPS_HOME/logs</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LOCALAPPS_LOGS </w:t>
            </w:r>
          </w:p>
        </w:tc>
      </w:tr>
    </w:tbl>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Environment Variables set by scripts</w:t>
      </w:r>
      <w:hyperlink r:id="rId12" w:anchor="EnvironmentVariablessetbyscript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AWIPS2 uses scripts to setup the environment variables to run rehosted AWIPS applications. The following section shows these scripts and the variables being set: </w:t>
      </w:r>
    </w:p>
    <w:p w:rsidR="00904CC1" w:rsidRPr="00904CC1" w:rsidRDefault="00904CC1" w:rsidP="00904CC1">
      <w:pPr>
        <w:keepNext/>
        <w:spacing w:before="100" w:beforeAutospacing="1" w:after="100" w:afterAutospacing="1" w:line="240" w:lineRule="auto"/>
        <w:outlineLvl w:val="3"/>
        <w:rPr>
          <w:rFonts w:ascii="Arial" w:eastAsia="Times New Roman" w:hAnsi="Arial" w:cs="Arial"/>
          <w:b/>
          <w:bCs/>
          <w:color w:val="000000"/>
          <w:spacing w:val="-4"/>
          <w:sz w:val="24"/>
          <w:szCs w:val="24"/>
        </w:rPr>
      </w:pPr>
      <w:r w:rsidRPr="00904CC1">
        <w:rPr>
          <w:rFonts w:ascii="Arial" w:eastAsia="Times New Roman" w:hAnsi="Arial" w:cs="Arial"/>
          <w:b/>
          <w:bCs/>
          <w:color w:val="000000"/>
          <w:spacing w:val="-4"/>
          <w:sz w:val="24"/>
          <w:szCs w:val="24"/>
        </w:rPr>
        <w:t>Hydro Related Variables</w:t>
      </w:r>
      <w:hyperlink r:id="rId13" w:anchor="HydroRelatedVariables" w:tooltip="Link to this section" w:history="1">
        <w:r w:rsidRPr="00904CC1">
          <w:rPr>
            <w:rFonts w:ascii="Arial" w:eastAsia="Times New Roman" w:hAnsi="Arial" w:cs="Arial"/>
            <w:b/>
            <w:bCs/>
            <w:color w:val="BB0000"/>
            <w:spacing w:val="-4"/>
            <w:sz w:val="24"/>
            <w:szCs w:val="24"/>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The /awips2/</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/data/hdf5/</w:t>
      </w:r>
      <w:proofErr w:type="spellStart"/>
      <w:r w:rsidRPr="00904CC1">
        <w:rPr>
          <w:rFonts w:ascii="Verdana" w:eastAsia="Times New Roman" w:hAnsi="Verdana" w:cs="Times New Roman"/>
          <w:color w:val="000000"/>
          <w:sz w:val="16"/>
          <w:szCs w:val="16"/>
        </w:rPr>
        <w:t>hydroapps</w:t>
      </w:r>
      <w:proofErr w:type="spellEnd"/>
      <w:r w:rsidRPr="00904CC1">
        <w:rPr>
          <w:rFonts w:ascii="Verdana" w:eastAsia="Times New Roman" w:hAnsi="Verdana" w:cs="Times New Roman"/>
          <w:color w:val="000000"/>
          <w:sz w:val="16"/>
          <w:szCs w:val="16"/>
        </w:rPr>
        <w:t>/</w:t>
      </w:r>
      <w:proofErr w:type="spellStart"/>
      <w:r w:rsidRPr="00904CC1">
        <w:rPr>
          <w:rFonts w:ascii="Verdana" w:eastAsia="Times New Roman" w:hAnsi="Verdana" w:cs="Times New Roman"/>
          <w:color w:val="000000"/>
          <w:sz w:val="16"/>
          <w:szCs w:val="16"/>
        </w:rPr>
        <w:t>set_hydro_env</w:t>
      </w:r>
      <w:proofErr w:type="spellEnd"/>
      <w:r w:rsidRPr="00904CC1">
        <w:rPr>
          <w:rFonts w:ascii="Verdana" w:eastAsia="Times New Roman" w:hAnsi="Verdana" w:cs="Times New Roman"/>
          <w:color w:val="000000"/>
          <w:sz w:val="16"/>
          <w:szCs w:val="16"/>
        </w:rPr>
        <w:t xml:space="preserve"> script is used to set the parameters required to access the hydro database and applications. The following are a few of the variables being set by this script and replace the calls to the </w:t>
      </w:r>
      <w:proofErr w:type="spellStart"/>
      <w:r w:rsidRPr="00904CC1">
        <w:rPr>
          <w:rFonts w:ascii="Verdana" w:eastAsia="Times New Roman" w:hAnsi="Verdana" w:cs="Times New Roman"/>
          <w:color w:val="000000"/>
          <w:sz w:val="16"/>
          <w:szCs w:val="16"/>
        </w:rPr>
        <w:t>get_apps_default</w:t>
      </w:r>
      <w:proofErr w:type="spellEnd"/>
      <w:r w:rsidRPr="00904CC1">
        <w:rPr>
          <w:rFonts w:ascii="Verdana" w:eastAsia="Times New Roman" w:hAnsi="Verdana" w:cs="Times New Roman"/>
          <w:color w:val="000000"/>
          <w:sz w:val="16"/>
          <w:szCs w:val="16"/>
        </w:rPr>
        <w:t xml:space="preserve"> utility: </w:t>
      </w:r>
    </w:p>
    <w:p w:rsidR="00904CC1" w:rsidRPr="00904CC1" w:rsidRDefault="00904CC1" w:rsidP="00904CC1">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PGHOST (</w:t>
      </w:r>
      <w:proofErr w:type="spellStart"/>
      <w:r w:rsidRPr="00904CC1">
        <w:rPr>
          <w:rFonts w:ascii="Verdana" w:eastAsia="Times New Roman" w:hAnsi="Verdana" w:cs="Times New Roman"/>
          <w:color w:val="000000"/>
          <w:sz w:val="16"/>
          <w:szCs w:val="16"/>
        </w:rPr>
        <w:t>get_apps_default</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pghost</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PGPORT (</w:t>
      </w:r>
      <w:proofErr w:type="spellStart"/>
      <w:r w:rsidRPr="00904CC1">
        <w:rPr>
          <w:rFonts w:ascii="Verdana" w:eastAsia="Times New Roman" w:hAnsi="Verdana" w:cs="Times New Roman"/>
          <w:color w:val="000000"/>
          <w:sz w:val="16"/>
          <w:szCs w:val="16"/>
        </w:rPr>
        <w:t>get_apps_default</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pgport</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PGUSER (</w:t>
      </w:r>
      <w:proofErr w:type="spellStart"/>
      <w:r w:rsidRPr="00904CC1">
        <w:rPr>
          <w:rFonts w:ascii="Verdana" w:eastAsia="Times New Roman" w:hAnsi="Verdana" w:cs="Times New Roman"/>
          <w:color w:val="000000"/>
          <w:sz w:val="16"/>
          <w:szCs w:val="16"/>
        </w:rPr>
        <w:t>get_apps_default</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pguser</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DB_NAME (</w:t>
      </w:r>
      <w:proofErr w:type="spellStart"/>
      <w:r w:rsidRPr="00904CC1">
        <w:rPr>
          <w:rFonts w:ascii="Verdana" w:eastAsia="Times New Roman" w:hAnsi="Verdana" w:cs="Times New Roman"/>
          <w:color w:val="000000"/>
          <w:sz w:val="16"/>
          <w:szCs w:val="16"/>
        </w:rPr>
        <w:t>get_apps_default</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db_name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904CC1">
        <w:rPr>
          <w:rFonts w:ascii="Arial" w:eastAsia="Times New Roman" w:hAnsi="Arial" w:cs="Arial"/>
          <w:b/>
          <w:bCs/>
          <w:color w:val="000000"/>
          <w:spacing w:val="-4"/>
          <w:sz w:val="19"/>
          <w:szCs w:val="19"/>
        </w:rPr>
        <w:t>GFE Smart Tools</w:t>
      </w:r>
      <w:hyperlink r:id="rId14" w:anchor="GFESmartTools"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Smart Tools, Procedures, and Utilities should run in a similar manner as in AWIPS. </w:t>
      </w:r>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GFE files in the repository should be named "</w:t>
      </w:r>
      <w:proofErr w:type="spellStart"/>
      <w:r w:rsidRPr="00904CC1">
        <w:rPr>
          <w:rFonts w:ascii="Verdana" w:eastAsia="Times New Roman" w:hAnsi="Verdana" w:cs="Times New Roman"/>
          <w:color w:val="000000"/>
          <w:sz w:val="16"/>
          <w:szCs w:val="16"/>
        </w:rPr>
        <w:t>name.class</w:t>
      </w:r>
      <w:proofErr w:type="spellEnd"/>
      <w:r w:rsidRPr="00904CC1">
        <w:rPr>
          <w:rFonts w:ascii="Verdana" w:eastAsia="Times New Roman" w:hAnsi="Verdana" w:cs="Times New Roman"/>
          <w:color w:val="000000"/>
          <w:sz w:val="16"/>
          <w:szCs w:val="16"/>
        </w:rPr>
        <w:t xml:space="preserve">" where name and class are the values used with the -n and -c arguments to </w:t>
      </w:r>
      <w:proofErr w:type="spellStart"/>
      <w:r w:rsidRPr="00904CC1">
        <w:rPr>
          <w:rFonts w:ascii="Verdana" w:eastAsia="Times New Roman" w:hAnsi="Verdana" w:cs="Times New Roman"/>
          <w:color w:val="000000"/>
          <w:sz w:val="16"/>
          <w:szCs w:val="16"/>
        </w:rPr>
        <w:t>ifpServerText</w:t>
      </w:r>
      <w:proofErr w:type="spellEnd"/>
      <w:r w:rsidRPr="00904CC1">
        <w:rPr>
          <w:rFonts w:ascii="Verdana" w:eastAsia="Times New Roman" w:hAnsi="Verdana" w:cs="Times New Roman"/>
          <w:color w:val="000000"/>
          <w:sz w:val="16"/>
          <w:szCs w:val="16"/>
        </w:rPr>
        <w:t>. SmartInits should use a .</w:t>
      </w:r>
      <w:proofErr w:type="spellStart"/>
      <w:r w:rsidRPr="00904CC1">
        <w:rPr>
          <w:rFonts w:ascii="Verdana" w:eastAsia="Times New Roman" w:hAnsi="Verdana" w:cs="Times New Roman"/>
          <w:color w:val="000000"/>
          <w:sz w:val="16"/>
          <w:szCs w:val="16"/>
        </w:rPr>
        <w:t>py</w:t>
      </w:r>
      <w:proofErr w:type="spellEnd"/>
      <w:r w:rsidRPr="00904CC1">
        <w:rPr>
          <w:rFonts w:ascii="Verdana" w:eastAsia="Times New Roman" w:hAnsi="Verdana" w:cs="Times New Roman"/>
          <w:color w:val="000000"/>
          <w:sz w:val="16"/>
          <w:szCs w:val="16"/>
        </w:rPr>
        <w:t xml:space="preserve"> extension. GFE files should be installed using the </w:t>
      </w:r>
      <w:proofErr w:type="spellStart"/>
      <w:r w:rsidRPr="00904CC1">
        <w:rPr>
          <w:rFonts w:ascii="Verdana" w:eastAsia="Times New Roman" w:hAnsi="Verdana" w:cs="Times New Roman"/>
          <w:color w:val="000000"/>
          <w:sz w:val="16"/>
          <w:szCs w:val="16"/>
        </w:rPr>
        <w:t>ifpServerText</w:t>
      </w:r>
      <w:proofErr w:type="spellEnd"/>
      <w:r w:rsidRPr="00904CC1">
        <w:rPr>
          <w:rFonts w:ascii="Verdana" w:eastAsia="Times New Roman" w:hAnsi="Verdana" w:cs="Times New Roman"/>
          <w:color w:val="000000"/>
          <w:sz w:val="16"/>
          <w:szCs w:val="16"/>
        </w:rPr>
        <w:t xml:space="preserve"> program and not written directly to the </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 xml:space="preserve"> file system. The valid </w:t>
      </w:r>
      <w:proofErr w:type="spellStart"/>
      <w:r w:rsidRPr="00904CC1">
        <w:rPr>
          <w:rFonts w:ascii="Verdana" w:eastAsia="Times New Roman" w:hAnsi="Verdana" w:cs="Times New Roman"/>
          <w:color w:val="000000"/>
          <w:sz w:val="16"/>
          <w:szCs w:val="16"/>
        </w:rPr>
        <w:t>ifpServerText</w:t>
      </w:r>
      <w:proofErr w:type="spellEnd"/>
      <w:r w:rsidRPr="00904CC1">
        <w:rPr>
          <w:rFonts w:ascii="Verdana" w:eastAsia="Times New Roman" w:hAnsi="Verdana" w:cs="Times New Roman"/>
          <w:color w:val="000000"/>
          <w:sz w:val="16"/>
          <w:szCs w:val="16"/>
        </w:rPr>
        <w:t xml:space="preserve"> classes are: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EditAreaGroup</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EditArea</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WeatherElementGroup</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ColorTable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SelectTR</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SampleSet</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Tool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Procedure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Utility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lastRenderedPageBreak/>
        <w:t>TextUtility</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TextProduct</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Config</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Combinations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Tools</w:t>
      </w:r>
      <w:hyperlink r:id="rId15" w:anchor="Tool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Procedures</w:t>
      </w:r>
      <w:hyperlink r:id="rId16" w:anchor="Procedure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Utilities</w:t>
      </w:r>
      <w:hyperlink r:id="rId17" w:anchor="Utilitie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spellStart"/>
      <w:r w:rsidRPr="00904CC1">
        <w:rPr>
          <w:rFonts w:ascii="Arial" w:eastAsia="Times New Roman" w:hAnsi="Arial" w:cs="Arial"/>
          <w:b/>
          <w:bCs/>
          <w:color w:val="000000"/>
          <w:spacing w:val="-4"/>
          <w:sz w:val="19"/>
          <w:szCs w:val="19"/>
        </w:rPr>
        <w:t>Plugin</w:t>
      </w:r>
      <w:proofErr w:type="spellEnd"/>
      <w:r w:rsidRPr="00904CC1">
        <w:rPr>
          <w:rFonts w:ascii="Arial" w:eastAsia="Times New Roman" w:hAnsi="Arial" w:cs="Arial"/>
          <w:b/>
          <w:bCs/>
          <w:color w:val="000000"/>
          <w:spacing w:val="-4"/>
          <w:sz w:val="19"/>
          <w:szCs w:val="19"/>
        </w:rPr>
        <w:t xml:space="preserve"> Development</w:t>
      </w:r>
      <w:hyperlink r:id="rId18" w:anchor="PluginDevelopment"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Plugin</w:t>
      </w:r>
      <w:proofErr w:type="spellEnd"/>
      <w:r w:rsidRPr="00904CC1">
        <w:rPr>
          <w:rFonts w:ascii="Verdana" w:eastAsia="Times New Roman" w:hAnsi="Verdana" w:cs="Times New Roman"/>
          <w:color w:val="000000"/>
          <w:sz w:val="16"/>
          <w:szCs w:val="16"/>
        </w:rPr>
        <w:t xml:space="preserve"> development should occur by the field sites after initial deployment with guidance from the development organization and/or experienced java developers from select field sites.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 xml:space="preserve">CAVE </w:t>
      </w:r>
      <w:proofErr w:type="spellStart"/>
      <w:r w:rsidRPr="00904CC1">
        <w:rPr>
          <w:rFonts w:ascii="Arial" w:eastAsia="Times New Roman" w:hAnsi="Arial" w:cs="Arial"/>
          <w:b/>
          <w:bCs/>
          <w:color w:val="000000"/>
          <w:spacing w:val="-4"/>
          <w:sz w:val="17"/>
          <w:szCs w:val="17"/>
        </w:rPr>
        <w:t>Plugins</w:t>
      </w:r>
      <w:proofErr w:type="spellEnd"/>
      <w:r w:rsidRPr="00904CC1">
        <w:rPr>
          <w:rFonts w:ascii="Arial" w:eastAsia="Times New Roman" w:hAnsi="Arial" w:cs="Arial"/>
          <w:b/>
          <w:bCs/>
          <w:color w:val="000000"/>
          <w:spacing w:val="-4"/>
          <w:sz w:val="17"/>
          <w:szCs w:val="17"/>
        </w:rPr>
        <w:fldChar w:fldCharType="begin"/>
      </w:r>
      <w:r w:rsidRPr="00904CC1">
        <w:rPr>
          <w:rFonts w:ascii="Arial" w:eastAsia="Times New Roman" w:hAnsi="Arial" w:cs="Arial"/>
          <w:b/>
          <w:bCs/>
          <w:color w:val="000000"/>
          <w:spacing w:val="-4"/>
          <w:sz w:val="17"/>
          <w:szCs w:val="17"/>
        </w:rPr>
        <w:instrText xml:space="preserve"> HYPERLINK "https://collaborate.nws.noaa.gov/trac/ncladt/wiki/LocalApplicationsGuide" \l "CAVEPlugins" \o "Link to this section" </w:instrText>
      </w:r>
      <w:r w:rsidRPr="00904CC1">
        <w:rPr>
          <w:rFonts w:ascii="Arial" w:eastAsia="Times New Roman" w:hAnsi="Arial" w:cs="Arial"/>
          <w:b/>
          <w:bCs/>
          <w:color w:val="000000"/>
          <w:spacing w:val="-4"/>
          <w:sz w:val="17"/>
          <w:szCs w:val="17"/>
        </w:rPr>
        <w:fldChar w:fldCharType="separate"/>
      </w:r>
      <w:r w:rsidRPr="00904CC1">
        <w:rPr>
          <w:rFonts w:ascii="Arial" w:eastAsia="Times New Roman" w:hAnsi="Arial" w:cs="Arial"/>
          <w:b/>
          <w:bCs/>
          <w:color w:val="BB0000"/>
          <w:spacing w:val="-4"/>
          <w:sz w:val="17"/>
          <w:szCs w:val="17"/>
        </w:rPr>
        <w:t>¶</w:t>
      </w:r>
      <w:r w:rsidRPr="00904CC1">
        <w:rPr>
          <w:rFonts w:ascii="Arial" w:eastAsia="Times New Roman" w:hAnsi="Arial" w:cs="Arial"/>
          <w:b/>
          <w:bCs/>
          <w:color w:val="000000"/>
          <w:spacing w:val="-4"/>
          <w:sz w:val="17"/>
          <w:szCs w:val="17"/>
        </w:rPr>
        <w:fldChar w:fldCharType="end"/>
      </w:r>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CAVE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should reside in the $CAVE_HOME/</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folder and follow the naming convention of: </w:t>
      </w:r>
    </w:p>
    <w:p w:rsidR="00904CC1" w:rsidRPr="00904CC1" w:rsidRDefault="00904CC1" w:rsidP="00904CC1">
      <w:pPr>
        <w:spacing w:beforeAutospacing="1" w:after="100" w:afterAutospacing="1" w:line="240" w:lineRule="auto"/>
        <w:rPr>
          <w:rFonts w:ascii="Verdana" w:eastAsia="Times New Roman" w:hAnsi="Verdana" w:cs="Times New Roman"/>
          <w:color w:val="000000"/>
          <w:sz w:val="16"/>
          <w:szCs w:val="16"/>
        </w:rPr>
      </w:pPr>
      <w:proofErr w:type="spellStart"/>
      <w:r w:rsidRPr="00904CC1">
        <w:rPr>
          <w:rFonts w:ascii="Verdana" w:eastAsia="Times New Roman" w:hAnsi="Verdana" w:cs="Times New Roman"/>
          <w:color w:val="000000"/>
          <w:sz w:val="16"/>
          <w:szCs w:val="16"/>
        </w:rPr>
        <w:t>gov.noaa.nws.SITE.PLUGINNAME_VERSION</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proofErr w:type="gramStart"/>
      <w:r w:rsidRPr="00904CC1">
        <w:rPr>
          <w:rFonts w:ascii="Verdana" w:eastAsia="Times New Roman" w:hAnsi="Verdana" w:cs="Times New Roman"/>
          <w:color w:val="000000"/>
          <w:sz w:val="16"/>
          <w:szCs w:val="16"/>
        </w:rPr>
        <w:t>where</w:t>
      </w:r>
      <w:proofErr w:type="gramEnd"/>
      <w:r w:rsidRPr="00904CC1">
        <w:rPr>
          <w:rFonts w:ascii="Verdana" w:eastAsia="Times New Roman" w:hAnsi="Verdana" w:cs="Times New Roman"/>
          <w:color w:val="000000"/>
          <w:sz w:val="16"/>
          <w:szCs w:val="16"/>
        </w:rPr>
        <w:t xml:space="preserve"> SITE is the developer's site and PLUGINNAME_VERSION is a unique ID for a </w:t>
      </w:r>
      <w:proofErr w:type="spellStart"/>
      <w:r w:rsidRPr="00904CC1">
        <w:rPr>
          <w:rFonts w:ascii="Verdana" w:eastAsia="Times New Roman" w:hAnsi="Verdana" w:cs="Times New Roman"/>
          <w:color w:val="000000"/>
          <w:sz w:val="16"/>
          <w:szCs w:val="16"/>
        </w:rPr>
        <w:t>plugin</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 xml:space="preserve">EDEX </w:t>
      </w:r>
      <w:proofErr w:type="spellStart"/>
      <w:r w:rsidRPr="00904CC1">
        <w:rPr>
          <w:rFonts w:ascii="Arial" w:eastAsia="Times New Roman" w:hAnsi="Arial" w:cs="Arial"/>
          <w:b/>
          <w:bCs/>
          <w:color w:val="000000"/>
          <w:spacing w:val="-4"/>
          <w:sz w:val="17"/>
          <w:szCs w:val="17"/>
        </w:rPr>
        <w:t>Plugins</w:t>
      </w:r>
      <w:proofErr w:type="spellEnd"/>
      <w:r w:rsidRPr="00904CC1">
        <w:rPr>
          <w:rFonts w:ascii="Arial" w:eastAsia="Times New Roman" w:hAnsi="Arial" w:cs="Arial"/>
          <w:b/>
          <w:bCs/>
          <w:color w:val="000000"/>
          <w:spacing w:val="-4"/>
          <w:sz w:val="17"/>
          <w:szCs w:val="17"/>
        </w:rPr>
        <w:fldChar w:fldCharType="begin"/>
      </w:r>
      <w:r w:rsidRPr="00904CC1">
        <w:rPr>
          <w:rFonts w:ascii="Arial" w:eastAsia="Times New Roman" w:hAnsi="Arial" w:cs="Arial"/>
          <w:b/>
          <w:bCs/>
          <w:color w:val="000000"/>
          <w:spacing w:val="-4"/>
          <w:sz w:val="17"/>
          <w:szCs w:val="17"/>
        </w:rPr>
        <w:instrText xml:space="preserve"> HYPERLINK "https://collaborate.nws.noaa.gov/trac/ncladt/wiki/LocalApplicationsGuide" \l "EDEXPlugins" \o "Link to this section" </w:instrText>
      </w:r>
      <w:r w:rsidRPr="00904CC1">
        <w:rPr>
          <w:rFonts w:ascii="Arial" w:eastAsia="Times New Roman" w:hAnsi="Arial" w:cs="Arial"/>
          <w:b/>
          <w:bCs/>
          <w:color w:val="000000"/>
          <w:spacing w:val="-4"/>
          <w:sz w:val="17"/>
          <w:szCs w:val="17"/>
        </w:rPr>
        <w:fldChar w:fldCharType="separate"/>
      </w:r>
      <w:r w:rsidRPr="00904CC1">
        <w:rPr>
          <w:rFonts w:ascii="Arial" w:eastAsia="Times New Roman" w:hAnsi="Arial" w:cs="Arial"/>
          <w:b/>
          <w:bCs/>
          <w:color w:val="BB0000"/>
          <w:spacing w:val="-4"/>
          <w:sz w:val="17"/>
          <w:szCs w:val="17"/>
        </w:rPr>
        <w:t>¶</w:t>
      </w:r>
      <w:r w:rsidRPr="00904CC1">
        <w:rPr>
          <w:rFonts w:ascii="Arial" w:eastAsia="Times New Roman" w:hAnsi="Arial" w:cs="Arial"/>
          <w:b/>
          <w:bCs/>
          <w:color w:val="000000"/>
          <w:spacing w:val="-4"/>
          <w:sz w:val="17"/>
          <w:szCs w:val="17"/>
        </w:rPr>
        <w:fldChar w:fldCharType="end"/>
      </w:r>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It is not known at this time how EDEX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will be developed. </w:t>
      </w:r>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147"/>
        <w:gridCol w:w="2416"/>
      </w:tblGrid>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Directory</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b/>
                <w:bCs/>
                <w:color w:val="000000"/>
                <w:sz w:val="16"/>
              </w:rPr>
              <w:t>Description</w:t>
            </w:r>
            <w:r w:rsidRPr="00904CC1">
              <w:rPr>
                <w:rFonts w:ascii="Verdana" w:eastAsia="Times New Roman" w:hAnsi="Verdana" w:cs="Times New Roman"/>
                <w:color w:val="000000"/>
                <w:sz w:val="16"/>
                <w:szCs w:val="16"/>
              </w:rPr>
              <w:t xml:space="preserve"> </w:t>
            </w:r>
          </w:p>
        </w:tc>
      </w:tr>
      <w:tr w:rsidR="00904CC1" w:rsidRPr="00904CC1" w:rsidTr="00904CC1">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$EDEX_HOME/lib/</w:t>
            </w:r>
            <w:proofErr w:type="spellStart"/>
            <w:r w:rsidRPr="00904CC1">
              <w:rPr>
                <w:rFonts w:ascii="Verdana" w:eastAsia="Times New Roman" w:hAnsi="Verdana" w:cs="Times New Roman"/>
                <w:color w:val="000000"/>
                <w:sz w:val="16"/>
                <w:szCs w:val="16"/>
              </w:rPr>
              <w:t>plugins</w:t>
            </w:r>
            <w:proofErr w:type="spellEnd"/>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04CC1" w:rsidRPr="00904CC1" w:rsidRDefault="00904CC1" w:rsidP="00904CC1">
            <w:pPr>
              <w:spacing w:after="0"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Default EDEX </w:t>
            </w:r>
            <w:proofErr w:type="spellStart"/>
            <w:r w:rsidRPr="00904CC1">
              <w:rPr>
                <w:rFonts w:ascii="Verdana" w:eastAsia="Times New Roman" w:hAnsi="Verdana" w:cs="Times New Roman"/>
                <w:color w:val="000000"/>
                <w:sz w:val="16"/>
                <w:szCs w:val="16"/>
              </w:rPr>
              <w:t>Plugin</w:t>
            </w:r>
            <w:proofErr w:type="spellEnd"/>
            <w:r w:rsidRPr="00904CC1">
              <w:rPr>
                <w:rFonts w:ascii="Verdana" w:eastAsia="Times New Roman" w:hAnsi="Verdana" w:cs="Times New Roman"/>
                <w:color w:val="000000"/>
                <w:sz w:val="16"/>
                <w:szCs w:val="16"/>
              </w:rPr>
              <w:t xml:space="preserve"> location </w:t>
            </w:r>
          </w:p>
        </w:tc>
      </w:tr>
    </w:tbl>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904CC1">
        <w:rPr>
          <w:rFonts w:ascii="Arial" w:eastAsia="Times New Roman" w:hAnsi="Arial" w:cs="Arial"/>
          <w:b/>
          <w:bCs/>
          <w:color w:val="000000"/>
          <w:spacing w:val="-4"/>
          <w:sz w:val="19"/>
          <w:szCs w:val="19"/>
        </w:rPr>
        <w:t>Event Processing</w:t>
      </w:r>
      <w:hyperlink r:id="rId19" w:anchor="EventProcessing"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spellStart"/>
      <w:r w:rsidRPr="00904CC1">
        <w:rPr>
          <w:rFonts w:ascii="Arial" w:eastAsia="Times New Roman" w:hAnsi="Arial" w:cs="Arial"/>
          <w:b/>
          <w:bCs/>
          <w:color w:val="000000"/>
          <w:spacing w:val="-4"/>
          <w:sz w:val="17"/>
          <w:szCs w:val="17"/>
        </w:rPr>
        <w:t>Crons</w:t>
      </w:r>
      <w:proofErr w:type="spellEnd"/>
      <w:r w:rsidRPr="00904CC1">
        <w:rPr>
          <w:rFonts w:ascii="Arial" w:eastAsia="Times New Roman" w:hAnsi="Arial" w:cs="Arial"/>
          <w:b/>
          <w:bCs/>
          <w:color w:val="000000"/>
          <w:spacing w:val="-4"/>
          <w:sz w:val="17"/>
          <w:szCs w:val="17"/>
        </w:rPr>
        <w:t xml:space="preserve"> / Quartz Events</w:t>
      </w:r>
      <w:hyperlink r:id="rId20" w:anchor="CronsQuartzEvent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Heartbeat managed </w:t>
      </w:r>
      <w:proofErr w:type="spellStart"/>
      <w:r w:rsidRPr="00904CC1">
        <w:rPr>
          <w:rFonts w:ascii="Verdana" w:eastAsia="Times New Roman" w:hAnsi="Verdana" w:cs="Times New Roman"/>
          <w:color w:val="000000"/>
          <w:sz w:val="16"/>
          <w:szCs w:val="16"/>
        </w:rPr>
        <w:t>crons</w:t>
      </w:r>
      <w:proofErr w:type="spellEnd"/>
      <w:r w:rsidRPr="00904CC1">
        <w:rPr>
          <w:rFonts w:ascii="Verdana" w:eastAsia="Times New Roman" w:hAnsi="Verdana" w:cs="Times New Roman"/>
          <w:color w:val="000000"/>
          <w:sz w:val="16"/>
          <w:szCs w:val="16"/>
        </w:rPr>
        <w:t xml:space="preserve"> will run on dx1/2, px1/2. There will be no heartbeat managed function on dx3/4. Most site </w:t>
      </w:r>
      <w:proofErr w:type="spellStart"/>
      <w:r w:rsidRPr="00904CC1">
        <w:rPr>
          <w:rFonts w:ascii="Verdana" w:eastAsia="Times New Roman" w:hAnsi="Verdana" w:cs="Times New Roman"/>
          <w:color w:val="000000"/>
          <w:sz w:val="16"/>
          <w:szCs w:val="16"/>
        </w:rPr>
        <w:t>cron</w:t>
      </w:r>
      <w:proofErr w:type="spellEnd"/>
      <w:r w:rsidRPr="00904CC1">
        <w:rPr>
          <w:rFonts w:ascii="Verdana" w:eastAsia="Times New Roman" w:hAnsi="Verdana" w:cs="Times New Roman"/>
          <w:color w:val="000000"/>
          <w:sz w:val="16"/>
          <w:szCs w:val="16"/>
        </w:rPr>
        <w:t xml:space="preserve"> jobs will likely remain </w:t>
      </w:r>
      <w:proofErr w:type="spellStart"/>
      <w:r w:rsidRPr="00904CC1">
        <w:rPr>
          <w:rFonts w:ascii="Verdana" w:eastAsia="Times New Roman" w:hAnsi="Verdana" w:cs="Times New Roman"/>
          <w:color w:val="000000"/>
          <w:sz w:val="16"/>
          <w:szCs w:val="16"/>
        </w:rPr>
        <w:t>crons</w:t>
      </w:r>
      <w:proofErr w:type="spellEnd"/>
      <w:r w:rsidRPr="00904CC1">
        <w:rPr>
          <w:rFonts w:ascii="Verdana" w:eastAsia="Times New Roman" w:hAnsi="Verdana" w:cs="Times New Roman"/>
          <w:color w:val="000000"/>
          <w:sz w:val="16"/>
          <w:szCs w:val="16"/>
        </w:rPr>
        <w:t xml:space="preserve">. Quart timers can be used for things that need access to </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 xml:space="preserve"> or need to run uEngine scripts.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Trigger / Subscription Events</w:t>
      </w:r>
      <w:hyperlink r:id="rId21" w:anchor="TriggerSubscriptionEvent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ALL </w:t>
      </w:r>
      <w:hyperlink r:id="rId22" w:history="1">
        <w:r w:rsidRPr="00904CC1">
          <w:rPr>
            <w:rFonts w:ascii="Verdana" w:eastAsia="Times New Roman" w:hAnsi="Verdana" w:cs="Times New Roman"/>
            <w:color w:val="BB0000"/>
            <w:sz w:val="16"/>
          </w:rPr>
          <w:t>Triggers</w:t>
        </w:r>
      </w:hyperlink>
      <w:r w:rsidRPr="00904CC1">
        <w:rPr>
          <w:rFonts w:ascii="Verdana" w:eastAsia="Times New Roman" w:hAnsi="Verdana" w:cs="Times New Roman"/>
          <w:color w:val="000000"/>
          <w:sz w:val="16"/>
          <w:szCs w:val="16"/>
        </w:rPr>
        <w:t xml:space="preserve"> will need to be replaced with </w:t>
      </w:r>
      <w:hyperlink r:id="rId23" w:history="1">
        <w:r w:rsidRPr="00904CC1">
          <w:rPr>
            <w:rFonts w:ascii="Verdana" w:eastAsia="Times New Roman" w:hAnsi="Verdana" w:cs="Times New Roman"/>
            <w:color w:val="BB0000"/>
            <w:sz w:val="16"/>
          </w:rPr>
          <w:t>subscriptions</w:t>
        </w:r>
      </w:hyperlink>
      <w:r w:rsidRPr="00904CC1">
        <w:rPr>
          <w:rFonts w:ascii="Verdana" w:eastAsia="Times New Roman" w:hAnsi="Verdana" w:cs="Times New Roman"/>
          <w:color w:val="000000"/>
          <w:sz w:val="16"/>
          <w:szCs w:val="16"/>
        </w:rPr>
        <w:t xml:space="preserve"> Examples of triggers are: </w:t>
      </w:r>
    </w:p>
    <w:p w:rsidR="00904CC1" w:rsidRPr="00904CC1" w:rsidRDefault="00904CC1" w:rsidP="00904CC1">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LDAD triggers </w:t>
      </w:r>
      <w:proofErr w:type="spellStart"/>
      <w:r w:rsidRPr="00904CC1">
        <w:rPr>
          <w:rFonts w:ascii="Verdana" w:eastAsia="Times New Roman" w:hAnsi="Verdana" w:cs="Times New Roman"/>
          <w:color w:val="000000"/>
          <w:sz w:val="16"/>
          <w:szCs w:val="16"/>
        </w:rPr>
        <w:t>ldadTrigger.template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Hydro triggers hydroSiteConfig.txt </w:t>
      </w:r>
    </w:p>
    <w:p w:rsidR="00904CC1" w:rsidRPr="00904CC1" w:rsidRDefault="00904CC1" w:rsidP="00904CC1">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ADAPPT triggers </w:t>
      </w:r>
      <w:proofErr w:type="spellStart"/>
      <w:r w:rsidRPr="00904CC1">
        <w:rPr>
          <w:rFonts w:ascii="Verdana" w:eastAsia="Times New Roman" w:hAnsi="Verdana" w:cs="Times New Roman"/>
          <w:color w:val="000000"/>
          <w:sz w:val="16"/>
          <w:szCs w:val="16"/>
        </w:rPr>
        <w:t>adaptTriggerAll.template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Fax triggers </w:t>
      </w:r>
      <w:proofErr w:type="spellStart"/>
      <w:r w:rsidRPr="00904CC1">
        <w:rPr>
          <w:rFonts w:ascii="Verdana" w:eastAsia="Times New Roman" w:hAnsi="Verdana" w:cs="Times New Roman"/>
          <w:color w:val="000000"/>
          <w:sz w:val="16"/>
          <w:szCs w:val="16"/>
        </w:rPr>
        <w:t>faxTrigger.template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Local triggers </w:t>
      </w:r>
      <w:proofErr w:type="spellStart"/>
      <w:r w:rsidRPr="00904CC1">
        <w:rPr>
          <w:rFonts w:ascii="Verdana" w:eastAsia="Times New Roman" w:hAnsi="Verdana" w:cs="Times New Roman"/>
          <w:color w:val="000000"/>
          <w:sz w:val="16"/>
          <w:szCs w:val="16"/>
        </w:rPr>
        <w:t>siteTrigger.template</w:t>
      </w:r>
      <w:proofErr w:type="spellEnd"/>
      <w:r w:rsidRPr="00904CC1">
        <w:rPr>
          <w:rFonts w:ascii="Verdana" w:eastAsia="Times New Roman" w:hAnsi="Verdana" w:cs="Times New Roman"/>
          <w:color w:val="000000"/>
          <w:sz w:val="16"/>
          <w:szCs w:val="16"/>
        </w:rPr>
        <w:t xml:space="preserve"> </w:t>
      </w:r>
    </w:p>
    <w:p w:rsidR="00904CC1" w:rsidRPr="00904CC1" w:rsidRDefault="00904CC1" w:rsidP="00904CC1">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904CC1">
        <w:rPr>
          <w:rFonts w:ascii="Arial" w:eastAsia="Times New Roman" w:hAnsi="Arial" w:cs="Arial"/>
          <w:b/>
          <w:bCs/>
          <w:color w:val="000000"/>
          <w:spacing w:val="-4"/>
          <w:sz w:val="17"/>
          <w:szCs w:val="17"/>
        </w:rPr>
        <w:t>Manual / User Events</w:t>
      </w:r>
      <w:hyperlink r:id="rId24" w:anchor="ManualUserEvents" w:tooltip="Link to this section" w:history="1">
        <w:r w:rsidRPr="00904CC1">
          <w:rPr>
            <w:rFonts w:ascii="Arial" w:eastAsia="Times New Roman" w:hAnsi="Arial" w:cs="Arial"/>
            <w:b/>
            <w:bCs/>
            <w:color w:val="BB0000"/>
            <w:spacing w:val="-4"/>
            <w:sz w:val="17"/>
            <w:szCs w:val="17"/>
          </w:rPr>
          <w:t>¶</w:t>
        </w:r>
      </w:hyperlink>
    </w:p>
    <w:p w:rsidR="00904CC1" w:rsidRPr="00904CC1" w:rsidRDefault="00904CC1" w:rsidP="00904CC1">
      <w:pPr>
        <w:spacing w:before="100" w:beforeAutospacing="1" w:after="100" w:afterAutospacing="1" w:line="240" w:lineRule="auto"/>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Manual Events are scripts, programs, or applications that are invoked via command line or Application Launcher on the Workstation. They should conform to the Local Application Environment Directory Structure above. </w:t>
      </w:r>
    </w:p>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904CC1">
        <w:rPr>
          <w:rFonts w:ascii="Arial" w:eastAsia="Times New Roman" w:hAnsi="Arial" w:cs="Arial"/>
          <w:b/>
          <w:bCs/>
          <w:color w:val="000000"/>
          <w:spacing w:val="-4"/>
          <w:sz w:val="19"/>
          <w:szCs w:val="19"/>
        </w:rPr>
        <w:lastRenderedPageBreak/>
        <w:t>Development Environment</w:t>
      </w:r>
      <w:hyperlink r:id="rId25" w:anchor="DevelopmentEnvironment"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Cave and </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must be developed using Eclipse and the ADE. </w:t>
      </w:r>
    </w:p>
    <w:p w:rsidR="00904CC1" w:rsidRPr="00904CC1" w:rsidRDefault="00904CC1" w:rsidP="00904CC1">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All applications should be developed using Subversion version control software and shared local applications are required to be placed into the NCLADT Subversion repository. See </w:t>
      </w:r>
      <w:hyperlink r:id="rId26" w:history="1">
        <w:proofErr w:type="spellStart"/>
        <w:r w:rsidRPr="00904CC1">
          <w:rPr>
            <w:rFonts w:ascii="Verdana" w:eastAsia="Times New Roman" w:hAnsi="Verdana" w:cs="Times New Roman"/>
            <w:color w:val="BB0000"/>
            <w:sz w:val="16"/>
          </w:rPr>
          <w:t>HowToSubversion</w:t>
        </w:r>
        <w:proofErr w:type="spellEnd"/>
      </w:hyperlink>
      <w:r w:rsidRPr="00904CC1">
        <w:rPr>
          <w:rFonts w:ascii="Verdana" w:eastAsia="Times New Roman" w:hAnsi="Verdana" w:cs="Times New Roman"/>
          <w:color w:val="000000"/>
          <w:sz w:val="16"/>
          <w:szCs w:val="16"/>
        </w:rPr>
        <w:t xml:space="preserve">. </w:t>
      </w:r>
    </w:p>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904CC1">
        <w:rPr>
          <w:rFonts w:ascii="Arial" w:eastAsia="Times New Roman" w:hAnsi="Arial" w:cs="Arial"/>
          <w:b/>
          <w:bCs/>
          <w:color w:val="000000"/>
          <w:spacing w:val="-4"/>
          <w:sz w:val="19"/>
          <w:szCs w:val="19"/>
        </w:rPr>
        <w:t>Coding Standards and Best Practices</w:t>
      </w:r>
      <w:hyperlink r:id="rId27" w:anchor="CodingStandardsandBestPractices"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The primary development language for AWIPS II should be Python. This language will be supported by the NCLADT team. In addition, by using a common language (Python will also be used by the baseline system for smart tools, GFE procedures, and derived parameters)</w:t>
      </w:r>
      <w:proofErr w:type="gramStart"/>
      <w:r w:rsidRPr="00904CC1">
        <w:rPr>
          <w:rFonts w:ascii="Verdana" w:eastAsia="Times New Roman" w:hAnsi="Verdana" w:cs="Times New Roman"/>
          <w:color w:val="000000"/>
          <w:sz w:val="16"/>
          <w:szCs w:val="16"/>
        </w:rPr>
        <w:t>,</w:t>
      </w:r>
      <w:proofErr w:type="gramEnd"/>
      <w:r w:rsidRPr="00904CC1">
        <w:rPr>
          <w:rFonts w:ascii="Verdana" w:eastAsia="Times New Roman" w:hAnsi="Verdana" w:cs="Times New Roman"/>
          <w:color w:val="000000"/>
          <w:sz w:val="16"/>
          <w:szCs w:val="16"/>
        </w:rPr>
        <w:t xml:space="preserve"> we will be able to develop a standardized library of common functions. </w:t>
      </w:r>
    </w:p>
    <w:p w:rsidR="00904CC1" w:rsidRPr="00904CC1" w:rsidRDefault="00904CC1" w:rsidP="00904CC1">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For more complex tasks, including CAVE and </w:t>
      </w:r>
      <w:proofErr w:type="spellStart"/>
      <w:r w:rsidRPr="00904CC1">
        <w:rPr>
          <w:rFonts w:ascii="Verdana" w:eastAsia="Times New Roman" w:hAnsi="Verdana" w:cs="Times New Roman"/>
          <w:color w:val="000000"/>
          <w:sz w:val="16"/>
          <w:szCs w:val="16"/>
        </w:rPr>
        <w:t>edex</w:t>
      </w:r>
      <w:proofErr w:type="spellEnd"/>
      <w:r w:rsidRPr="00904CC1">
        <w:rPr>
          <w:rFonts w:ascii="Verdana" w:eastAsia="Times New Roman" w:hAnsi="Verdana" w:cs="Times New Roman"/>
          <w:color w:val="000000"/>
          <w:sz w:val="16"/>
          <w:szCs w:val="16"/>
        </w:rPr>
        <w:t xml:space="preserve"> </w:t>
      </w:r>
      <w:proofErr w:type="spellStart"/>
      <w:r w:rsidRPr="00904CC1">
        <w:rPr>
          <w:rFonts w:ascii="Verdana" w:eastAsia="Times New Roman" w:hAnsi="Verdana" w:cs="Times New Roman"/>
          <w:color w:val="000000"/>
          <w:sz w:val="16"/>
          <w:szCs w:val="16"/>
        </w:rPr>
        <w:t>plugins</w:t>
      </w:r>
      <w:proofErr w:type="spellEnd"/>
      <w:r w:rsidRPr="00904CC1">
        <w:rPr>
          <w:rFonts w:ascii="Verdana" w:eastAsia="Times New Roman" w:hAnsi="Verdana" w:cs="Times New Roman"/>
          <w:color w:val="000000"/>
          <w:sz w:val="16"/>
          <w:szCs w:val="16"/>
        </w:rPr>
        <w:t xml:space="preserve">, Java should be used and integrated by developing in the AWIPS II Development Environment (Eclipse ADE). </w:t>
      </w:r>
    </w:p>
    <w:p w:rsidR="00904CC1" w:rsidRPr="00904CC1" w:rsidRDefault="00904CC1" w:rsidP="00904CC1">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Other languages will also work in the AWIPS II environment; however, they may not have direct APIs into the AWIPS II architecture. </w:t>
      </w:r>
    </w:p>
    <w:p w:rsidR="00904CC1" w:rsidRPr="00904CC1" w:rsidRDefault="00904CC1" w:rsidP="00904CC1">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It is highly recommended to insert the repository Revision number and date inside all program files. This is basically a </w:t>
      </w:r>
      <w:proofErr w:type="spellStart"/>
      <w:r w:rsidRPr="00904CC1">
        <w:rPr>
          <w:rFonts w:ascii="Verdana" w:eastAsia="Times New Roman" w:hAnsi="Verdana" w:cs="Times New Roman"/>
          <w:color w:val="000000"/>
          <w:sz w:val="16"/>
          <w:szCs w:val="16"/>
        </w:rPr>
        <w:t>one time</w:t>
      </w:r>
      <w:proofErr w:type="spellEnd"/>
      <w:r w:rsidRPr="00904CC1">
        <w:rPr>
          <w:rFonts w:ascii="Verdana" w:eastAsia="Times New Roman" w:hAnsi="Verdana" w:cs="Times New Roman"/>
          <w:color w:val="000000"/>
          <w:sz w:val="16"/>
          <w:szCs w:val="16"/>
        </w:rPr>
        <w:t xml:space="preserve"> task when adding a new file. See </w:t>
      </w:r>
      <w:hyperlink r:id="rId28" w:history="1">
        <w:proofErr w:type="spellStart"/>
        <w:r w:rsidRPr="00904CC1">
          <w:rPr>
            <w:rFonts w:ascii="Verdana" w:eastAsia="Times New Roman" w:hAnsi="Verdana" w:cs="Times New Roman"/>
            <w:color w:val="BB0000"/>
            <w:sz w:val="16"/>
          </w:rPr>
          <w:t>SubversionTips</w:t>
        </w:r>
        <w:proofErr w:type="spellEnd"/>
      </w:hyperlink>
      <w:r w:rsidRPr="00904CC1">
        <w:rPr>
          <w:rFonts w:ascii="Verdana" w:eastAsia="Times New Roman" w:hAnsi="Verdana" w:cs="Times New Roman"/>
          <w:color w:val="000000"/>
          <w:sz w:val="16"/>
          <w:szCs w:val="16"/>
        </w:rPr>
        <w:t xml:space="preserve"> for instructions. This will allow developers and users to unequivocally know what version of a program or file is being used. </w:t>
      </w:r>
    </w:p>
    <w:p w:rsidR="00904CC1" w:rsidRPr="00904CC1" w:rsidRDefault="00904CC1" w:rsidP="00904CC1">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904CC1">
        <w:rPr>
          <w:rFonts w:ascii="Arial" w:eastAsia="Times New Roman" w:hAnsi="Arial" w:cs="Arial"/>
          <w:b/>
          <w:bCs/>
          <w:color w:val="000000"/>
          <w:spacing w:val="-4"/>
          <w:sz w:val="19"/>
          <w:szCs w:val="19"/>
        </w:rPr>
        <w:t>Documentation Standards and Best Practices</w:t>
      </w:r>
      <w:hyperlink r:id="rId29" w:anchor="DocumentationStandardsandBestPractices" w:tooltip="Link to this section" w:history="1">
        <w:r w:rsidRPr="00904CC1">
          <w:rPr>
            <w:rFonts w:ascii="Arial" w:eastAsia="Times New Roman" w:hAnsi="Arial" w:cs="Arial"/>
            <w:b/>
            <w:bCs/>
            <w:color w:val="BB0000"/>
            <w:spacing w:val="-4"/>
            <w:sz w:val="19"/>
            <w:szCs w:val="19"/>
          </w:rPr>
          <w:t>¶</w:t>
        </w:r>
      </w:hyperlink>
    </w:p>
    <w:p w:rsidR="00904CC1" w:rsidRPr="00904CC1" w:rsidRDefault="00904CC1" w:rsidP="00904CC1">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Application documentation should be provided in a Web-friendly format such as HTML or PDF. Wiki pages are encouraged to be used for the documentation. </w:t>
      </w:r>
    </w:p>
    <w:p w:rsidR="00904CC1" w:rsidRPr="00904CC1" w:rsidRDefault="00904CC1" w:rsidP="00904CC1">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904CC1">
        <w:rPr>
          <w:rFonts w:ascii="Verdana" w:eastAsia="Times New Roman" w:hAnsi="Verdana" w:cs="Times New Roman"/>
          <w:color w:val="000000"/>
          <w:sz w:val="16"/>
          <w:szCs w:val="16"/>
        </w:rPr>
        <w:t xml:space="preserve">Each released version of an application must have Release Notes that clearly identify changes, especially new or changed configuration items.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84100"/>
    <w:multiLevelType w:val="multilevel"/>
    <w:tmpl w:val="DED0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D4444"/>
    <w:multiLevelType w:val="multilevel"/>
    <w:tmpl w:val="6B94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861F3"/>
    <w:multiLevelType w:val="multilevel"/>
    <w:tmpl w:val="FD04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812DF6"/>
    <w:multiLevelType w:val="multilevel"/>
    <w:tmpl w:val="FC9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C025E8"/>
    <w:multiLevelType w:val="multilevel"/>
    <w:tmpl w:val="C1CC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17261F"/>
    <w:multiLevelType w:val="multilevel"/>
    <w:tmpl w:val="687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77BBF"/>
    <w:multiLevelType w:val="multilevel"/>
    <w:tmpl w:val="3CF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CC1"/>
    <w:rsid w:val="00885696"/>
    <w:rsid w:val="008D1579"/>
    <w:rsid w:val="00904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904CC1"/>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904CC1"/>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904CC1"/>
    <w:pPr>
      <w:keepNext/>
      <w:spacing w:before="100" w:beforeAutospacing="1" w:after="100" w:afterAutospacing="1" w:line="240" w:lineRule="auto"/>
      <w:outlineLvl w:val="2"/>
    </w:pPr>
    <w:rPr>
      <w:rFonts w:ascii="Arial" w:eastAsia="Times New Roman" w:hAnsi="Arial" w:cs="Arial"/>
      <w:b/>
      <w:bCs/>
      <w:spacing w:val="-4"/>
      <w:sz w:val="17"/>
      <w:szCs w:val="17"/>
    </w:rPr>
  </w:style>
  <w:style w:type="paragraph" w:styleId="Heading4">
    <w:name w:val="heading 4"/>
    <w:basedOn w:val="Normal"/>
    <w:link w:val="Heading4Char"/>
    <w:uiPriority w:val="9"/>
    <w:qFormat/>
    <w:rsid w:val="00904CC1"/>
    <w:pPr>
      <w:keepNext/>
      <w:spacing w:before="100" w:beforeAutospacing="1" w:after="100" w:afterAutospacing="1" w:line="240" w:lineRule="auto"/>
      <w:outlineLvl w:val="3"/>
    </w:pPr>
    <w:rPr>
      <w:rFonts w:ascii="Arial" w:eastAsia="Times New Roman" w:hAnsi="Arial" w:cs="Arial"/>
      <w:b/>
      <w:bCs/>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C1"/>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904CC1"/>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904CC1"/>
    <w:rPr>
      <w:rFonts w:ascii="Arial" w:eastAsia="Times New Roman" w:hAnsi="Arial" w:cs="Arial"/>
      <w:b/>
      <w:bCs/>
      <w:spacing w:val="-4"/>
      <w:sz w:val="17"/>
      <w:szCs w:val="17"/>
    </w:rPr>
  </w:style>
  <w:style w:type="character" w:customStyle="1" w:styleId="Heading4Char">
    <w:name w:val="Heading 4 Char"/>
    <w:basedOn w:val="DefaultParagraphFont"/>
    <w:link w:val="Heading4"/>
    <w:uiPriority w:val="9"/>
    <w:rsid w:val="00904CC1"/>
    <w:rPr>
      <w:rFonts w:ascii="Arial" w:eastAsia="Times New Roman" w:hAnsi="Arial" w:cs="Arial"/>
      <w:b/>
      <w:bCs/>
      <w:spacing w:val="-4"/>
      <w:sz w:val="24"/>
      <w:szCs w:val="24"/>
    </w:rPr>
  </w:style>
  <w:style w:type="character" w:styleId="Hyperlink">
    <w:name w:val="Hyperlink"/>
    <w:basedOn w:val="DefaultParagraphFont"/>
    <w:uiPriority w:val="99"/>
    <w:semiHidden/>
    <w:unhideWhenUsed/>
    <w:rsid w:val="00904CC1"/>
    <w:rPr>
      <w:strike w:val="0"/>
      <w:dstrike w:val="0"/>
      <w:color w:val="BB0000"/>
      <w:u w:val="none"/>
      <w:effect w:val="none"/>
    </w:rPr>
  </w:style>
  <w:style w:type="paragraph" w:styleId="NormalWeb">
    <w:name w:val="Normal (Web)"/>
    <w:basedOn w:val="Normal"/>
    <w:uiPriority w:val="99"/>
    <w:semiHidden/>
    <w:unhideWhenUsed/>
    <w:rsid w:val="00904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CC1"/>
    <w:rPr>
      <w:b/>
      <w:bCs/>
    </w:rPr>
  </w:style>
</w:styles>
</file>

<file path=word/webSettings.xml><?xml version="1.0" encoding="utf-8"?>
<w:webSettings xmlns:r="http://schemas.openxmlformats.org/officeDocument/2006/relationships" xmlns:w="http://schemas.openxmlformats.org/wordprocessingml/2006/main">
  <w:divs>
    <w:div w:id="9199465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95846340">
          <w:marLeft w:val="0"/>
          <w:marRight w:val="0"/>
          <w:marTop w:val="0"/>
          <w:marBottom w:val="0"/>
          <w:divBdr>
            <w:top w:val="none" w:sz="0" w:space="0" w:color="auto"/>
            <w:left w:val="none" w:sz="0" w:space="0" w:color="auto"/>
            <w:bottom w:val="none" w:sz="0" w:space="0" w:color="auto"/>
            <w:right w:val="none" w:sz="0" w:space="0" w:color="auto"/>
          </w:divBdr>
          <w:divsChild>
            <w:div w:id="13965362">
              <w:marLeft w:val="0"/>
              <w:marRight w:val="0"/>
              <w:marTop w:val="0"/>
              <w:marBottom w:val="0"/>
              <w:divBdr>
                <w:top w:val="none" w:sz="0" w:space="0" w:color="auto"/>
                <w:left w:val="none" w:sz="0" w:space="0" w:color="auto"/>
                <w:bottom w:val="none" w:sz="0" w:space="0" w:color="auto"/>
                <w:right w:val="none" w:sz="0" w:space="0" w:color="auto"/>
              </w:divBdr>
              <w:divsChild>
                <w:div w:id="1606495308">
                  <w:marLeft w:val="0"/>
                  <w:marRight w:val="0"/>
                  <w:marTop w:val="0"/>
                  <w:marBottom w:val="0"/>
                  <w:divBdr>
                    <w:top w:val="none" w:sz="0" w:space="0" w:color="auto"/>
                    <w:left w:val="none" w:sz="0" w:space="0" w:color="auto"/>
                    <w:bottom w:val="none" w:sz="0" w:space="0" w:color="auto"/>
                    <w:right w:val="none" w:sz="0" w:space="0" w:color="auto"/>
                  </w:divBdr>
                  <w:divsChild>
                    <w:div w:id="1569075176">
                      <w:marLeft w:val="0"/>
                      <w:marRight w:val="0"/>
                      <w:marTop w:val="0"/>
                      <w:marBottom w:val="0"/>
                      <w:divBdr>
                        <w:top w:val="none" w:sz="0" w:space="0" w:color="auto"/>
                        <w:left w:val="none" w:sz="0" w:space="0" w:color="auto"/>
                        <w:bottom w:val="none" w:sz="0" w:space="0" w:color="auto"/>
                        <w:right w:val="none" w:sz="0" w:space="0" w:color="auto"/>
                      </w:divBdr>
                      <w:divsChild>
                        <w:div w:id="7733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LocalApplicationsProcess" TargetMode="External"/><Relationship Id="rId13" Type="http://schemas.openxmlformats.org/officeDocument/2006/relationships/hyperlink" Target="https://collaborate.nws.noaa.gov/trac/ncladt/wiki/LocalApplicationsGuide" TargetMode="External"/><Relationship Id="rId18" Type="http://schemas.openxmlformats.org/officeDocument/2006/relationships/hyperlink" Target="https://collaborate.nws.noaa.gov/trac/ncladt/wiki/LocalApplicationsGuide" TargetMode="External"/><Relationship Id="rId26" Type="http://schemas.openxmlformats.org/officeDocument/2006/relationships/hyperlink" Target="https://collaborate.nws.noaa.gov/trac/ncladt/wiki/HowToSubversion" TargetMode="External"/><Relationship Id="rId3" Type="http://schemas.openxmlformats.org/officeDocument/2006/relationships/settings" Target="settings.xml"/><Relationship Id="rId21" Type="http://schemas.openxmlformats.org/officeDocument/2006/relationships/hyperlink" Target="https://collaborate.nws.noaa.gov/trac/ncladt/wiki/LocalApplicationsGuide" TargetMode="External"/><Relationship Id="rId7" Type="http://schemas.openxmlformats.org/officeDocument/2006/relationships/hyperlink" Target="https://collaborate.nws.noaa.gov/trac/ncladt/wiki/LocalApplicationsGuide" TargetMode="External"/><Relationship Id="rId12" Type="http://schemas.openxmlformats.org/officeDocument/2006/relationships/hyperlink" Target="https://collaborate.nws.noaa.gov/trac/ncladt/wiki/LocalApplicationsGuide" TargetMode="External"/><Relationship Id="rId17" Type="http://schemas.openxmlformats.org/officeDocument/2006/relationships/hyperlink" Target="https://collaborate.nws.noaa.gov/trac/ncladt/wiki/LocalApplicationsGuide" TargetMode="External"/><Relationship Id="rId25" Type="http://schemas.openxmlformats.org/officeDocument/2006/relationships/hyperlink" Target="https://collaborate.nws.noaa.gov/trac/ncladt/wiki/LocalApplicationsGuide" TargetMode="External"/><Relationship Id="rId2" Type="http://schemas.openxmlformats.org/officeDocument/2006/relationships/styles" Target="styles.xml"/><Relationship Id="rId16" Type="http://schemas.openxmlformats.org/officeDocument/2006/relationships/hyperlink" Target="https://collaborate.nws.noaa.gov/trac/ncladt/wiki/LocalApplicationsGuide" TargetMode="External"/><Relationship Id="rId20" Type="http://schemas.openxmlformats.org/officeDocument/2006/relationships/hyperlink" Target="https://collaborate.nws.noaa.gov/trac/ncladt/wiki/LocalApplicationsGuide" TargetMode="External"/><Relationship Id="rId29" Type="http://schemas.openxmlformats.org/officeDocument/2006/relationships/hyperlink" Target="https://collaborate.nws.noaa.gov/trac/ncladt/wiki/LocalApplicationsGuide" TargetMode="External"/><Relationship Id="rId1" Type="http://schemas.openxmlformats.org/officeDocument/2006/relationships/numbering" Target="numbering.xml"/><Relationship Id="rId6" Type="http://schemas.openxmlformats.org/officeDocument/2006/relationships/hyperlink" Target="https://collaborate.nws.noaa.gov/trac/ncladt/wiki/CamelCase" TargetMode="External"/><Relationship Id="rId11" Type="http://schemas.openxmlformats.org/officeDocument/2006/relationships/hyperlink" Target="https://collaborate.nws.noaa.gov/trac/ncladt/wiki/LocalApplicationsGuide" TargetMode="External"/><Relationship Id="rId24" Type="http://schemas.openxmlformats.org/officeDocument/2006/relationships/hyperlink" Target="https://collaborate.nws.noaa.gov/trac/ncladt/wiki/LocalApplicationsGuide" TargetMode="External"/><Relationship Id="rId5" Type="http://schemas.openxmlformats.org/officeDocument/2006/relationships/hyperlink" Target="https://collaborate.nws.noaa.gov/trac/ncladt/wiki/LocalApplicationsGuide" TargetMode="External"/><Relationship Id="rId15" Type="http://schemas.openxmlformats.org/officeDocument/2006/relationships/hyperlink" Target="https://collaborate.nws.noaa.gov/trac/ncladt/wiki/LocalApplicationsGuide" TargetMode="External"/><Relationship Id="rId23" Type="http://schemas.openxmlformats.org/officeDocument/2006/relationships/hyperlink" Target="https://collaborate.nws.noaa.gov/trac/ncladt/wiki/Subscriptions" TargetMode="External"/><Relationship Id="rId28" Type="http://schemas.openxmlformats.org/officeDocument/2006/relationships/hyperlink" Target="https://collaborate.nws.noaa.gov/trac/ncladt/wiki/SubversionTips" TargetMode="External"/><Relationship Id="rId10" Type="http://schemas.openxmlformats.org/officeDocument/2006/relationships/hyperlink" Target="https://collaborate.nws.noaa.gov/trac/ncladt/wiki/LocalApplicationsGuide" TargetMode="External"/><Relationship Id="rId19" Type="http://schemas.openxmlformats.org/officeDocument/2006/relationships/hyperlink" Target="https://collaborate.nws.noaa.gov/trac/ncladt/wiki/LocalApplicationsGui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llaborate.nws.noaa.gov/trac/ncladt/wiki/LocalApplicationsGuide" TargetMode="External"/><Relationship Id="rId14" Type="http://schemas.openxmlformats.org/officeDocument/2006/relationships/hyperlink" Target="https://collaborate.nws.noaa.gov/trac/ncladt/wiki/LocalApplicationsGuide" TargetMode="External"/><Relationship Id="rId22" Type="http://schemas.openxmlformats.org/officeDocument/2006/relationships/hyperlink" Target="https://collaborate.nws.noaa.gov/trac/ncladt/wiki/triggers" TargetMode="External"/><Relationship Id="rId27" Type="http://schemas.openxmlformats.org/officeDocument/2006/relationships/hyperlink" Target="https://collaborate.nws.noaa.gov/trac/ncladt/wiki/LocalApplicationsGui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1674</Words>
  <Characters>9544</Characters>
  <Application>Microsoft Office Word</Application>
  <DocSecurity>0</DocSecurity>
  <Lines>79</Lines>
  <Paragraphs>22</Paragraphs>
  <ScaleCrop>false</ScaleCrop>
  <Company>Raytheon</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2011-08-31T19:21:00Z</dcterms:created>
  <dcterms:modified xsi:type="dcterms:W3CDTF">2011-08-31T19:23:00Z</dcterms:modified>
</cp:coreProperties>
</file>