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AABE"/>
          <w:sz w:val="56"/>
        </w:rPr>
        <w:br/>
        <w:br/>
        <w:t>Ürün Kullanıcı Dokümanı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Dersi Veren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Süleyman KESİK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Dersi Alan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Yiğit Şenkara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Dönem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2025-2026 Bahar Dönemi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Bölüm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Bilgisayar Teknolojileri Bölümü / Bilişim Güvenliği Teknolojisi Programı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 Programlama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Ürün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Kişisel Blog Web Sitesi</w:t>
            </w:r>
          </w:p>
        </w:tc>
      </w:tr>
    </w:tbl>
    <w:p>
      <w:r>
        <w:br w:type="page"/>
      </w:r>
    </w:p>
    <w:p>
      <w:pPr>
        <w:pStyle w:val="Heading1"/>
      </w:pPr>
      <w:r>
        <w:t>1. Giriş</w:t>
      </w:r>
    </w:p>
    <w:p>
      <w:pPr>
        <w:pStyle w:val="Heading2"/>
      </w:pPr>
      <w:r>
        <w:t>1.1 Amaç ve Kapsam</w:t>
      </w:r>
    </w:p>
    <w:p>
      <w:pPr>
        <w:spacing w:after="120"/>
      </w:pPr>
      <w:r>
        <w:t>Bu kılavuz, Kişisel Blog Web Sitesi ürününün normal kullanıcı ve yetkili kullanıcı tarafından nasıl kullanılacağını açıklamak amacıyla hazırlanmıştır. Normal kullanıcı içerikleri okur; yetkili kullanıcı içerikleri yönetir.</w:t>
      </w:r>
    </w:p>
    <w:p>
      <w:pPr>
        <w:pStyle w:val="Heading2"/>
      </w:pPr>
      <w:r>
        <w:t>1.2 Rol ve Sorumluluklar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Sorumluluklar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Normal Kullanıcı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Ana sayfayı, hakkımda bilgisini, bölüm sayfalarını ve blog detaylarını görüntüler.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Yetkili Kullanıcı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Login olur; hakkımda, kategori ve blog yazısı ekleme/güncelleme/silme işlemlerini yapar.</w:t>
            </w:r>
          </w:p>
        </w:tc>
      </w:tr>
    </w:tbl>
    <w:p>
      <w:pPr>
        <w:pStyle w:val="Heading2"/>
      </w:pPr>
      <w:r>
        <w:t>1.3 Referanslar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Adı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Notlar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Ürün Analiz Dokümanı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İş gereksinimleri ve teknik analiz.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Geliştirici Dokümanı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Kurulum, API ve geliştirme bilgileri.</w:t>
            </w:r>
          </w:p>
        </w:tc>
      </w:tr>
    </w:tbl>
    <w:p>
      <w:pPr>
        <w:pStyle w:val="Heading2"/>
      </w:pPr>
      <w:r>
        <w:t>1.4 Tanımlar ve Kısaltmalar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Tanım/Kısaltma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Blog Yazısı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Kullanıcının okuyabileceği içerik.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Kategori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Yazıların bölüm içinde gruplanmasını sağlayan başlık.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Yetkili Panel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İçerik yönetimi yapılan admin ekranı.</w:t>
            </w:r>
          </w:p>
        </w:tc>
      </w:tr>
    </w:tbl>
    <w:p>
      <w:pPr>
        <w:pStyle w:val="Heading1"/>
      </w:pPr>
      <w:r>
        <w:t>2. Menü Yapısı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Menü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Ana Sayfa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Hakkımda ve son içerikleri gösterir.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Teknik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Teknik Bilgi bölümündeki yazıları listeler.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Teknik Olmayan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Teknik Olmayan Bilgi bölümündeki yazıları listeler.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Araştırmalarım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Araştırma içeriklerini listeler.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Hobilerim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Hobi içeriklerini listeler.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Kitaplar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Okuduğum Kitaplar bölümünü listeler.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Yetkili Giriş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Admin kullanıcının giriş yaptığı ekrandır.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Yönetim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Giriş yapmış yetkili kullanıcının içerik yönetimi yaptığı ekrandır.</w:t>
            </w:r>
          </w:p>
        </w:tc>
      </w:tr>
    </w:tbl>
    <w:p>
      <w:pPr>
        <w:pStyle w:val="Heading2"/>
      </w:pPr>
      <w:r>
        <w:t>2.1 Yetkilendirme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İşlem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Normal Kullanıcı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Yetkili Kullanıcı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İçerik okuma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Hakkımda güncelleme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Hayır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Kategori ekleme/güncelleme/silme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Hayır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Blog yazısı ekleme/güncelleme/silme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Hayır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Swagger/Postman ile yetkili API testi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Hayır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Evet</w:t>
            </w:r>
          </w:p>
        </w:tc>
      </w:tr>
    </w:tbl>
    <w:p>
      <w:pPr>
        <w:pStyle w:val="Heading1"/>
      </w:pPr>
      <w:r>
        <w:t>3. Ana Sayfa Ekranı</w:t>
      </w:r>
    </w:p>
    <w:p>
      <w:pPr>
        <w:pStyle w:val="Heading2"/>
      </w:pPr>
      <w:r>
        <w:t>3.1 Ekranın Amacı</w:t>
      </w:r>
    </w:p>
    <w:p>
      <w:pPr>
        <w:spacing w:after="120"/>
      </w:pPr>
      <w:r>
        <w:t>Ana sayfa, kullanıcıya profil bilgilerini ve son yayınlanmış blog içeriklerini göstermek için kullanılır.</w:t>
      </w:r>
    </w:p>
    <w:p>
      <w:pPr>
        <w:pStyle w:val="Heading2"/>
      </w:pPr>
      <w:r>
        <w:t>3.2 Ekrana Erişim</w:t>
      </w:r>
    </w:p>
    <w:p>
      <w:pPr>
        <w:spacing w:after="120"/>
      </w:pPr>
      <w:r>
        <w:t>Tarayıcıdan http://localhost:4200 adresine gidilerek erişilir.</w:t>
      </w:r>
    </w:p>
    <w:p>
      <w:pPr>
        <w:pStyle w:val="Heading2"/>
      </w:pPr>
      <w:r>
        <w:t>3.3 Ekranın Kullanımı</w:t>
      </w:r>
    </w:p>
    <w:p>
      <w:pPr>
        <w:spacing w:after="120"/>
      </w:pPr>
      <w:r>
        <w:t>Kullanıcı menüden istediği bölüme tıklar. İçerik kartlarında “Devamını oku” bağlantısına tıklayarak yazı detayına gider.</w:t>
      </w:r>
    </w:p>
    <w:p>
      <w:pPr>
        <w:pStyle w:val="Heading2"/>
      </w:pPr>
      <w:r>
        <w:t>3.4 Fonksiyonaliteler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Fonksiyon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Hakkımda Görüntüleme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İsim, yaş, şehir, meslek, sosyal medya linkleri ve açıklama gösterilir.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Blog Kartları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Yayınlanmış yazılar kart şeklinde listelenir.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Bölüm Geçişleri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Teknik, teknik olmayan, araştırma, hobi ve kitap bölümlerine gidilir.</w:t>
            </w:r>
          </w:p>
        </w:tc>
      </w:tr>
    </w:tbl>
    <w:p>
      <w:pPr>
        <w:pStyle w:val="Heading1"/>
      </w:pPr>
      <w:r>
        <w:t>4. Yetkili Giriş Ekranı</w:t>
      </w:r>
    </w:p>
    <w:p>
      <w:pPr>
        <w:spacing w:after="120"/>
      </w:pPr>
      <w:r>
        <w:t>Yetkili kullanıcı, “Yetkili Giriş” menüsünden kullanıcı adı ve şifresini girer. Başarılı giriş sonrası sistem yönetim paneline yönlendirir. Hatalı bilgilerde ekranda uyarı mesajı gösterilir.</w:t>
      </w:r>
    </w:p>
    <w:p>
      <w:pPr>
        <w:pStyle w:val="Heading1"/>
      </w:pPr>
      <w:r>
        <w:t>5. Yönetim Paneli</w:t>
      </w:r>
    </w:p>
    <w:p>
      <w:pPr>
        <w:pStyle w:val="Heading2"/>
      </w:pPr>
      <w:r>
        <w:t>5.1 Hakkımda Sekmesi</w:t>
      </w:r>
    </w:p>
    <w:p>
      <w:pPr>
        <w:spacing w:after="120"/>
      </w:pPr>
      <w:r>
        <w:t>Bu sekmede isim soyisim, yaş, yaşadığım şehir, mesleğim, LinkedIn URL, GitHub URL, açıklama ve güncel fotoğraf alanları doldurulur. “Hakkımda Kaydet” butonu ile kayıt yapılır.</w:t>
      </w:r>
    </w:p>
    <w:p>
      <w:pPr>
        <w:pStyle w:val="Heading2"/>
      </w:pPr>
      <w:r>
        <w:t>5.2 Kategoriler Sekmesi</w:t>
      </w:r>
    </w:p>
    <w:p>
      <w:pPr>
        <w:spacing w:after="120"/>
      </w:pPr>
      <w:r>
        <w:t>Yetkili kullanıcı bölüm seçer, kategori adı ve açıklama girer. Kategori eklenebilir, düzenlenebilir veya silinebilir.</w:t>
      </w:r>
    </w:p>
    <w:p>
      <w:pPr>
        <w:pStyle w:val="Heading2"/>
      </w:pPr>
      <w:r>
        <w:t>5.3 Blog Yazıları Sekmesi</w:t>
      </w:r>
    </w:p>
    <w:p>
      <w:pPr>
        <w:spacing w:after="120"/>
      </w:pPr>
      <w:r>
        <w:t>Yetkili kullanıcı bölüm ve kategori seçer; başlık, özet, içerik ve görsel girer. Yazı yayında veya taslak olarak kaydedilebilir. Mevcut yazılar listeden düzenlenebilir ya da silinebilir.</w:t>
      </w:r>
    </w:p>
    <w:p>
      <w:pPr>
        <w:pStyle w:val="Heading1"/>
      </w:pPr>
      <w:r>
        <w:t>6. Çıktılar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Çıktı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Ana sayfa görünümü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Normal kullanıcının göreceği yayınlanmış içerikler.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Bölüm listesi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Seçilen bölümdeki kategori ve yazılar.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Blog detay sayfası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Seçilen yazının tam içeriği.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Yönetim paneli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Yetkili kullanıcının CRUD işlemleri yaptığı ekran.</w:t>
            </w:r>
          </w:p>
        </w:tc>
      </w:tr>
    </w:tbl>
    <w:p>
      <w:pPr>
        <w:pStyle w:val="Heading1"/>
      </w:pPr>
      <w:r>
        <w:t>7. Sık Sorulan Sorular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Soru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Cevap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Normal kullanıcı içerik ekleyebilir mi?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Hayır. Normal kullanıcı sadece okuyabilir.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Yetkili paneli neden açılmıyor?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Önce kullanıcı adı ve şifre ile giriş yapılmalıdır.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Kategori silinince yazılar silinir mi?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Hayır. Yazıların kategori alanı boş kalabilir.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Fotoğraf eklemek zorunlu mu?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Hayır. Fotoğraf opsiyoneldir.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Taslak yazılar normal kullanıcıya görünür mü?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Hayır. Normal kullanıcı sadece yayınlanmış yazıları görür.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