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B551" w14:textId="31E745E3" w:rsidR="00F56933" w:rsidRPr="001F50B8" w:rsidRDefault="00F56933" w:rsidP="00F56933">
      <w:pPr>
        <w:rPr>
          <w:lang w:val="es-ES_tradnl"/>
        </w:rPr>
      </w:pPr>
      <w:r>
        <w:rPr>
          <w:noProof/>
        </w:rPr>
        <w:drawing>
          <wp:inline distT="0" distB="0" distL="0" distR="0" wp14:anchorId="1070F3F4" wp14:editId="584B8CFD">
            <wp:extent cx="3330135" cy="1078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cion6Xoc.png"/>
                    <pic:cNvPicPr/>
                  </pic:nvPicPr>
                  <pic:blipFill>
                    <a:blip r:embed="rId8">
                      <a:extLst>
                        <a:ext uri="{28A0092B-C50C-407E-A947-70E740481C1C}">
                          <a14:useLocalDpi xmlns:a14="http://schemas.microsoft.com/office/drawing/2010/main" val="0"/>
                        </a:ext>
                      </a:extLst>
                    </a:blip>
                    <a:stretch>
                      <a:fillRect/>
                    </a:stretch>
                  </pic:blipFill>
                  <pic:spPr>
                    <a:xfrm>
                      <a:off x="0" y="0"/>
                      <a:ext cx="3330135" cy="1078425"/>
                    </a:xfrm>
                    <a:prstGeom prst="rect">
                      <a:avLst/>
                    </a:prstGeom>
                  </pic:spPr>
                </pic:pic>
              </a:graphicData>
            </a:graphic>
          </wp:inline>
        </w:drawing>
      </w:r>
    </w:p>
    <w:p w14:paraId="3C5BA8E9" w14:textId="1998BBF2" w:rsidR="00F56933" w:rsidRPr="001F50B8" w:rsidRDefault="00F56933" w:rsidP="00F56933">
      <w:pPr>
        <w:rPr>
          <w:lang w:val="es-ES_tradnl"/>
        </w:rPr>
      </w:pPr>
      <w:r>
        <w:rPr>
          <w:noProof/>
        </w:rPr>
        <mc:AlternateContent>
          <mc:Choice Requires="wps">
            <w:drawing>
              <wp:anchor distT="0" distB="0" distL="114300" distR="114300" simplePos="0" relativeHeight="251659264" behindDoc="0" locked="0" layoutInCell="1" allowOverlap="1" wp14:anchorId="1606921B" wp14:editId="136F033E">
                <wp:simplePos x="0" y="0"/>
                <wp:positionH relativeFrom="column">
                  <wp:posOffset>-48260</wp:posOffset>
                </wp:positionH>
                <wp:positionV relativeFrom="paragraph">
                  <wp:posOffset>-5715</wp:posOffset>
                </wp:positionV>
                <wp:extent cx="5943600" cy="0"/>
                <wp:effectExtent l="0" t="25400" r="0" b="25400"/>
                <wp:wrapNone/>
                <wp:docPr id="3" name="Conector recto 3"/>
                <wp:cNvGraphicFramePr/>
                <a:graphic xmlns:a="http://schemas.openxmlformats.org/drawingml/2006/main">
                  <a:graphicData uri="http://schemas.microsoft.com/office/word/2010/wordprocessingShape">
                    <wps:wsp>
                      <wps:cNvCnPr/>
                      <wps:spPr>
                        <a:xfrm>
                          <a:off x="0" y="0"/>
                          <a:ext cx="5943600" cy="0"/>
                        </a:xfrm>
                        <a:prstGeom prst="line">
                          <a:avLst/>
                        </a:prstGeom>
                        <a:ln w="57150" cmpd="thickThi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F255E9"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45pt" to="464.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" strokecolor="#4472c4 [3204]" strokeweight="4.5pt">
                <v:stroke linestyle="thickThin" joinstyle="miter"/>
              </v:line>
            </w:pict>
          </mc:Fallback>
        </mc:AlternateContent>
      </w:r>
    </w:p>
    <w:p w14:paraId="2880854C" w14:textId="77777777" w:rsidR="00F56933" w:rsidRDefault="00F56933" w:rsidP="00F56933">
      <w:pPr>
        <w:pStyle w:val="Ttulo"/>
        <w:ind w:right="52"/>
        <w:jc w:val="right"/>
        <w:rPr>
          <w:lang w:val="es-ES_tradnl"/>
        </w:rPr>
      </w:pPr>
      <w:r w:rsidRPr="001F50B8">
        <w:rPr>
          <w:lang w:val="es-ES_tradnl"/>
        </w:rPr>
        <w:t>DIVISIÓN DE CIENCIAS BIOLÓGICAS Y DE LA SALUD</w:t>
      </w:r>
    </w:p>
    <w:p w14:paraId="29FB4E90" w14:textId="77777777" w:rsidR="00F56933" w:rsidRDefault="00F56933" w:rsidP="00F56933">
      <w:pPr>
        <w:pStyle w:val="Ttulo"/>
        <w:ind w:right="52"/>
        <w:jc w:val="right"/>
        <w:rPr>
          <w:lang w:val="es-ES_tradnl"/>
        </w:rPr>
      </w:pPr>
      <w:r>
        <w:rPr>
          <w:lang w:val="es-ES_tradnl"/>
        </w:rPr>
        <w:t>DEPARTAMENTO EL HOMBRE Y SU AMBIENTE</w:t>
      </w:r>
    </w:p>
    <w:p w14:paraId="7FEE0B5E" w14:textId="77777777" w:rsidR="00F56933" w:rsidRDefault="00F56933" w:rsidP="00F56933">
      <w:pPr>
        <w:pStyle w:val="Ttulo"/>
        <w:ind w:right="52"/>
        <w:jc w:val="right"/>
        <w:rPr>
          <w:lang w:val="es-ES_tradnl"/>
        </w:rPr>
      </w:pPr>
      <w:r w:rsidRPr="001F50B8">
        <w:rPr>
          <w:lang w:val="es-ES_tradnl"/>
        </w:rPr>
        <w:t>LICENCIATURA EN BIOLOGÍA</w:t>
      </w:r>
    </w:p>
    <w:p w14:paraId="7A1AFBC8" w14:textId="77777777" w:rsidR="00F56933" w:rsidRDefault="00F56933" w:rsidP="00F56933">
      <w:pPr>
        <w:ind w:right="52"/>
        <w:jc w:val="right"/>
        <w:rPr>
          <w:b/>
          <w:color w:val="2F5496" w:themeColor="accent1" w:themeShade="BF"/>
          <w:lang w:val="es-ES_tradnl"/>
        </w:rPr>
      </w:pPr>
    </w:p>
    <w:p w14:paraId="5D4FDA91" w14:textId="77777777" w:rsidR="00F56933" w:rsidRDefault="005B0468" w:rsidP="00F56933">
      <w:pPr>
        <w:ind w:right="52"/>
        <w:jc w:val="right"/>
        <w:rPr>
          <w:b/>
          <w:color w:val="2F5496" w:themeColor="accent1" w:themeShade="BF"/>
          <w:lang w:val="es-ES_tradnl"/>
        </w:rPr>
      </w:pPr>
      <w:r w:rsidRPr="00F56933">
        <w:rPr>
          <w:b/>
          <w:color w:val="2F5496" w:themeColor="accent1" w:themeShade="BF"/>
          <w:lang w:val="es-ES_tradnl"/>
        </w:rPr>
        <w:t>M</w:t>
      </w:r>
      <w:r w:rsidR="00CB6EFA" w:rsidRPr="00F56933">
        <w:rPr>
          <w:b/>
          <w:color w:val="2F5496" w:themeColor="accent1" w:themeShade="BF"/>
          <w:lang w:val="es-ES_tradnl"/>
        </w:rPr>
        <w:t>Ó</w:t>
      </w:r>
      <w:r w:rsidRPr="00F56933">
        <w:rPr>
          <w:b/>
          <w:color w:val="2F5496" w:themeColor="accent1" w:themeShade="BF"/>
          <w:lang w:val="es-ES_tradnl"/>
        </w:rPr>
        <w:t xml:space="preserve">DULO </w:t>
      </w:r>
      <w:r w:rsidR="0033157B" w:rsidRPr="00F56933">
        <w:rPr>
          <w:b/>
          <w:color w:val="2F5496" w:themeColor="accent1" w:themeShade="BF"/>
          <w:lang w:val="es-ES_tradnl"/>
        </w:rPr>
        <w:t>VII</w:t>
      </w:r>
    </w:p>
    <w:p w14:paraId="4F6D0A03" w14:textId="5B80DFEA" w:rsidR="005B0468" w:rsidRPr="00F56933" w:rsidRDefault="0033157B" w:rsidP="00F56933">
      <w:pPr>
        <w:ind w:right="52"/>
        <w:jc w:val="right"/>
        <w:rPr>
          <w:b/>
          <w:color w:val="2F5496" w:themeColor="accent1" w:themeShade="BF"/>
          <w:lang w:val="es-ES_tradnl"/>
        </w:rPr>
      </w:pPr>
      <w:r w:rsidRPr="00F56933">
        <w:rPr>
          <w:b/>
          <w:color w:val="2F5496" w:themeColor="accent1" w:themeShade="BF"/>
          <w:lang w:val="es-ES_tradnl"/>
        </w:rPr>
        <w:t>CICLOS BIOGEOQUIMICOS</w:t>
      </w:r>
    </w:p>
    <w:p w14:paraId="2DEF7C34" w14:textId="77777777" w:rsidR="00D22D41" w:rsidRDefault="00D22D41" w:rsidP="003C5796">
      <w:pPr>
        <w:rPr>
          <w:highlight w:val="lightGray"/>
          <w:lang w:val="es-ES_tradnl"/>
        </w:rPr>
      </w:pPr>
    </w:p>
    <w:p w14:paraId="577C9142" w14:textId="77777777" w:rsidR="00D22D41" w:rsidRDefault="00D22D41" w:rsidP="003C5796">
      <w:pPr>
        <w:rPr>
          <w:highlight w:val="lightGray"/>
          <w:lang w:val="es-ES_tradnl"/>
        </w:rPr>
      </w:pPr>
    </w:p>
    <w:p w14:paraId="32A55039" w14:textId="328DEB9A" w:rsidR="00606410" w:rsidRPr="00F85C1E" w:rsidRDefault="00606410" w:rsidP="003C5796">
      <w:pPr>
        <w:rPr>
          <w:highlight w:val="lightGray"/>
          <w:lang w:val="es-ES_tradnl"/>
        </w:rPr>
      </w:pPr>
      <w:r w:rsidRPr="00F85C1E">
        <w:rPr>
          <w:highlight w:val="lightGray"/>
          <w:lang w:val="es-ES_tradnl"/>
        </w:rPr>
        <w:t xml:space="preserve">Clave: 333004 </w:t>
      </w:r>
    </w:p>
    <w:p w14:paraId="0B0362DE" w14:textId="099450D6" w:rsidR="00606410" w:rsidRPr="00F85C1E" w:rsidRDefault="00606410" w:rsidP="003C5796">
      <w:pPr>
        <w:rPr>
          <w:highlight w:val="lightGray"/>
          <w:lang w:val="es-ES_tradnl"/>
        </w:rPr>
      </w:pPr>
      <w:r w:rsidRPr="00F85C1E">
        <w:rPr>
          <w:highlight w:val="lightGray"/>
          <w:lang w:val="es-ES_tradnl"/>
        </w:rPr>
        <w:t xml:space="preserve">Horas teoría: 15 </w:t>
      </w:r>
    </w:p>
    <w:p w14:paraId="1BF48F0E" w14:textId="77777777" w:rsidR="00606410" w:rsidRPr="00F85C1E" w:rsidRDefault="00606410" w:rsidP="003C5796">
      <w:pPr>
        <w:rPr>
          <w:highlight w:val="lightGray"/>
          <w:lang w:val="es-ES_tradnl"/>
        </w:rPr>
      </w:pPr>
      <w:r w:rsidRPr="00F85C1E">
        <w:rPr>
          <w:highlight w:val="lightGray"/>
          <w:lang w:val="es-ES_tradnl"/>
        </w:rPr>
        <w:t>Horas prácticas: 17</w:t>
      </w:r>
    </w:p>
    <w:p w14:paraId="4C78EECF" w14:textId="6FA7FAF1" w:rsidR="00606410" w:rsidRPr="00F85C1E" w:rsidRDefault="00606410" w:rsidP="003C5796">
      <w:pPr>
        <w:rPr>
          <w:highlight w:val="lightGray"/>
          <w:lang w:val="es-ES_tradnl"/>
        </w:rPr>
      </w:pPr>
      <w:r w:rsidRPr="00F85C1E">
        <w:rPr>
          <w:highlight w:val="lightGray"/>
          <w:lang w:val="es-ES_tradnl"/>
        </w:rPr>
        <w:t>Créditos: 47</w:t>
      </w:r>
    </w:p>
    <w:p w14:paraId="1020CC9A" w14:textId="77777777" w:rsidR="00606410" w:rsidRPr="00606410" w:rsidRDefault="00606410" w:rsidP="003C5796">
      <w:pPr>
        <w:rPr>
          <w:lang w:val="es-ES_tradnl"/>
        </w:rPr>
      </w:pPr>
      <w:r w:rsidRPr="00F85C1E">
        <w:rPr>
          <w:highlight w:val="lightGray"/>
          <w:lang w:val="es-ES_tradnl"/>
        </w:rPr>
        <w:t>Seriación: 333002 y 333003</w:t>
      </w:r>
    </w:p>
    <w:p w14:paraId="7C25E535" w14:textId="77777777" w:rsidR="00D22D41" w:rsidRDefault="00D22D41" w:rsidP="00F56933"/>
    <w:p w14:paraId="67D17F71" w14:textId="77777777" w:rsidR="00F56933" w:rsidRDefault="00F56933" w:rsidP="00F56933">
      <w:pPr>
        <w:rPr>
          <w:b/>
        </w:rPr>
      </w:pPr>
    </w:p>
    <w:p w14:paraId="54D71F4F" w14:textId="77777777" w:rsidR="00D22D41" w:rsidRDefault="00D22D41" w:rsidP="00A3309E">
      <w:pPr>
        <w:jc w:val="right"/>
        <w:rPr>
          <w:b/>
        </w:rPr>
      </w:pPr>
    </w:p>
    <w:p w14:paraId="5BD8F9AE" w14:textId="77777777" w:rsidR="00D22D41" w:rsidRDefault="00D22D41" w:rsidP="00A3309E">
      <w:pPr>
        <w:jc w:val="right"/>
        <w:rPr>
          <w:b/>
        </w:rPr>
      </w:pPr>
    </w:p>
    <w:p w14:paraId="59B33A92" w14:textId="458250A6" w:rsidR="00AA6AA1" w:rsidRPr="00F56933" w:rsidRDefault="009C3EE8" w:rsidP="00F56933">
      <w:pPr>
        <w:ind w:right="52"/>
        <w:jc w:val="right"/>
        <w:rPr>
          <w:b/>
          <w:color w:val="2F5496" w:themeColor="accent1" w:themeShade="BF"/>
          <w:lang w:val="es-ES_tradnl"/>
        </w:rPr>
      </w:pPr>
      <w:r w:rsidRPr="00F56933">
        <w:rPr>
          <w:b/>
          <w:color w:val="2F5496" w:themeColor="accent1" w:themeShade="BF"/>
          <w:lang w:val="es-ES_tradnl"/>
        </w:rPr>
        <w:t>Grupo</w:t>
      </w:r>
      <w:r w:rsidR="00AA6AA1" w:rsidRPr="00F56933">
        <w:rPr>
          <w:b/>
          <w:color w:val="2F5496" w:themeColor="accent1" w:themeShade="BF"/>
          <w:lang w:val="es-ES_tradnl"/>
        </w:rPr>
        <w:t xml:space="preserve"> Académico de Docencia CBGQ</w:t>
      </w:r>
    </w:p>
    <w:p w14:paraId="7E59BD43" w14:textId="12DEBB5B" w:rsidR="0033157B" w:rsidRPr="0033157B" w:rsidRDefault="0033157B" w:rsidP="00A3309E">
      <w:pPr>
        <w:jc w:val="right"/>
      </w:pPr>
      <w:r>
        <w:t>Dr</w:t>
      </w:r>
      <w:r w:rsidR="00191B58">
        <w:t>. José</w:t>
      </w:r>
      <w:r w:rsidRPr="0033157B">
        <w:t xml:space="preserve"> R</w:t>
      </w:r>
      <w:r w:rsidR="00191B58">
        <w:t>oberto</w:t>
      </w:r>
      <w:r w:rsidRPr="0033157B">
        <w:t xml:space="preserve"> </w:t>
      </w:r>
      <w:proofErr w:type="spellStart"/>
      <w:r w:rsidR="009C3EE8" w:rsidRPr="009C3EE8">
        <w:t>A</w:t>
      </w:r>
      <w:r w:rsidR="00191B58" w:rsidRPr="009C3EE8">
        <w:t>ngeles</w:t>
      </w:r>
      <w:proofErr w:type="spellEnd"/>
      <w:r w:rsidR="00191B58" w:rsidRPr="009C3EE8">
        <w:t xml:space="preserve"> </w:t>
      </w:r>
      <w:r w:rsidRPr="0033157B">
        <w:t>V</w:t>
      </w:r>
      <w:r w:rsidR="00191B58">
        <w:t>ázquez</w:t>
      </w:r>
    </w:p>
    <w:p w14:paraId="55CCAF50" w14:textId="42CC723B" w:rsidR="0033157B" w:rsidRPr="0033157B" w:rsidRDefault="00AA6AA1" w:rsidP="00A3309E">
      <w:pPr>
        <w:jc w:val="right"/>
      </w:pPr>
      <w:r>
        <w:t>Dra</w:t>
      </w:r>
      <w:r w:rsidR="0033157B" w:rsidRPr="0033157B">
        <w:t>. P</w:t>
      </w:r>
      <w:r>
        <w:t>atricia</w:t>
      </w:r>
      <w:r w:rsidR="0033157B" w:rsidRPr="0033157B">
        <w:t xml:space="preserve"> C</w:t>
      </w:r>
      <w:r>
        <w:t>astilla</w:t>
      </w:r>
      <w:r w:rsidR="0033157B" w:rsidRPr="0033157B">
        <w:t xml:space="preserve"> H</w:t>
      </w:r>
      <w:r>
        <w:t>ernández</w:t>
      </w:r>
    </w:p>
    <w:p w14:paraId="1E779730" w14:textId="05C65233" w:rsidR="00FF3A45" w:rsidRDefault="00AA6AA1" w:rsidP="00A3309E">
      <w:pPr>
        <w:jc w:val="right"/>
      </w:pPr>
      <w:r>
        <w:t>Dra. María Jesús Ferrara</w:t>
      </w:r>
      <w:r w:rsidR="0033157B" w:rsidRPr="0033157B">
        <w:t xml:space="preserve"> G</w:t>
      </w:r>
      <w:r>
        <w:t xml:space="preserve">uerrero </w:t>
      </w:r>
      <w:r w:rsidRPr="0033157B">
        <w:t>(C</w:t>
      </w:r>
      <w:r>
        <w:t>oordinadora</w:t>
      </w:r>
      <w:r w:rsidRPr="0033157B">
        <w:t>)</w:t>
      </w:r>
    </w:p>
    <w:p w14:paraId="3E6B2FF8" w14:textId="244C3496" w:rsidR="00FF3A45" w:rsidRPr="0033157B" w:rsidRDefault="00FF3A45" w:rsidP="00A3309E">
      <w:pPr>
        <w:jc w:val="right"/>
      </w:pPr>
      <w:r>
        <w:t>Dra. María</w:t>
      </w:r>
      <w:r w:rsidRPr="0033157B">
        <w:t xml:space="preserve"> E</w:t>
      </w:r>
      <w:r>
        <w:t>lena</w:t>
      </w:r>
      <w:r w:rsidRPr="0033157B">
        <w:t xml:space="preserve"> C</w:t>
      </w:r>
      <w:r>
        <w:t xml:space="preserve">astellanos </w:t>
      </w:r>
      <w:r w:rsidRPr="0033157B">
        <w:t>P</w:t>
      </w:r>
      <w:r>
        <w:t>áez</w:t>
      </w:r>
    </w:p>
    <w:p w14:paraId="08349D12" w14:textId="657A69C5" w:rsidR="009C3EE8" w:rsidRDefault="00AA6AA1" w:rsidP="00A3309E">
      <w:pPr>
        <w:jc w:val="right"/>
      </w:pPr>
      <w:r>
        <w:t>Dr</w:t>
      </w:r>
      <w:r w:rsidR="0033157B" w:rsidRPr="0033157B">
        <w:t>. G</w:t>
      </w:r>
      <w:r>
        <w:t>ilberto</w:t>
      </w:r>
      <w:r w:rsidR="0033157B" w:rsidRPr="0033157B">
        <w:t xml:space="preserve"> V</w:t>
      </w:r>
      <w:r>
        <w:t>ela</w:t>
      </w:r>
      <w:r w:rsidR="0033157B" w:rsidRPr="0033157B">
        <w:t xml:space="preserve"> C</w:t>
      </w:r>
      <w:r>
        <w:t>orrea</w:t>
      </w:r>
    </w:p>
    <w:p w14:paraId="15479454" w14:textId="77777777" w:rsidR="00D22D41" w:rsidRDefault="00D22D41" w:rsidP="003C5796"/>
    <w:p w14:paraId="52E37137" w14:textId="2BF08B8A" w:rsidR="00CB6EFA" w:rsidRPr="00F56933" w:rsidRDefault="00E63E3E" w:rsidP="00F56933">
      <w:pPr>
        <w:ind w:right="52"/>
        <w:jc w:val="left"/>
        <w:rPr>
          <w:b/>
          <w:color w:val="2F5496" w:themeColor="accent1" w:themeShade="BF"/>
          <w:lang w:val="es-ES_tradnl"/>
        </w:rPr>
      </w:pPr>
      <w:r w:rsidRPr="00F56933">
        <w:rPr>
          <w:b/>
          <w:color w:val="2F5496" w:themeColor="accent1" w:themeShade="BF"/>
          <w:lang w:val="es-ES_tradnl"/>
        </w:rPr>
        <w:t>Enero 2022</w:t>
      </w:r>
    </w:p>
    <w:p w14:paraId="00B77E66" w14:textId="77777777" w:rsidR="00236A57" w:rsidRDefault="00236A57" w:rsidP="003C5796">
      <w:r>
        <w:br w:type="page"/>
      </w:r>
    </w:p>
    <w:p w14:paraId="1FA2C2DA" w14:textId="37883DCC" w:rsidR="00FA5A8E" w:rsidRPr="009C3EE8" w:rsidRDefault="005B0468" w:rsidP="00D06E22">
      <w:pPr>
        <w:pStyle w:val="Ttulo9"/>
      </w:pPr>
      <w:r w:rsidRPr="009C3EE8">
        <w:lastRenderedPageBreak/>
        <w:t>CONTENIDO</w:t>
      </w:r>
    </w:p>
    <w:sdt>
      <w:sdtPr>
        <w:rPr>
          <w:rFonts w:ascii="Arial" w:eastAsia="Times New Roman" w:hAnsi="Arial" w:cs="Arial"/>
          <w:b w:val="0"/>
          <w:bCs w:val="0"/>
          <w:color w:val="auto"/>
          <w:sz w:val="24"/>
          <w:szCs w:val="24"/>
          <w:lang w:val="es-ES"/>
        </w:rPr>
        <w:id w:val="721024255"/>
        <w:docPartObj>
          <w:docPartGallery w:val="Table of Contents"/>
          <w:docPartUnique/>
        </w:docPartObj>
      </w:sdtPr>
      <w:sdtEndPr>
        <w:rPr>
          <w:noProof/>
        </w:rPr>
      </w:sdtEndPr>
      <w:sdtContent>
        <w:p w14:paraId="6E8C69B8" w14:textId="42B02D9C" w:rsidR="00D06E22" w:rsidRDefault="00D06E22" w:rsidP="009274F3">
          <w:pPr>
            <w:pStyle w:val="TtuloTDC"/>
          </w:pPr>
        </w:p>
        <w:p w14:paraId="3543A3E2" w14:textId="77777777" w:rsidR="008656F4" w:rsidRDefault="00D06E22">
          <w:pPr>
            <w:pStyle w:val="TDC1"/>
            <w:tabs>
              <w:tab w:val="right" w:leader="dot" w:pos="9398"/>
            </w:tabs>
            <w:rPr>
              <w:rFonts w:asciiTheme="minorHAnsi" w:eastAsiaTheme="minorEastAsia" w:hAnsiTheme="minorHAnsi" w:cstheme="minorBidi"/>
              <w:b w:val="0"/>
              <w:noProof/>
              <w:color w:val="auto"/>
              <w:lang w:val="es-ES_tradnl" w:eastAsia="ja-JP"/>
            </w:rPr>
          </w:pPr>
          <w:r>
            <w:rPr>
              <w:b w:val="0"/>
            </w:rPr>
            <w:fldChar w:fldCharType="begin"/>
          </w:r>
          <w:r>
            <w:instrText>TOC \o "1-3" \h \z \u</w:instrText>
          </w:r>
          <w:r>
            <w:rPr>
              <w:b w:val="0"/>
            </w:rPr>
            <w:fldChar w:fldCharType="separate"/>
          </w:r>
          <w:r w:rsidR="008656F4">
            <w:rPr>
              <w:noProof/>
            </w:rPr>
            <w:t>1. INTRODUCCIÓN</w:t>
          </w:r>
          <w:r w:rsidR="008656F4">
            <w:rPr>
              <w:noProof/>
            </w:rPr>
            <w:tab/>
          </w:r>
          <w:r w:rsidR="008656F4">
            <w:rPr>
              <w:noProof/>
            </w:rPr>
            <w:fldChar w:fldCharType="begin"/>
          </w:r>
          <w:r w:rsidR="008656F4">
            <w:rPr>
              <w:noProof/>
            </w:rPr>
            <w:instrText xml:space="preserve"> PAGEREF _Toc505333382 \h </w:instrText>
          </w:r>
          <w:r w:rsidR="008656F4">
            <w:rPr>
              <w:noProof/>
            </w:rPr>
          </w:r>
          <w:r w:rsidR="008656F4">
            <w:rPr>
              <w:noProof/>
            </w:rPr>
            <w:fldChar w:fldCharType="separate"/>
          </w:r>
          <w:r w:rsidR="008656F4">
            <w:rPr>
              <w:noProof/>
            </w:rPr>
            <w:t>1</w:t>
          </w:r>
          <w:r w:rsidR="008656F4">
            <w:rPr>
              <w:noProof/>
            </w:rPr>
            <w:fldChar w:fldCharType="end"/>
          </w:r>
        </w:p>
        <w:p w14:paraId="7EF2E3B3"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2. PERFIL DE EGRESO DEL MÓDULO</w:t>
          </w:r>
          <w:r>
            <w:rPr>
              <w:noProof/>
            </w:rPr>
            <w:tab/>
          </w:r>
          <w:r>
            <w:rPr>
              <w:noProof/>
            </w:rPr>
            <w:fldChar w:fldCharType="begin"/>
          </w:r>
          <w:r>
            <w:rPr>
              <w:noProof/>
            </w:rPr>
            <w:instrText xml:space="preserve"> PAGEREF _Toc505333383 \h </w:instrText>
          </w:r>
          <w:r>
            <w:rPr>
              <w:noProof/>
            </w:rPr>
          </w:r>
          <w:r>
            <w:rPr>
              <w:noProof/>
            </w:rPr>
            <w:fldChar w:fldCharType="separate"/>
          </w:r>
          <w:r>
            <w:rPr>
              <w:noProof/>
            </w:rPr>
            <w:t>3</w:t>
          </w:r>
          <w:r>
            <w:rPr>
              <w:noProof/>
            </w:rPr>
            <w:fldChar w:fldCharType="end"/>
          </w:r>
        </w:p>
        <w:p w14:paraId="4716389F"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3. OBJETO DE TRANSFORMACIÓN</w:t>
          </w:r>
          <w:r>
            <w:rPr>
              <w:noProof/>
            </w:rPr>
            <w:tab/>
          </w:r>
          <w:r>
            <w:rPr>
              <w:noProof/>
            </w:rPr>
            <w:fldChar w:fldCharType="begin"/>
          </w:r>
          <w:r>
            <w:rPr>
              <w:noProof/>
            </w:rPr>
            <w:instrText xml:space="preserve"> PAGEREF _Toc505333384 \h </w:instrText>
          </w:r>
          <w:r>
            <w:rPr>
              <w:noProof/>
            </w:rPr>
          </w:r>
          <w:r>
            <w:rPr>
              <w:noProof/>
            </w:rPr>
            <w:fldChar w:fldCharType="separate"/>
          </w:r>
          <w:r>
            <w:rPr>
              <w:noProof/>
            </w:rPr>
            <w:t>3</w:t>
          </w:r>
          <w:r>
            <w:rPr>
              <w:noProof/>
            </w:rPr>
            <w:fldChar w:fldCharType="end"/>
          </w:r>
        </w:p>
        <w:p w14:paraId="3A87097F"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4. PROBLEMA EJE</w:t>
          </w:r>
          <w:r>
            <w:rPr>
              <w:noProof/>
            </w:rPr>
            <w:tab/>
          </w:r>
          <w:r>
            <w:rPr>
              <w:noProof/>
            </w:rPr>
            <w:fldChar w:fldCharType="begin"/>
          </w:r>
          <w:r>
            <w:rPr>
              <w:noProof/>
            </w:rPr>
            <w:instrText xml:space="preserve"> PAGEREF _Toc505333385 \h </w:instrText>
          </w:r>
          <w:r>
            <w:rPr>
              <w:noProof/>
            </w:rPr>
          </w:r>
          <w:r>
            <w:rPr>
              <w:noProof/>
            </w:rPr>
            <w:fldChar w:fldCharType="separate"/>
          </w:r>
          <w:r>
            <w:rPr>
              <w:noProof/>
            </w:rPr>
            <w:t>3</w:t>
          </w:r>
          <w:r>
            <w:rPr>
              <w:noProof/>
            </w:rPr>
            <w:fldChar w:fldCharType="end"/>
          </w:r>
        </w:p>
        <w:p w14:paraId="69842FE4"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5. OBJETIVOS EDUCATIVOS</w:t>
          </w:r>
          <w:r>
            <w:rPr>
              <w:noProof/>
            </w:rPr>
            <w:tab/>
          </w:r>
          <w:r>
            <w:rPr>
              <w:noProof/>
            </w:rPr>
            <w:fldChar w:fldCharType="begin"/>
          </w:r>
          <w:r>
            <w:rPr>
              <w:noProof/>
            </w:rPr>
            <w:instrText xml:space="preserve"> PAGEREF _Toc505333386 \h </w:instrText>
          </w:r>
          <w:r>
            <w:rPr>
              <w:noProof/>
            </w:rPr>
          </w:r>
          <w:r>
            <w:rPr>
              <w:noProof/>
            </w:rPr>
            <w:fldChar w:fldCharType="separate"/>
          </w:r>
          <w:r>
            <w:rPr>
              <w:noProof/>
            </w:rPr>
            <w:t>4</w:t>
          </w:r>
          <w:r>
            <w:rPr>
              <w:noProof/>
            </w:rPr>
            <w:fldChar w:fldCharType="end"/>
          </w:r>
        </w:p>
        <w:p w14:paraId="0F2E271B"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 general</w:t>
          </w:r>
          <w:r>
            <w:rPr>
              <w:noProof/>
            </w:rPr>
            <w:tab/>
          </w:r>
          <w:r>
            <w:rPr>
              <w:noProof/>
            </w:rPr>
            <w:fldChar w:fldCharType="begin"/>
          </w:r>
          <w:r>
            <w:rPr>
              <w:noProof/>
            </w:rPr>
            <w:instrText xml:space="preserve"> PAGEREF _Toc505333387 \h </w:instrText>
          </w:r>
          <w:r>
            <w:rPr>
              <w:noProof/>
            </w:rPr>
          </w:r>
          <w:r>
            <w:rPr>
              <w:noProof/>
            </w:rPr>
            <w:fldChar w:fldCharType="separate"/>
          </w:r>
          <w:r>
            <w:rPr>
              <w:noProof/>
            </w:rPr>
            <w:t>4</w:t>
          </w:r>
          <w:r>
            <w:rPr>
              <w:noProof/>
            </w:rPr>
            <w:fldChar w:fldCharType="end"/>
          </w:r>
        </w:p>
        <w:p w14:paraId="789EF226"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Objetivos generales por unidad</w:t>
          </w:r>
          <w:r>
            <w:rPr>
              <w:noProof/>
            </w:rPr>
            <w:tab/>
          </w:r>
          <w:r>
            <w:rPr>
              <w:noProof/>
            </w:rPr>
            <w:fldChar w:fldCharType="begin"/>
          </w:r>
          <w:r>
            <w:rPr>
              <w:noProof/>
            </w:rPr>
            <w:instrText xml:space="preserve"> PAGEREF _Toc505333388 \h </w:instrText>
          </w:r>
          <w:r>
            <w:rPr>
              <w:noProof/>
            </w:rPr>
          </w:r>
          <w:r>
            <w:rPr>
              <w:noProof/>
            </w:rPr>
            <w:fldChar w:fldCharType="separate"/>
          </w:r>
          <w:r>
            <w:rPr>
              <w:noProof/>
            </w:rPr>
            <w:t>4</w:t>
          </w:r>
          <w:r>
            <w:rPr>
              <w:noProof/>
            </w:rPr>
            <w:fldChar w:fldCharType="end"/>
          </w:r>
        </w:p>
        <w:p w14:paraId="04BC969E"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6. ESTRUCTURA Y ORGANIZACIÓN DEL MÓDULO</w:t>
          </w:r>
          <w:r>
            <w:rPr>
              <w:noProof/>
            </w:rPr>
            <w:tab/>
          </w:r>
          <w:r>
            <w:rPr>
              <w:noProof/>
            </w:rPr>
            <w:fldChar w:fldCharType="begin"/>
          </w:r>
          <w:r>
            <w:rPr>
              <w:noProof/>
            </w:rPr>
            <w:instrText xml:space="preserve"> PAGEREF _Toc505333389 \h </w:instrText>
          </w:r>
          <w:r>
            <w:rPr>
              <w:noProof/>
            </w:rPr>
          </w:r>
          <w:r>
            <w:rPr>
              <w:noProof/>
            </w:rPr>
            <w:fldChar w:fldCharType="separate"/>
          </w:r>
          <w:r>
            <w:rPr>
              <w:noProof/>
            </w:rPr>
            <w:t>5</w:t>
          </w:r>
          <w:r>
            <w:rPr>
              <w:noProof/>
            </w:rPr>
            <w:fldChar w:fldCharType="end"/>
          </w:r>
        </w:p>
        <w:p w14:paraId="51EAD3C9"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7. ESTRATEGIA DIDÁCTICA</w:t>
          </w:r>
          <w:r>
            <w:rPr>
              <w:noProof/>
            </w:rPr>
            <w:tab/>
          </w:r>
          <w:r>
            <w:rPr>
              <w:noProof/>
            </w:rPr>
            <w:fldChar w:fldCharType="begin"/>
          </w:r>
          <w:r>
            <w:rPr>
              <w:noProof/>
            </w:rPr>
            <w:instrText xml:space="preserve"> PAGEREF _Toc505333390 \h </w:instrText>
          </w:r>
          <w:r>
            <w:rPr>
              <w:noProof/>
            </w:rPr>
          </w:r>
          <w:r>
            <w:rPr>
              <w:noProof/>
            </w:rPr>
            <w:fldChar w:fldCharType="separate"/>
          </w:r>
          <w:r>
            <w:rPr>
              <w:noProof/>
            </w:rPr>
            <w:t>6</w:t>
          </w:r>
          <w:r>
            <w:rPr>
              <w:noProof/>
            </w:rPr>
            <w:fldChar w:fldCharType="end"/>
          </w:r>
        </w:p>
        <w:p w14:paraId="38CB9C30"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8. INVESTIGACIÓN FORMATIVA</w:t>
          </w:r>
          <w:r>
            <w:rPr>
              <w:noProof/>
            </w:rPr>
            <w:tab/>
          </w:r>
          <w:r>
            <w:rPr>
              <w:noProof/>
            </w:rPr>
            <w:fldChar w:fldCharType="begin"/>
          </w:r>
          <w:r>
            <w:rPr>
              <w:noProof/>
            </w:rPr>
            <w:instrText xml:space="preserve"> PAGEREF _Toc505333391 \h </w:instrText>
          </w:r>
          <w:r>
            <w:rPr>
              <w:noProof/>
            </w:rPr>
          </w:r>
          <w:r>
            <w:rPr>
              <w:noProof/>
            </w:rPr>
            <w:fldChar w:fldCharType="separate"/>
          </w:r>
          <w:r>
            <w:rPr>
              <w:noProof/>
            </w:rPr>
            <w:t>8</w:t>
          </w:r>
          <w:r>
            <w:rPr>
              <w:noProof/>
            </w:rPr>
            <w:fldChar w:fldCharType="end"/>
          </w:r>
        </w:p>
        <w:p w14:paraId="7633B2ED"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9. EVALUACIÓN Y ACREDITACIÓN DEL MÓDULO</w:t>
          </w:r>
          <w:r>
            <w:rPr>
              <w:noProof/>
            </w:rPr>
            <w:tab/>
          </w:r>
          <w:r>
            <w:rPr>
              <w:noProof/>
            </w:rPr>
            <w:fldChar w:fldCharType="begin"/>
          </w:r>
          <w:r>
            <w:rPr>
              <w:noProof/>
            </w:rPr>
            <w:instrText xml:space="preserve"> PAGEREF _Toc505333392 \h </w:instrText>
          </w:r>
          <w:r>
            <w:rPr>
              <w:noProof/>
            </w:rPr>
          </w:r>
          <w:r>
            <w:rPr>
              <w:noProof/>
            </w:rPr>
            <w:fldChar w:fldCharType="separate"/>
          </w:r>
          <w:r>
            <w:rPr>
              <w:noProof/>
            </w:rPr>
            <w:t>10</w:t>
          </w:r>
          <w:r>
            <w:rPr>
              <w:noProof/>
            </w:rPr>
            <w:fldChar w:fldCharType="end"/>
          </w:r>
        </w:p>
        <w:p w14:paraId="386437F7"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RECUPERACIÓN:</w:t>
          </w:r>
          <w:r>
            <w:rPr>
              <w:noProof/>
            </w:rPr>
            <w:tab/>
          </w:r>
          <w:r>
            <w:rPr>
              <w:noProof/>
            </w:rPr>
            <w:fldChar w:fldCharType="begin"/>
          </w:r>
          <w:r>
            <w:rPr>
              <w:noProof/>
            </w:rPr>
            <w:instrText xml:space="preserve"> PAGEREF _Toc505333393 \h </w:instrText>
          </w:r>
          <w:r>
            <w:rPr>
              <w:noProof/>
            </w:rPr>
          </w:r>
          <w:r>
            <w:rPr>
              <w:noProof/>
            </w:rPr>
            <w:fldChar w:fldCharType="separate"/>
          </w:r>
          <w:r>
            <w:rPr>
              <w:noProof/>
            </w:rPr>
            <w:t>12</w:t>
          </w:r>
          <w:r>
            <w:rPr>
              <w:noProof/>
            </w:rPr>
            <w:fldChar w:fldCharType="end"/>
          </w:r>
        </w:p>
        <w:p w14:paraId="77C3E0F5"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UNIDAD TEMÁTICA I</w:t>
          </w:r>
          <w:r>
            <w:rPr>
              <w:noProof/>
            </w:rPr>
            <w:tab/>
          </w:r>
          <w:r>
            <w:rPr>
              <w:noProof/>
            </w:rPr>
            <w:fldChar w:fldCharType="begin"/>
          </w:r>
          <w:r>
            <w:rPr>
              <w:noProof/>
            </w:rPr>
            <w:instrText xml:space="preserve"> PAGEREF _Toc505333394 \h </w:instrText>
          </w:r>
          <w:r>
            <w:rPr>
              <w:noProof/>
            </w:rPr>
          </w:r>
          <w:r>
            <w:rPr>
              <w:noProof/>
            </w:rPr>
            <w:fldChar w:fldCharType="separate"/>
          </w:r>
          <w:r>
            <w:rPr>
              <w:noProof/>
            </w:rPr>
            <w:t>13</w:t>
          </w:r>
          <w:r>
            <w:rPr>
              <w:noProof/>
            </w:rPr>
            <w:fldChar w:fldCharType="end"/>
          </w:r>
        </w:p>
        <w:p w14:paraId="309A1C3A"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ORIGEN DE LOS ELEMENTOS QUÍMICOS EN EL UNIVERSO Y EVOLUCIÓN GEOQUIMICA Y BIOQUÍMICA DE LA TIERRA</w:t>
          </w:r>
          <w:r>
            <w:rPr>
              <w:noProof/>
            </w:rPr>
            <w:tab/>
          </w:r>
          <w:r>
            <w:rPr>
              <w:noProof/>
            </w:rPr>
            <w:fldChar w:fldCharType="begin"/>
          </w:r>
          <w:r>
            <w:rPr>
              <w:noProof/>
            </w:rPr>
            <w:instrText xml:space="preserve"> PAGEREF _Toc505333395 \h </w:instrText>
          </w:r>
          <w:r>
            <w:rPr>
              <w:noProof/>
            </w:rPr>
          </w:r>
          <w:r>
            <w:rPr>
              <w:noProof/>
            </w:rPr>
            <w:fldChar w:fldCharType="separate"/>
          </w:r>
          <w:r>
            <w:rPr>
              <w:noProof/>
            </w:rPr>
            <w:t>13</w:t>
          </w:r>
          <w:r>
            <w:rPr>
              <w:noProof/>
            </w:rPr>
            <w:fldChar w:fldCharType="end"/>
          </w:r>
        </w:p>
        <w:p w14:paraId="2339B56A"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 general</w:t>
          </w:r>
          <w:r>
            <w:rPr>
              <w:noProof/>
            </w:rPr>
            <w:tab/>
          </w:r>
          <w:r>
            <w:rPr>
              <w:noProof/>
            </w:rPr>
            <w:fldChar w:fldCharType="begin"/>
          </w:r>
          <w:r>
            <w:rPr>
              <w:noProof/>
            </w:rPr>
            <w:instrText xml:space="preserve"> PAGEREF _Toc505333396 \h </w:instrText>
          </w:r>
          <w:r>
            <w:rPr>
              <w:noProof/>
            </w:rPr>
          </w:r>
          <w:r>
            <w:rPr>
              <w:noProof/>
            </w:rPr>
            <w:fldChar w:fldCharType="separate"/>
          </w:r>
          <w:r>
            <w:rPr>
              <w:noProof/>
            </w:rPr>
            <w:t>13</w:t>
          </w:r>
          <w:r>
            <w:rPr>
              <w:noProof/>
            </w:rPr>
            <w:fldChar w:fldCharType="end"/>
          </w:r>
        </w:p>
        <w:p w14:paraId="77F15CE6"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Objetivos específicos</w:t>
          </w:r>
          <w:r>
            <w:rPr>
              <w:noProof/>
            </w:rPr>
            <w:tab/>
          </w:r>
          <w:r>
            <w:rPr>
              <w:noProof/>
            </w:rPr>
            <w:fldChar w:fldCharType="begin"/>
          </w:r>
          <w:r>
            <w:rPr>
              <w:noProof/>
            </w:rPr>
            <w:instrText xml:space="preserve"> PAGEREF _Toc505333397 \h </w:instrText>
          </w:r>
          <w:r>
            <w:rPr>
              <w:noProof/>
            </w:rPr>
          </w:r>
          <w:r>
            <w:rPr>
              <w:noProof/>
            </w:rPr>
            <w:fldChar w:fldCharType="separate"/>
          </w:r>
          <w:r>
            <w:rPr>
              <w:noProof/>
            </w:rPr>
            <w:t>13</w:t>
          </w:r>
          <w:r>
            <w:rPr>
              <w:noProof/>
            </w:rPr>
            <w:fldChar w:fldCharType="end"/>
          </w:r>
        </w:p>
        <w:p w14:paraId="0185E902"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Preguntas clave</w:t>
          </w:r>
          <w:r>
            <w:rPr>
              <w:noProof/>
            </w:rPr>
            <w:tab/>
          </w:r>
          <w:r>
            <w:rPr>
              <w:noProof/>
            </w:rPr>
            <w:fldChar w:fldCharType="begin"/>
          </w:r>
          <w:r>
            <w:rPr>
              <w:noProof/>
            </w:rPr>
            <w:instrText xml:space="preserve"> PAGEREF _Toc505333398 \h </w:instrText>
          </w:r>
          <w:r>
            <w:rPr>
              <w:noProof/>
            </w:rPr>
          </w:r>
          <w:r>
            <w:rPr>
              <w:noProof/>
            </w:rPr>
            <w:fldChar w:fldCharType="separate"/>
          </w:r>
          <w:r>
            <w:rPr>
              <w:noProof/>
            </w:rPr>
            <w:t>13</w:t>
          </w:r>
          <w:r>
            <w:rPr>
              <w:noProof/>
            </w:rPr>
            <w:fldChar w:fldCharType="end"/>
          </w:r>
        </w:p>
        <w:p w14:paraId="0948922D"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Contenidos educativos</w:t>
          </w:r>
          <w:r>
            <w:rPr>
              <w:noProof/>
            </w:rPr>
            <w:tab/>
          </w:r>
          <w:r>
            <w:rPr>
              <w:noProof/>
            </w:rPr>
            <w:fldChar w:fldCharType="begin"/>
          </w:r>
          <w:r>
            <w:rPr>
              <w:noProof/>
            </w:rPr>
            <w:instrText xml:space="preserve"> PAGEREF _Toc505333399 \h </w:instrText>
          </w:r>
          <w:r>
            <w:rPr>
              <w:noProof/>
            </w:rPr>
          </w:r>
          <w:r>
            <w:rPr>
              <w:noProof/>
            </w:rPr>
            <w:fldChar w:fldCharType="separate"/>
          </w:r>
          <w:r>
            <w:rPr>
              <w:noProof/>
            </w:rPr>
            <w:t>14</w:t>
          </w:r>
          <w:r>
            <w:rPr>
              <w:noProof/>
            </w:rPr>
            <w:fldChar w:fldCharType="end"/>
          </w:r>
        </w:p>
        <w:p w14:paraId="401C6E6A"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Actividades sugeridas</w:t>
          </w:r>
          <w:r>
            <w:rPr>
              <w:noProof/>
            </w:rPr>
            <w:tab/>
          </w:r>
          <w:r>
            <w:rPr>
              <w:noProof/>
            </w:rPr>
            <w:fldChar w:fldCharType="begin"/>
          </w:r>
          <w:r>
            <w:rPr>
              <w:noProof/>
            </w:rPr>
            <w:instrText xml:space="preserve"> PAGEREF _Toc505333400 \h </w:instrText>
          </w:r>
          <w:r>
            <w:rPr>
              <w:noProof/>
            </w:rPr>
          </w:r>
          <w:r>
            <w:rPr>
              <w:noProof/>
            </w:rPr>
            <w:fldChar w:fldCharType="separate"/>
          </w:r>
          <w:r>
            <w:rPr>
              <w:noProof/>
            </w:rPr>
            <w:t>14</w:t>
          </w:r>
          <w:r>
            <w:rPr>
              <w:noProof/>
            </w:rPr>
            <w:fldChar w:fldCharType="end"/>
          </w:r>
        </w:p>
        <w:p w14:paraId="1DC4A1FA"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Bibliografía Básica</w:t>
          </w:r>
          <w:r>
            <w:rPr>
              <w:noProof/>
            </w:rPr>
            <w:tab/>
          </w:r>
          <w:r>
            <w:rPr>
              <w:noProof/>
            </w:rPr>
            <w:fldChar w:fldCharType="begin"/>
          </w:r>
          <w:r>
            <w:rPr>
              <w:noProof/>
            </w:rPr>
            <w:instrText xml:space="preserve"> PAGEREF _Toc505333401 \h </w:instrText>
          </w:r>
          <w:r>
            <w:rPr>
              <w:noProof/>
            </w:rPr>
          </w:r>
          <w:r>
            <w:rPr>
              <w:noProof/>
            </w:rPr>
            <w:fldChar w:fldCharType="separate"/>
          </w:r>
          <w:r>
            <w:rPr>
              <w:noProof/>
            </w:rPr>
            <w:t>15</w:t>
          </w:r>
          <w:r>
            <w:rPr>
              <w:noProof/>
            </w:rPr>
            <w:fldChar w:fldCharType="end"/>
          </w:r>
        </w:p>
        <w:p w14:paraId="1B86BE4D"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Bibliografía complementaria</w:t>
          </w:r>
          <w:r>
            <w:rPr>
              <w:noProof/>
            </w:rPr>
            <w:tab/>
          </w:r>
          <w:r>
            <w:rPr>
              <w:noProof/>
            </w:rPr>
            <w:fldChar w:fldCharType="begin"/>
          </w:r>
          <w:r>
            <w:rPr>
              <w:noProof/>
            </w:rPr>
            <w:instrText xml:space="preserve"> PAGEREF _Toc505333402 \h </w:instrText>
          </w:r>
          <w:r>
            <w:rPr>
              <w:noProof/>
            </w:rPr>
          </w:r>
          <w:r>
            <w:rPr>
              <w:noProof/>
            </w:rPr>
            <w:fldChar w:fldCharType="separate"/>
          </w:r>
          <w:r>
            <w:rPr>
              <w:noProof/>
            </w:rPr>
            <w:t>15</w:t>
          </w:r>
          <w:r>
            <w:rPr>
              <w:noProof/>
            </w:rPr>
            <w:fldChar w:fldCharType="end"/>
          </w:r>
        </w:p>
        <w:p w14:paraId="1B3F5895"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sidRPr="007946C4">
            <w:rPr>
              <w:noProof/>
              <w:lang w:val="es-MX"/>
            </w:rPr>
            <w:t>UNIDAD TEMÁTICA 2</w:t>
          </w:r>
          <w:r>
            <w:rPr>
              <w:noProof/>
            </w:rPr>
            <w:tab/>
          </w:r>
          <w:r>
            <w:rPr>
              <w:noProof/>
            </w:rPr>
            <w:fldChar w:fldCharType="begin"/>
          </w:r>
          <w:r>
            <w:rPr>
              <w:noProof/>
            </w:rPr>
            <w:instrText xml:space="preserve"> PAGEREF _Toc505333403 \h </w:instrText>
          </w:r>
          <w:r>
            <w:rPr>
              <w:noProof/>
            </w:rPr>
          </w:r>
          <w:r>
            <w:rPr>
              <w:noProof/>
            </w:rPr>
            <w:fldChar w:fldCharType="separate"/>
          </w:r>
          <w:r>
            <w:rPr>
              <w:noProof/>
            </w:rPr>
            <w:t>17</w:t>
          </w:r>
          <w:r>
            <w:rPr>
              <w:noProof/>
            </w:rPr>
            <w:fldChar w:fldCharType="end"/>
          </w:r>
        </w:p>
        <w:p w14:paraId="6835FFFA"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sidRPr="007946C4">
            <w:rPr>
              <w:noProof/>
              <w:lang w:val="es-MX"/>
            </w:rPr>
            <w:t>GEOQUÍMICA DE LA CORTEZA TERRESTRE, HIDRÓSFERA Y ATMÓSFERA (Geoquímica moderna).</w:t>
          </w:r>
          <w:r>
            <w:rPr>
              <w:noProof/>
            </w:rPr>
            <w:tab/>
          </w:r>
          <w:r>
            <w:rPr>
              <w:noProof/>
            </w:rPr>
            <w:fldChar w:fldCharType="begin"/>
          </w:r>
          <w:r>
            <w:rPr>
              <w:noProof/>
            </w:rPr>
            <w:instrText xml:space="preserve"> PAGEREF _Toc505333404 \h </w:instrText>
          </w:r>
          <w:r>
            <w:rPr>
              <w:noProof/>
            </w:rPr>
          </w:r>
          <w:r>
            <w:rPr>
              <w:noProof/>
            </w:rPr>
            <w:fldChar w:fldCharType="separate"/>
          </w:r>
          <w:r>
            <w:rPr>
              <w:noProof/>
            </w:rPr>
            <w:t>17</w:t>
          </w:r>
          <w:r>
            <w:rPr>
              <w:noProof/>
            </w:rPr>
            <w:fldChar w:fldCharType="end"/>
          </w:r>
        </w:p>
        <w:p w14:paraId="7AAA0E55"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lastRenderedPageBreak/>
            <w:t>Objetivo general</w:t>
          </w:r>
          <w:r>
            <w:rPr>
              <w:noProof/>
            </w:rPr>
            <w:tab/>
          </w:r>
          <w:r>
            <w:rPr>
              <w:noProof/>
            </w:rPr>
            <w:fldChar w:fldCharType="begin"/>
          </w:r>
          <w:r>
            <w:rPr>
              <w:noProof/>
            </w:rPr>
            <w:instrText xml:space="preserve"> PAGEREF _Toc505333405 \h </w:instrText>
          </w:r>
          <w:r>
            <w:rPr>
              <w:noProof/>
            </w:rPr>
          </w:r>
          <w:r>
            <w:rPr>
              <w:noProof/>
            </w:rPr>
            <w:fldChar w:fldCharType="separate"/>
          </w:r>
          <w:r>
            <w:rPr>
              <w:noProof/>
            </w:rPr>
            <w:t>17</w:t>
          </w:r>
          <w:r>
            <w:rPr>
              <w:noProof/>
            </w:rPr>
            <w:fldChar w:fldCharType="end"/>
          </w:r>
        </w:p>
        <w:p w14:paraId="68F4BE06"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Objetivos específicos</w:t>
          </w:r>
          <w:r>
            <w:rPr>
              <w:noProof/>
            </w:rPr>
            <w:tab/>
          </w:r>
          <w:r>
            <w:rPr>
              <w:noProof/>
            </w:rPr>
            <w:fldChar w:fldCharType="begin"/>
          </w:r>
          <w:r>
            <w:rPr>
              <w:noProof/>
            </w:rPr>
            <w:instrText xml:space="preserve"> PAGEREF _Toc505333406 \h </w:instrText>
          </w:r>
          <w:r>
            <w:rPr>
              <w:noProof/>
            </w:rPr>
          </w:r>
          <w:r>
            <w:rPr>
              <w:noProof/>
            </w:rPr>
            <w:fldChar w:fldCharType="separate"/>
          </w:r>
          <w:r>
            <w:rPr>
              <w:noProof/>
            </w:rPr>
            <w:t>17</w:t>
          </w:r>
          <w:r>
            <w:rPr>
              <w:noProof/>
            </w:rPr>
            <w:fldChar w:fldCharType="end"/>
          </w:r>
        </w:p>
        <w:p w14:paraId="102AE2CB"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Preguntas clave</w:t>
          </w:r>
          <w:r>
            <w:rPr>
              <w:noProof/>
            </w:rPr>
            <w:tab/>
          </w:r>
          <w:r>
            <w:rPr>
              <w:noProof/>
            </w:rPr>
            <w:fldChar w:fldCharType="begin"/>
          </w:r>
          <w:r>
            <w:rPr>
              <w:noProof/>
            </w:rPr>
            <w:instrText xml:space="preserve"> PAGEREF _Toc505333407 \h </w:instrText>
          </w:r>
          <w:r>
            <w:rPr>
              <w:noProof/>
            </w:rPr>
          </w:r>
          <w:r>
            <w:rPr>
              <w:noProof/>
            </w:rPr>
            <w:fldChar w:fldCharType="separate"/>
          </w:r>
          <w:r>
            <w:rPr>
              <w:noProof/>
            </w:rPr>
            <w:t>17</w:t>
          </w:r>
          <w:r>
            <w:rPr>
              <w:noProof/>
            </w:rPr>
            <w:fldChar w:fldCharType="end"/>
          </w:r>
        </w:p>
        <w:p w14:paraId="584B4DD3"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Contenidos educativos</w:t>
          </w:r>
          <w:r>
            <w:rPr>
              <w:noProof/>
            </w:rPr>
            <w:tab/>
          </w:r>
          <w:r>
            <w:rPr>
              <w:noProof/>
            </w:rPr>
            <w:fldChar w:fldCharType="begin"/>
          </w:r>
          <w:r>
            <w:rPr>
              <w:noProof/>
            </w:rPr>
            <w:instrText xml:space="preserve"> PAGEREF _Toc505333408 \h </w:instrText>
          </w:r>
          <w:r>
            <w:rPr>
              <w:noProof/>
            </w:rPr>
          </w:r>
          <w:r>
            <w:rPr>
              <w:noProof/>
            </w:rPr>
            <w:fldChar w:fldCharType="separate"/>
          </w:r>
          <w:r>
            <w:rPr>
              <w:noProof/>
            </w:rPr>
            <w:t>18</w:t>
          </w:r>
          <w:r>
            <w:rPr>
              <w:noProof/>
            </w:rPr>
            <w:fldChar w:fldCharType="end"/>
          </w:r>
        </w:p>
        <w:p w14:paraId="5BF58DD0"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Actividades sugeridas</w:t>
          </w:r>
          <w:r>
            <w:rPr>
              <w:noProof/>
            </w:rPr>
            <w:tab/>
          </w:r>
          <w:r>
            <w:rPr>
              <w:noProof/>
            </w:rPr>
            <w:fldChar w:fldCharType="begin"/>
          </w:r>
          <w:r>
            <w:rPr>
              <w:noProof/>
            </w:rPr>
            <w:instrText xml:space="preserve"> PAGEREF _Toc505333409 \h </w:instrText>
          </w:r>
          <w:r>
            <w:rPr>
              <w:noProof/>
            </w:rPr>
          </w:r>
          <w:r>
            <w:rPr>
              <w:noProof/>
            </w:rPr>
            <w:fldChar w:fldCharType="separate"/>
          </w:r>
          <w:r>
            <w:rPr>
              <w:noProof/>
            </w:rPr>
            <w:t>18</w:t>
          </w:r>
          <w:r>
            <w:rPr>
              <w:noProof/>
            </w:rPr>
            <w:fldChar w:fldCharType="end"/>
          </w:r>
        </w:p>
        <w:p w14:paraId="764E4F8F"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Bibliografía Básica</w:t>
          </w:r>
          <w:r>
            <w:rPr>
              <w:noProof/>
            </w:rPr>
            <w:tab/>
          </w:r>
          <w:r>
            <w:rPr>
              <w:noProof/>
            </w:rPr>
            <w:fldChar w:fldCharType="begin"/>
          </w:r>
          <w:r>
            <w:rPr>
              <w:noProof/>
            </w:rPr>
            <w:instrText xml:space="preserve"> PAGEREF _Toc505333410 \h </w:instrText>
          </w:r>
          <w:r>
            <w:rPr>
              <w:noProof/>
            </w:rPr>
          </w:r>
          <w:r>
            <w:rPr>
              <w:noProof/>
            </w:rPr>
            <w:fldChar w:fldCharType="separate"/>
          </w:r>
          <w:r>
            <w:rPr>
              <w:noProof/>
            </w:rPr>
            <w:t>19</w:t>
          </w:r>
          <w:r>
            <w:rPr>
              <w:noProof/>
            </w:rPr>
            <w:fldChar w:fldCharType="end"/>
          </w:r>
        </w:p>
        <w:p w14:paraId="354F097A"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Bibliografía complementaria</w:t>
          </w:r>
          <w:r>
            <w:rPr>
              <w:noProof/>
            </w:rPr>
            <w:tab/>
          </w:r>
          <w:r>
            <w:rPr>
              <w:noProof/>
            </w:rPr>
            <w:fldChar w:fldCharType="begin"/>
          </w:r>
          <w:r>
            <w:rPr>
              <w:noProof/>
            </w:rPr>
            <w:instrText xml:space="preserve"> PAGEREF _Toc505333411 \h </w:instrText>
          </w:r>
          <w:r>
            <w:rPr>
              <w:noProof/>
            </w:rPr>
          </w:r>
          <w:r>
            <w:rPr>
              <w:noProof/>
            </w:rPr>
            <w:fldChar w:fldCharType="separate"/>
          </w:r>
          <w:r>
            <w:rPr>
              <w:noProof/>
            </w:rPr>
            <w:t>20</w:t>
          </w:r>
          <w:r>
            <w:rPr>
              <w:noProof/>
            </w:rPr>
            <w:fldChar w:fldCharType="end"/>
          </w:r>
        </w:p>
        <w:p w14:paraId="342B4FC8"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UNIDAD TEMÁTICA 3</w:t>
          </w:r>
          <w:r>
            <w:rPr>
              <w:noProof/>
            </w:rPr>
            <w:tab/>
          </w:r>
          <w:r>
            <w:rPr>
              <w:noProof/>
            </w:rPr>
            <w:fldChar w:fldCharType="begin"/>
          </w:r>
          <w:r>
            <w:rPr>
              <w:noProof/>
            </w:rPr>
            <w:instrText xml:space="preserve"> PAGEREF _Toc505333412 \h </w:instrText>
          </w:r>
          <w:r>
            <w:rPr>
              <w:noProof/>
            </w:rPr>
          </w:r>
          <w:r>
            <w:rPr>
              <w:noProof/>
            </w:rPr>
            <w:fldChar w:fldCharType="separate"/>
          </w:r>
          <w:r>
            <w:rPr>
              <w:noProof/>
            </w:rPr>
            <w:t>21</w:t>
          </w:r>
          <w:r>
            <w:rPr>
              <w:noProof/>
            </w:rPr>
            <w:fldChar w:fldCharType="end"/>
          </w:r>
        </w:p>
        <w:p w14:paraId="7CA089EA"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CICLOS BIOGEOQUÍMICOS: DESDE LOS PROCESOS DE ÓXIDO-REDUCCIÓN A NIVEL CELULAR HASTA SU DINÁMICA EN LOS ECOSISTEMAS.</w:t>
          </w:r>
          <w:r>
            <w:rPr>
              <w:noProof/>
            </w:rPr>
            <w:tab/>
          </w:r>
          <w:r>
            <w:rPr>
              <w:noProof/>
            </w:rPr>
            <w:fldChar w:fldCharType="begin"/>
          </w:r>
          <w:r>
            <w:rPr>
              <w:noProof/>
            </w:rPr>
            <w:instrText xml:space="preserve"> PAGEREF _Toc505333413 \h </w:instrText>
          </w:r>
          <w:r>
            <w:rPr>
              <w:noProof/>
            </w:rPr>
          </w:r>
          <w:r>
            <w:rPr>
              <w:noProof/>
            </w:rPr>
            <w:fldChar w:fldCharType="separate"/>
          </w:r>
          <w:r>
            <w:rPr>
              <w:noProof/>
            </w:rPr>
            <w:t>21</w:t>
          </w:r>
          <w:r>
            <w:rPr>
              <w:noProof/>
            </w:rPr>
            <w:fldChar w:fldCharType="end"/>
          </w:r>
        </w:p>
        <w:p w14:paraId="35D7C32E"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 general</w:t>
          </w:r>
          <w:r>
            <w:rPr>
              <w:noProof/>
            </w:rPr>
            <w:tab/>
          </w:r>
          <w:r>
            <w:rPr>
              <w:noProof/>
            </w:rPr>
            <w:fldChar w:fldCharType="begin"/>
          </w:r>
          <w:r>
            <w:rPr>
              <w:noProof/>
            </w:rPr>
            <w:instrText xml:space="preserve"> PAGEREF _Toc505333414 \h </w:instrText>
          </w:r>
          <w:r>
            <w:rPr>
              <w:noProof/>
            </w:rPr>
          </w:r>
          <w:r>
            <w:rPr>
              <w:noProof/>
            </w:rPr>
            <w:fldChar w:fldCharType="separate"/>
          </w:r>
          <w:r>
            <w:rPr>
              <w:noProof/>
            </w:rPr>
            <w:t>21</w:t>
          </w:r>
          <w:r>
            <w:rPr>
              <w:noProof/>
            </w:rPr>
            <w:fldChar w:fldCharType="end"/>
          </w:r>
        </w:p>
        <w:p w14:paraId="31678837"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Objetivos específicos</w:t>
          </w:r>
          <w:r>
            <w:rPr>
              <w:noProof/>
            </w:rPr>
            <w:tab/>
          </w:r>
          <w:r>
            <w:rPr>
              <w:noProof/>
            </w:rPr>
            <w:fldChar w:fldCharType="begin"/>
          </w:r>
          <w:r>
            <w:rPr>
              <w:noProof/>
            </w:rPr>
            <w:instrText xml:space="preserve"> PAGEREF _Toc505333415 \h </w:instrText>
          </w:r>
          <w:r>
            <w:rPr>
              <w:noProof/>
            </w:rPr>
          </w:r>
          <w:r>
            <w:rPr>
              <w:noProof/>
            </w:rPr>
            <w:fldChar w:fldCharType="separate"/>
          </w:r>
          <w:r>
            <w:rPr>
              <w:noProof/>
            </w:rPr>
            <w:t>21</w:t>
          </w:r>
          <w:r>
            <w:rPr>
              <w:noProof/>
            </w:rPr>
            <w:fldChar w:fldCharType="end"/>
          </w:r>
        </w:p>
        <w:p w14:paraId="6BE16AEA"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Preguntas clave</w:t>
          </w:r>
          <w:r>
            <w:rPr>
              <w:noProof/>
            </w:rPr>
            <w:tab/>
          </w:r>
          <w:r>
            <w:rPr>
              <w:noProof/>
            </w:rPr>
            <w:fldChar w:fldCharType="begin"/>
          </w:r>
          <w:r>
            <w:rPr>
              <w:noProof/>
            </w:rPr>
            <w:instrText xml:space="preserve"> PAGEREF _Toc505333416 \h </w:instrText>
          </w:r>
          <w:r>
            <w:rPr>
              <w:noProof/>
            </w:rPr>
          </w:r>
          <w:r>
            <w:rPr>
              <w:noProof/>
            </w:rPr>
            <w:fldChar w:fldCharType="separate"/>
          </w:r>
          <w:r>
            <w:rPr>
              <w:noProof/>
            </w:rPr>
            <w:t>21</w:t>
          </w:r>
          <w:r>
            <w:rPr>
              <w:noProof/>
            </w:rPr>
            <w:fldChar w:fldCharType="end"/>
          </w:r>
        </w:p>
        <w:p w14:paraId="41CF710B"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Contenidos educativos</w:t>
          </w:r>
          <w:r>
            <w:rPr>
              <w:noProof/>
            </w:rPr>
            <w:tab/>
          </w:r>
          <w:r>
            <w:rPr>
              <w:noProof/>
            </w:rPr>
            <w:fldChar w:fldCharType="begin"/>
          </w:r>
          <w:r>
            <w:rPr>
              <w:noProof/>
            </w:rPr>
            <w:instrText xml:space="preserve"> PAGEREF _Toc505333417 \h </w:instrText>
          </w:r>
          <w:r>
            <w:rPr>
              <w:noProof/>
            </w:rPr>
          </w:r>
          <w:r>
            <w:rPr>
              <w:noProof/>
            </w:rPr>
            <w:fldChar w:fldCharType="separate"/>
          </w:r>
          <w:r>
            <w:rPr>
              <w:noProof/>
            </w:rPr>
            <w:t>22</w:t>
          </w:r>
          <w:r>
            <w:rPr>
              <w:noProof/>
            </w:rPr>
            <w:fldChar w:fldCharType="end"/>
          </w:r>
        </w:p>
        <w:p w14:paraId="4E308B56"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Actividades sugeridas</w:t>
          </w:r>
          <w:r>
            <w:rPr>
              <w:noProof/>
            </w:rPr>
            <w:tab/>
          </w:r>
          <w:r>
            <w:rPr>
              <w:noProof/>
            </w:rPr>
            <w:fldChar w:fldCharType="begin"/>
          </w:r>
          <w:r>
            <w:rPr>
              <w:noProof/>
            </w:rPr>
            <w:instrText xml:space="preserve"> PAGEREF _Toc505333418 \h </w:instrText>
          </w:r>
          <w:r>
            <w:rPr>
              <w:noProof/>
            </w:rPr>
          </w:r>
          <w:r>
            <w:rPr>
              <w:noProof/>
            </w:rPr>
            <w:fldChar w:fldCharType="separate"/>
          </w:r>
          <w:r>
            <w:rPr>
              <w:noProof/>
            </w:rPr>
            <w:t>23</w:t>
          </w:r>
          <w:r>
            <w:rPr>
              <w:noProof/>
            </w:rPr>
            <w:fldChar w:fldCharType="end"/>
          </w:r>
        </w:p>
        <w:p w14:paraId="375E4200"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Bibliografía Básica</w:t>
          </w:r>
          <w:r>
            <w:rPr>
              <w:noProof/>
            </w:rPr>
            <w:tab/>
          </w:r>
          <w:r>
            <w:rPr>
              <w:noProof/>
            </w:rPr>
            <w:fldChar w:fldCharType="begin"/>
          </w:r>
          <w:r>
            <w:rPr>
              <w:noProof/>
            </w:rPr>
            <w:instrText xml:space="preserve"> PAGEREF _Toc505333419 \h </w:instrText>
          </w:r>
          <w:r>
            <w:rPr>
              <w:noProof/>
            </w:rPr>
          </w:r>
          <w:r>
            <w:rPr>
              <w:noProof/>
            </w:rPr>
            <w:fldChar w:fldCharType="separate"/>
          </w:r>
          <w:r>
            <w:rPr>
              <w:noProof/>
            </w:rPr>
            <w:t>24</w:t>
          </w:r>
          <w:r>
            <w:rPr>
              <w:noProof/>
            </w:rPr>
            <w:fldChar w:fldCharType="end"/>
          </w:r>
        </w:p>
        <w:p w14:paraId="3616D916"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Bibliografía complementaria</w:t>
          </w:r>
          <w:r>
            <w:rPr>
              <w:noProof/>
            </w:rPr>
            <w:tab/>
          </w:r>
          <w:r>
            <w:rPr>
              <w:noProof/>
            </w:rPr>
            <w:fldChar w:fldCharType="begin"/>
          </w:r>
          <w:r>
            <w:rPr>
              <w:noProof/>
            </w:rPr>
            <w:instrText xml:space="preserve"> PAGEREF _Toc505333420 \h </w:instrText>
          </w:r>
          <w:r>
            <w:rPr>
              <w:noProof/>
            </w:rPr>
          </w:r>
          <w:r>
            <w:rPr>
              <w:noProof/>
            </w:rPr>
            <w:fldChar w:fldCharType="separate"/>
          </w:r>
          <w:r>
            <w:rPr>
              <w:noProof/>
            </w:rPr>
            <w:t>24</w:t>
          </w:r>
          <w:r>
            <w:rPr>
              <w:noProof/>
            </w:rPr>
            <w:fldChar w:fldCharType="end"/>
          </w:r>
        </w:p>
        <w:p w14:paraId="2592E7BA"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sidRPr="007946C4">
            <w:rPr>
              <w:noProof/>
              <w:lang w:val="es-MX"/>
            </w:rPr>
            <w:t>UNIDAD TEMÁTICA 4</w:t>
          </w:r>
          <w:r>
            <w:rPr>
              <w:noProof/>
            </w:rPr>
            <w:tab/>
          </w:r>
          <w:r>
            <w:rPr>
              <w:noProof/>
            </w:rPr>
            <w:fldChar w:fldCharType="begin"/>
          </w:r>
          <w:r>
            <w:rPr>
              <w:noProof/>
            </w:rPr>
            <w:instrText xml:space="preserve"> PAGEREF _Toc505333421 \h </w:instrText>
          </w:r>
          <w:r>
            <w:rPr>
              <w:noProof/>
            </w:rPr>
          </w:r>
          <w:r>
            <w:rPr>
              <w:noProof/>
            </w:rPr>
            <w:fldChar w:fldCharType="separate"/>
          </w:r>
          <w:r>
            <w:rPr>
              <w:noProof/>
            </w:rPr>
            <w:t>26</w:t>
          </w:r>
          <w:r>
            <w:rPr>
              <w:noProof/>
            </w:rPr>
            <w:fldChar w:fldCharType="end"/>
          </w:r>
        </w:p>
        <w:p w14:paraId="0FD09008"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DISEÑO Y DESARROLLO DEL PROYECTO DE INVESTIGACIÓN FORMATIVA A PARTIR DE UN PROBLEMA SOCIO-AMBIENTAL</w:t>
          </w:r>
          <w:r>
            <w:rPr>
              <w:noProof/>
            </w:rPr>
            <w:tab/>
          </w:r>
          <w:r>
            <w:rPr>
              <w:noProof/>
            </w:rPr>
            <w:fldChar w:fldCharType="begin"/>
          </w:r>
          <w:r>
            <w:rPr>
              <w:noProof/>
            </w:rPr>
            <w:instrText xml:space="preserve"> PAGEREF _Toc505333422 \h </w:instrText>
          </w:r>
          <w:r>
            <w:rPr>
              <w:noProof/>
            </w:rPr>
          </w:r>
          <w:r>
            <w:rPr>
              <w:noProof/>
            </w:rPr>
            <w:fldChar w:fldCharType="separate"/>
          </w:r>
          <w:r>
            <w:rPr>
              <w:noProof/>
            </w:rPr>
            <w:t>26</w:t>
          </w:r>
          <w:r>
            <w:rPr>
              <w:noProof/>
            </w:rPr>
            <w:fldChar w:fldCharType="end"/>
          </w:r>
        </w:p>
        <w:p w14:paraId="4F3244FE"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 general</w:t>
          </w:r>
          <w:r>
            <w:rPr>
              <w:noProof/>
            </w:rPr>
            <w:tab/>
          </w:r>
          <w:r>
            <w:rPr>
              <w:noProof/>
            </w:rPr>
            <w:fldChar w:fldCharType="begin"/>
          </w:r>
          <w:r>
            <w:rPr>
              <w:noProof/>
            </w:rPr>
            <w:instrText xml:space="preserve"> PAGEREF _Toc505333423 \h </w:instrText>
          </w:r>
          <w:r>
            <w:rPr>
              <w:noProof/>
            </w:rPr>
          </w:r>
          <w:r>
            <w:rPr>
              <w:noProof/>
            </w:rPr>
            <w:fldChar w:fldCharType="separate"/>
          </w:r>
          <w:r>
            <w:rPr>
              <w:noProof/>
            </w:rPr>
            <w:t>26</w:t>
          </w:r>
          <w:r>
            <w:rPr>
              <w:noProof/>
            </w:rPr>
            <w:fldChar w:fldCharType="end"/>
          </w:r>
        </w:p>
        <w:p w14:paraId="568DA60E"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Objetivos específicos</w:t>
          </w:r>
          <w:r>
            <w:rPr>
              <w:noProof/>
            </w:rPr>
            <w:tab/>
          </w:r>
          <w:r>
            <w:rPr>
              <w:noProof/>
            </w:rPr>
            <w:fldChar w:fldCharType="begin"/>
          </w:r>
          <w:r>
            <w:rPr>
              <w:noProof/>
            </w:rPr>
            <w:instrText xml:space="preserve"> PAGEREF _Toc505333424 \h </w:instrText>
          </w:r>
          <w:r>
            <w:rPr>
              <w:noProof/>
            </w:rPr>
          </w:r>
          <w:r>
            <w:rPr>
              <w:noProof/>
            </w:rPr>
            <w:fldChar w:fldCharType="separate"/>
          </w:r>
          <w:r>
            <w:rPr>
              <w:noProof/>
            </w:rPr>
            <w:t>26</w:t>
          </w:r>
          <w:r>
            <w:rPr>
              <w:noProof/>
            </w:rPr>
            <w:fldChar w:fldCharType="end"/>
          </w:r>
        </w:p>
        <w:p w14:paraId="13284280"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Preguntas clave</w:t>
          </w:r>
          <w:r>
            <w:rPr>
              <w:noProof/>
            </w:rPr>
            <w:tab/>
          </w:r>
          <w:r>
            <w:rPr>
              <w:noProof/>
            </w:rPr>
            <w:fldChar w:fldCharType="begin"/>
          </w:r>
          <w:r>
            <w:rPr>
              <w:noProof/>
            </w:rPr>
            <w:instrText xml:space="preserve"> PAGEREF _Toc505333425 \h </w:instrText>
          </w:r>
          <w:r>
            <w:rPr>
              <w:noProof/>
            </w:rPr>
          </w:r>
          <w:r>
            <w:rPr>
              <w:noProof/>
            </w:rPr>
            <w:fldChar w:fldCharType="separate"/>
          </w:r>
          <w:r>
            <w:rPr>
              <w:noProof/>
            </w:rPr>
            <w:t>26</w:t>
          </w:r>
          <w:r>
            <w:rPr>
              <w:noProof/>
            </w:rPr>
            <w:fldChar w:fldCharType="end"/>
          </w:r>
        </w:p>
        <w:p w14:paraId="0A8BF30F"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Contenidos educativos</w:t>
          </w:r>
          <w:r>
            <w:rPr>
              <w:noProof/>
            </w:rPr>
            <w:tab/>
          </w:r>
          <w:r>
            <w:rPr>
              <w:noProof/>
            </w:rPr>
            <w:fldChar w:fldCharType="begin"/>
          </w:r>
          <w:r>
            <w:rPr>
              <w:noProof/>
            </w:rPr>
            <w:instrText xml:space="preserve"> PAGEREF _Toc505333426 \h </w:instrText>
          </w:r>
          <w:r>
            <w:rPr>
              <w:noProof/>
            </w:rPr>
          </w:r>
          <w:r>
            <w:rPr>
              <w:noProof/>
            </w:rPr>
            <w:fldChar w:fldCharType="separate"/>
          </w:r>
          <w:r>
            <w:rPr>
              <w:noProof/>
            </w:rPr>
            <w:t>27</w:t>
          </w:r>
          <w:r>
            <w:rPr>
              <w:noProof/>
            </w:rPr>
            <w:fldChar w:fldCharType="end"/>
          </w:r>
        </w:p>
        <w:p w14:paraId="35F82FA9"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Actividades sugeridas</w:t>
          </w:r>
          <w:r>
            <w:rPr>
              <w:noProof/>
            </w:rPr>
            <w:tab/>
          </w:r>
          <w:r>
            <w:rPr>
              <w:noProof/>
            </w:rPr>
            <w:fldChar w:fldCharType="begin"/>
          </w:r>
          <w:r>
            <w:rPr>
              <w:noProof/>
            </w:rPr>
            <w:instrText xml:space="preserve"> PAGEREF _Toc505333427 \h </w:instrText>
          </w:r>
          <w:r>
            <w:rPr>
              <w:noProof/>
            </w:rPr>
          </w:r>
          <w:r>
            <w:rPr>
              <w:noProof/>
            </w:rPr>
            <w:fldChar w:fldCharType="separate"/>
          </w:r>
          <w:r>
            <w:rPr>
              <w:noProof/>
            </w:rPr>
            <w:t>28</w:t>
          </w:r>
          <w:r>
            <w:rPr>
              <w:noProof/>
            </w:rPr>
            <w:fldChar w:fldCharType="end"/>
          </w:r>
        </w:p>
        <w:p w14:paraId="0D493C7E"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Bibliografía Básica</w:t>
          </w:r>
          <w:r>
            <w:rPr>
              <w:noProof/>
            </w:rPr>
            <w:tab/>
          </w:r>
          <w:r>
            <w:rPr>
              <w:noProof/>
            </w:rPr>
            <w:fldChar w:fldCharType="begin"/>
          </w:r>
          <w:r>
            <w:rPr>
              <w:noProof/>
            </w:rPr>
            <w:instrText xml:space="preserve"> PAGEREF _Toc505333428 \h </w:instrText>
          </w:r>
          <w:r>
            <w:rPr>
              <w:noProof/>
            </w:rPr>
          </w:r>
          <w:r>
            <w:rPr>
              <w:noProof/>
            </w:rPr>
            <w:fldChar w:fldCharType="separate"/>
          </w:r>
          <w:r>
            <w:rPr>
              <w:noProof/>
            </w:rPr>
            <w:t>28</w:t>
          </w:r>
          <w:r>
            <w:rPr>
              <w:noProof/>
            </w:rPr>
            <w:fldChar w:fldCharType="end"/>
          </w:r>
        </w:p>
        <w:p w14:paraId="4DA255EF" w14:textId="77777777" w:rsidR="008656F4" w:rsidRDefault="008656F4">
          <w:pPr>
            <w:pStyle w:val="TDC2"/>
            <w:tabs>
              <w:tab w:val="right" w:leader="dot" w:pos="9398"/>
            </w:tabs>
            <w:rPr>
              <w:rFonts w:eastAsiaTheme="minorEastAsia" w:cstheme="minorBidi"/>
              <w:noProof/>
              <w:sz w:val="24"/>
              <w:szCs w:val="24"/>
              <w:lang w:val="es-ES_tradnl" w:eastAsia="ja-JP"/>
            </w:rPr>
          </w:pPr>
          <w:r>
            <w:rPr>
              <w:noProof/>
            </w:rPr>
            <w:t>Bibliografía complementaria</w:t>
          </w:r>
          <w:r>
            <w:rPr>
              <w:noProof/>
            </w:rPr>
            <w:tab/>
          </w:r>
          <w:r>
            <w:rPr>
              <w:noProof/>
            </w:rPr>
            <w:fldChar w:fldCharType="begin"/>
          </w:r>
          <w:r>
            <w:rPr>
              <w:noProof/>
            </w:rPr>
            <w:instrText xml:space="preserve"> PAGEREF _Toc505333429 \h </w:instrText>
          </w:r>
          <w:r>
            <w:rPr>
              <w:noProof/>
            </w:rPr>
          </w:r>
          <w:r>
            <w:rPr>
              <w:noProof/>
            </w:rPr>
            <w:fldChar w:fldCharType="separate"/>
          </w:r>
          <w:r>
            <w:rPr>
              <w:noProof/>
            </w:rPr>
            <w:t>29</w:t>
          </w:r>
          <w:r>
            <w:rPr>
              <w:noProof/>
            </w:rPr>
            <w:fldChar w:fldCharType="end"/>
          </w:r>
        </w:p>
        <w:p w14:paraId="67C79973" w14:textId="77777777" w:rsidR="008656F4" w:rsidRDefault="008656F4">
          <w:pPr>
            <w:pStyle w:val="TDC1"/>
            <w:tabs>
              <w:tab w:val="right" w:leader="dot" w:pos="9398"/>
            </w:tabs>
            <w:rPr>
              <w:rFonts w:asciiTheme="minorHAnsi" w:eastAsiaTheme="minorEastAsia" w:hAnsiTheme="minorHAnsi" w:cstheme="minorBidi"/>
              <w:b w:val="0"/>
              <w:noProof/>
              <w:color w:val="auto"/>
              <w:lang w:val="es-ES_tradnl" w:eastAsia="ja-JP"/>
            </w:rPr>
          </w:pPr>
          <w:r>
            <w:rPr>
              <w:noProof/>
            </w:rPr>
            <w:t>AGRADECIMIENTOS</w:t>
          </w:r>
          <w:r>
            <w:rPr>
              <w:noProof/>
            </w:rPr>
            <w:tab/>
          </w:r>
          <w:r>
            <w:rPr>
              <w:noProof/>
            </w:rPr>
            <w:fldChar w:fldCharType="begin"/>
          </w:r>
          <w:r>
            <w:rPr>
              <w:noProof/>
            </w:rPr>
            <w:instrText xml:space="preserve"> PAGEREF _Toc505333430 \h </w:instrText>
          </w:r>
          <w:r>
            <w:rPr>
              <w:noProof/>
            </w:rPr>
          </w:r>
          <w:r>
            <w:rPr>
              <w:noProof/>
            </w:rPr>
            <w:fldChar w:fldCharType="separate"/>
          </w:r>
          <w:r>
            <w:rPr>
              <w:noProof/>
            </w:rPr>
            <w:t>29</w:t>
          </w:r>
          <w:r>
            <w:rPr>
              <w:noProof/>
            </w:rPr>
            <w:fldChar w:fldCharType="end"/>
          </w:r>
        </w:p>
        <w:p w14:paraId="1BC0AEC2" w14:textId="4D9A8FFF" w:rsidR="00D06E22" w:rsidRDefault="00D06E22">
          <w:r>
            <w:rPr>
              <w:b/>
              <w:bCs/>
              <w:noProof/>
            </w:rPr>
            <w:fldChar w:fldCharType="end"/>
          </w:r>
        </w:p>
      </w:sdtContent>
    </w:sdt>
    <w:p w14:paraId="724FB637" w14:textId="77777777" w:rsidR="003B11DD" w:rsidRPr="00C62BAB" w:rsidRDefault="003B11DD" w:rsidP="003C5796">
      <w:pPr>
        <w:sectPr w:rsidR="003B11DD" w:rsidRPr="00C62BAB" w:rsidSect="0018393A">
          <w:footerReference w:type="even" r:id="rId9"/>
          <w:footerReference w:type="first" r:id="rId10"/>
          <w:pgSz w:w="12242" w:h="15842" w:code="1"/>
          <w:pgMar w:top="1417" w:right="1417" w:bottom="1417" w:left="1417" w:header="720" w:footer="720" w:gutter="0"/>
          <w:pgNumType w:start="0"/>
          <w:cols w:space="720"/>
          <w:titlePg/>
          <w:docGrid w:linePitch="272"/>
        </w:sectPr>
      </w:pPr>
    </w:p>
    <w:p w14:paraId="1D2894BF" w14:textId="20A28D2B" w:rsidR="00800085" w:rsidRPr="009C3EE8" w:rsidRDefault="009C3EE8" w:rsidP="009274F3">
      <w:pPr>
        <w:pStyle w:val="Ttulo1"/>
      </w:pPr>
      <w:bookmarkStart w:id="0" w:name="_Toc505333382"/>
      <w:r w:rsidRPr="009C3EE8">
        <w:lastRenderedPageBreak/>
        <w:t xml:space="preserve">1. </w:t>
      </w:r>
      <w:r w:rsidR="005B0468" w:rsidRPr="009C3EE8">
        <w:t>INTRODUCCIÓN</w:t>
      </w:r>
      <w:bookmarkEnd w:id="0"/>
    </w:p>
    <w:p w14:paraId="1B5308FB" w14:textId="0F68A065" w:rsidR="00352CD1" w:rsidRPr="00B41CFD" w:rsidRDefault="00770AF8" w:rsidP="00A52AE0">
      <w:pPr>
        <w:spacing w:before="120"/>
        <w:rPr>
          <w:color w:val="000000" w:themeColor="text1"/>
        </w:rPr>
      </w:pPr>
      <w:r w:rsidRPr="00B41CFD">
        <w:rPr>
          <w:color w:val="000000" w:themeColor="text1"/>
        </w:rPr>
        <w:t xml:space="preserve">En </w:t>
      </w:r>
      <w:r w:rsidR="00352CD1" w:rsidRPr="00B41CFD">
        <w:rPr>
          <w:color w:val="000000" w:themeColor="text1"/>
        </w:rPr>
        <w:t xml:space="preserve">el </w:t>
      </w:r>
      <w:r w:rsidRPr="00B41CFD">
        <w:rPr>
          <w:color w:val="000000" w:themeColor="text1"/>
        </w:rPr>
        <w:t xml:space="preserve">estudio </w:t>
      </w:r>
      <w:r w:rsidR="00352CD1" w:rsidRPr="00B41CFD">
        <w:rPr>
          <w:color w:val="000000" w:themeColor="text1"/>
        </w:rPr>
        <w:t>de</w:t>
      </w:r>
      <w:r w:rsidRPr="00B41CFD">
        <w:rPr>
          <w:color w:val="000000" w:themeColor="text1"/>
        </w:rPr>
        <w:t xml:space="preserve"> la dinámica</w:t>
      </w:r>
      <w:r w:rsidR="00352CD1" w:rsidRPr="00B41CFD">
        <w:rPr>
          <w:color w:val="000000" w:themeColor="text1"/>
        </w:rPr>
        <w:t xml:space="preserve"> de los ecosistemas</w:t>
      </w:r>
      <w:r w:rsidRPr="00B41CFD">
        <w:rPr>
          <w:color w:val="000000" w:themeColor="text1"/>
        </w:rPr>
        <w:t xml:space="preserve"> </w:t>
      </w:r>
      <w:r w:rsidR="00352CD1" w:rsidRPr="00B41CFD">
        <w:rPr>
          <w:color w:val="000000" w:themeColor="text1"/>
        </w:rPr>
        <w:t>para el manejo sustentable de los recursos naturales,</w:t>
      </w:r>
      <w:r w:rsidRPr="00B41CFD">
        <w:rPr>
          <w:color w:val="000000" w:themeColor="text1"/>
        </w:rPr>
        <w:t xml:space="preserve"> la biogeoquímica tiene una gran importancia</w:t>
      </w:r>
      <w:r w:rsidR="00352CD1" w:rsidRPr="00B41CFD">
        <w:rPr>
          <w:color w:val="000000" w:themeColor="text1"/>
        </w:rPr>
        <w:t>;</w:t>
      </w:r>
      <w:r w:rsidRPr="00B41CFD">
        <w:rPr>
          <w:color w:val="000000" w:themeColor="text1"/>
        </w:rPr>
        <w:t xml:space="preserve"> por ello en el plan de estudios de la Licenciatura de Biología de la Unidad Xochimilco, se ha considerado estudiar los ciclos biogeoquímicos </w:t>
      </w:r>
      <w:r w:rsidR="00250691" w:rsidRPr="00B41CFD">
        <w:rPr>
          <w:color w:val="000000" w:themeColor="text1"/>
        </w:rPr>
        <w:t xml:space="preserve">tomando como punto de partida </w:t>
      </w:r>
      <w:r w:rsidRPr="00B41CFD">
        <w:rPr>
          <w:color w:val="000000" w:themeColor="text1"/>
        </w:rPr>
        <w:t>algunos problemas socio</w:t>
      </w:r>
      <w:r w:rsidR="00A3309E" w:rsidRPr="00B41CFD">
        <w:rPr>
          <w:color w:val="000000" w:themeColor="text1"/>
        </w:rPr>
        <w:t>-</w:t>
      </w:r>
      <w:r w:rsidRPr="00B41CFD">
        <w:rPr>
          <w:color w:val="000000" w:themeColor="text1"/>
        </w:rPr>
        <w:t>ambientales de relevancia actual</w:t>
      </w:r>
      <w:r w:rsidR="00277AF0" w:rsidRPr="00B41CFD">
        <w:rPr>
          <w:color w:val="000000" w:themeColor="text1"/>
        </w:rPr>
        <w:t xml:space="preserve"> </w:t>
      </w:r>
      <w:r w:rsidR="000A0B26" w:rsidRPr="00B41CFD">
        <w:rPr>
          <w:color w:val="000000" w:themeColor="text1"/>
        </w:rPr>
        <w:t xml:space="preserve">(e.g. </w:t>
      </w:r>
      <w:r w:rsidR="00277AF0" w:rsidRPr="00B41CFD">
        <w:rPr>
          <w:color w:val="000000" w:themeColor="text1"/>
        </w:rPr>
        <w:t>contaminación por exceso de nutrientes, óxidos nitrosos, metales pesados, entre otros).</w:t>
      </w:r>
    </w:p>
    <w:p w14:paraId="2EBB522A" w14:textId="0DB12891" w:rsidR="007A1F36" w:rsidRPr="00401CFF" w:rsidRDefault="00770AF8" w:rsidP="007A1F36">
      <w:pPr>
        <w:spacing w:before="120"/>
        <w:rPr>
          <w:bCs/>
        </w:rPr>
      </w:pPr>
      <w:r w:rsidRPr="00770AF8">
        <w:t>La biogeoquímica es la disciplina científica que estudia los procesos y las reacciones biológicas, químicas, físicas y geológicas que rigen a los ambie</w:t>
      </w:r>
      <w:r w:rsidR="003C3FD1">
        <w:t>ntes naturales. En particular, l</w:t>
      </w:r>
      <w:r w:rsidRPr="00770AF8">
        <w:t xml:space="preserve">os ciclos biogeoquímicos están </w:t>
      </w:r>
      <w:r w:rsidR="000A0B26" w:rsidRPr="00B41CFD">
        <w:rPr>
          <w:color w:val="000000" w:themeColor="text1"/>
        </w:rPr>
        <w:t>estrechamente</w:t>
      </w:r>
      <w:r w:rsidRPr="00B41CFD">
        <w:rPr>
          <w:color w:val="000000" w:themeColor="text1"/>
        </w:rPr>
        <w:t xml:space="preserve"> r</w:t>
      </w:r>
      <w:r w:rsidRPr="00770AF8">
        <w:t>elacionados con los procesos geológicos, hidrológicos y biológicos que ocurren en los diferentes compartimentos del planeta (atmósfera, litósfera, hidrósfera y biósfera). Los organismos vivos a través de sus procesos metabólicos son los mediadores de estos ciclos y a su vez</w:t>
      </w:r>
      <w:r w:rsidR="008A00D8">
        <w:t>,</w:t>
      </w:r>
      <w:r w:rsidRPr="00770AF8">
        <w:t xml:space="preserve"> contienen carbono (C), nitrógeno (N) y fósforo (P) en su estructura celular. El conjunto de procesos de transformación de los elementos químicos, así como su transferencia entre los distintos compartimentos bióticos y abióticos del planeta es lo que se conoce como “ciclos biogeoquímicos”. </w:t>
      </w:r>
      <w:r w:rsidR="00401CFF" w:rsidRPr="00401CFF">
        <w:t xml:space="preserve">Por lo que estos </w:t>
      </w:r>
      <w:r w:rsidR="00E07F04" w:rsidRPr="00401CFF">
        <w:t>deben entenderse como una sucesión espacial y temporal de fenómenos naturales que tienen una cierta periodicidad y que están relacionados fuertemente con actividades humanas, las cuales a su vez, inducen cambios en el sistema.</w:t>
      </w:r>
      <w:r w:rsidR="007A1F36" w:rsidRPr="00401CFF">
        <w:rPr>
          <w:bCs/>
        </w:rPr>
        <w:t xml:space="preserve"> </w:t>
      </w:r>
    </w:p>
    <w:p w14:paraId="7BD0AC69" w14:textId="0B845D9E" w:rsidR="009F0C73" w:rsidRPr="002B172E" w:rsidRDefault="001261DD" w:rsidP="00A52AE0">
      <w:pPr>
        <w:spacing w:before="120"/>
        <w:rPr>
          <w:strike/>
        </w:rPr>
      </w:pPr>
      <w:r>
        <w:rPr>
          <w:color w:val="FF0000"/>
        </w:rPr>
        <w:t>L</w:t>
      </w:r>
      <w:r w:rsidR="00770AF8" w:rsidRPr="00770AF8">
        <w:t xml:space="preserve">a importancia del estudio de los ciclos biogeoquímicos radica en su potencial para proyectar una realidad compleja y dinámica; </w:t>
      </w:r>
      <w:r>
        <w:t>así,</w:t>
      </w:r>
      <w:r w:rsidR="00770AF8" w:rsidRPr="00770AF8">
        <w:t xml:space="preserve"> el conocimiento de las relaciones de la biota dentro de las cadenas tróficas es un elemento esencial en el estud</w:t>
      </w:r>
      <w:r>
        <w:t>io de los ciclos biogeoquímicos</w:t>
      </w:r>
      <w:r w:rsidRPr="002B172E">
        <w:t>, y forma parte de las bases conceptuales para comprender los temas de los módulos Producción primaria y Producción secundaria</w:t>
      </w:r>
      <w:r>
        <w:t>.</w:t>
      </w:r>
      <w:r w:rsidR="00770AF8" w:rsidRPr="00770AF8">
        <w:t xml:space="preserve"> </w:t>
      </w:r>
      <w:r w:rsidR="00770AF8" w:rsidRPr="002B172E">
        <w:t>La complejidad de los modelos teóricos que explican el funcionamiento de los ciclos hace necesari</w:t>
      </w:r>
      <w:r w:rsidR="00457A8C" w:rsidRPr="002B172E">
        <w:t>a</w:t>
      </w:r>
      <w:r w:rsidR="00770AF8" w:rsidRPr="002B172E">
        <w:t xml:space="preserve"> una alta capacidad de conceptualización que permita interpretar de manera adecuada las relaciones e interacciones que se </w:t>
      </w:r>
      <w:r w:rsidR="00770AF8" w:rsidRPr="009274F3">
        <w:t>pr</w:t>
      </w:r>
      <w:r w:rsidR="00242289" w:rsidRPr="009274F3">
        <w:t>oducen en la interfase biósfera-atmósfera-geósfera-</w:t>
      </w:r>
      <w:r w:rsidR="00770AF8" w:rsidRPr="002B172E">
        <w:lastRenderedPageBreak/>
        <w:t xml:space="preserve">hidrósfera. </w:t>
      </w:r>
      <w:r w:rsidR="009F0C73" w:rsidRPr="002B172E">
        <w:t>Para lograr los objetivos de aprendizaje de éste módulo, es necesario que los estudiantes recuerden y aborden los conocimientos adquiridos durante los módulos de procesos celulares fundamentales y energía y consumo de sustancias fundamentales, dónde se hacen explícitos los procesos de síntesis de biomoléculas y sus rutas metabólicas para la obtención de energía y de producción de biomasa.</w:t>
      </w:r>
    </w:p>
    <w:p w14:paraId="120BAD62" w14:textId="2E86C3C2" w:rsidR="007F35BF" w:rsidRPr="009B68CF" w:rsidRDefault="00457A8C" w:rsidP="00A52AE0">
      <w:pPr>
        <w:spacing w:before="120"/>
        <w:rPr>
          <w:highlight w:val="green"/>
        </w:rPr>
      </w:pPr>
      <w:r w:rsidRPr="00AC337D">
        <w:t xml:space="preserve">El </w:t>
      </w:r>
      <w:r w:rsidR="00770AF8" w:rsidRPr="00AC337D">
        <w:t>estudio</w:t>
      </w:r>
      <w:r w:rsidRPr="00AC337D">
        <w:t xml:space="preserve"> de los ciclos biogeoquímicos </w:t>
      </w:r>
      <w:r w:rsidR="00770AF8" w:rsidRPr="00AC337D">
        <w:t>se contextualizará en el conocimiento de las particularidades de</w:t>
      </w:r>
      <w:r w:rsidRPr="00AC337D">
        <w:t xml:space="preserve"> distintos ambientes terrestres (</w:t>
      </w:r>
      <w:r w:rsidR="00B31B43" w:rsidRPr="00AC337D">
        <w:t xml:space="preserve">e.g. </w:t>
      </w:r>
      <w:r w:rsidR="00770AF8" w:rsidRPr="00AC337D">
        <w:t>bosques, praderas, desiertos</w:t>
      </w:r>
      <w:r w:rsidR="003C3FD1" w:rsidRPr="00AC337D">
        <w:t xml:space="preserve"> y suelos agrícolas</w:t>
      </w:r>
      <w:r w:rsidRPr="00AC337D">
        <w:t>)</w:t>
      </w:r>
      <w:r w:rsidR="00770AF8" w:rsidRPr="00AC337D">
        <w:t xml:space="preserve"> </w:t>
      </w:r>
      <w:r w:rsidRPr="00AC337D">
        <w:t xml:space="preserve">y </w:t>
      </w:r>
      <w:r w:rsidR="00770AF8" w:rsidRPr="00AC337D">
        <w:t xml:space="preserve">acuáticos </w:t>
      </w:r>
      <w:r w:rsidRPr="00AC337D">
        <w:t>(</w:t>
      </w:r>
      <w:r w:rsidR="00B31B43" w:rsidRPr="00AC337D">
        <w:t xml:space="preserve">e.g. </w:t>
      </w:r>
      <w:r w:rsidR="00770AF8" w:rsidRPr="00AC337D">
        <w:t>marinos, estuarios, humedales, ríos y embalses) dado que en cada uno se presentan todos los elementos mayores transcendentales para la nutrición y la vida, como son el carbono, nitrógeno, azufre, fósforo</w:t>
      </w:r>
      <w:r w:rsidRPr="00AC337D">
        <w:t xml:space="preserve"> y</w:t>
      </w:r>
      <w:r w:rsidR="00770AF8" w:rsidRPr="00AC337D">
        <w:t xml:space="preserve"> hierro</w:t>
      </w:r>
      <w:r w:rsidR="009A27E3" w:rsidRPr="00AC337D">
        <w:t xml:space="preserve">. </w:t>
      </w:r>
      <w:r w:rsidR="00364678" w:rsidRPr="009B68CF">
        <w:t>También es importante</w:t>
      </w:r>
      <w:r w:rsidR="009A27E3" w:rsidRPr="009B68CF">
        <w:t xml:space="preserve"> </w:t>
      </w:r>
      <w:r w:rsidR="002C7762" w:rsidRPr="009B68CF">
        <w:t>para los estudiantes de biología</w:t>
      </w:r>
      <w:r w:rsidR="00364678" w:rsidRPr="009B68CF">
        <w:t>, considerar a nivel biósfera</w:t>
      </w:r>
      <w:r w:rsidR="002C7762" w:rsidRPr="009B68CF">
        <w:t xml:space="preserve"> los</w:t>
      </w:r>
      <w:r w:rsidR="009A27E3" w:rsidRPr="009B68CF">
        <w:t xml:space="preserve"> escenarios futuros para estos ecosistemas, teniendo en cuenta el cambio climático </w:t>
      </w:r>
      <w:r w:rsidR="00364678" w:rsidRPr="009B68CF">
        <w:t xml:space="preserve">y </w:t>
      </w:r>
      <w:r w:rsidR="004B091E" w:rsidRPr="009B68CF">
        <w:t xml:space="preserve">algunos </w:t>
      </w:r>
      <w:r w:rsidR="00364678" w:rsidRPr="009B68CF">
        <w:t>fenómenos geológicos</w:t>
      </w:r>
      <w:r w:rsidR="004B091E" w:rsidRPr="009B68CF">
        <w:t xml:space="preserve"> (e.g. movimientos tectónicos, surgimiento de volcanes, entre otros)</w:t>
      </w:r>
      <w:r w:rsidR="00597D19" w:rsidRPr="009B68CF">
        <w:t>. Esto desarrollará en</w:t>
      </w:r>
      <w:r w:rsidR="00787451" w:rsidRPr="009B68CF">
        <w:t xml:space="preserve"> </w:t>
      </w:r>
      <w:r w:rsidR="004B091E" w:rsidRPr="009B68CF">
        <w:t>ellos</w:t>
      </w:r>
      <w:r w:rsidR="00787451" w:rsidRPr="009B68CF">
        <w:t xml:space="preserve"> </w:t>
      </w:r>
      <w:r w:rsidR="00597D19" w:rsidRPr="009B68CF">
        <w:t>la capacidad</w:t>
      </w:r>
      <w:r w:rsidR="00F633A6" w:rsidRPr="009B68CF">
        <w:t xml:space="preserve"> de</w:t>
      </w:r>
      <w:r w:rsidR="00787451" w:rsidRPr="009B68CF">
        <w:t xml:space="preserve"> visualizar estrategias para la</w:t>
      </w:r>
      <w:r w:rsidR="00597D19" w:rsidRPr="009B68CF">
        <w:t xml:space="preserve"> prevención, </w:t>
      </w:r>
      <w:r w:rsidR="00787451" w:rsidRPr="009B68CF">
        <w:t>mitigación o remediación de ecosistemas impactados</w:t>
      </w:r>
      <w:r w:rsidR="009A27E3" w:rsidRPr="009B68CF">
        <w:t xml:space="preserve">. </w:t>
      </w:r>
    </w:p>
    <w:p w14:paraId="00615863" w14:textId="047B61C3" w:rsidR="005B69C9" w:rsidRDefault="006744EA" w:rsidP="00A52AE0">
      <w:pPr>
        <w:spacing w:before="120"/>
      </w:pPr>
      <w:r w:rsidRPr="003C1812">
        <w:t xml:space="preserve">El conocimiento de las variaciones ambientales a través de la historia geológica permite explicar su influencia sobre el ecosistema y sobre los cambios fisiológicos y adaptaciones de la biota. </w:t>
      </w:r>
      <w:r w:rsidR="00BE22C0">
        <w:t>En el módulo se aborda este conocimiento en dos niveles: 1) a</w:t>
      </w:r>
      <w:r w:rsidR="00770AF8" w:rsidRPr="00770AF8">
        <w:t xml:space="preserve"> nivel celular</w:t>
      </w:r>
      <w:r w:rsidR="00BE22C0">
        <w:t>,</w:t>
      </w:r>
      <w:r w:rsidR="00770AF8" w:rsidRPr="00770AF8">
        <w:t xml:space="preserve"> se incluye el estudio de las bases bioquímicas de síntesis de energía (ATP, NADH)</w:t>
      </w:r>
      <w:r w:rsidR="00E55B55">
        <w:t xml:space="preserve"> </w:t>
      </w:r>
      <w:r w:rsidR="00C07070">
        <w:t>y</w:t>
      </w:r>
      <w:r w:rsidR="00BE22C0">
        <w:t xml:space="preserve"> carbono en forma de glucosa, proteínas y lípidos; 2)</w:t>
      </w:r>
      <w:r w:rsidR="00770AF8" w:rsidRPr="00770AF8">
        <w:t xml:space="preserve"> </w:t>
      </w:r>
      <w:r w:rsidR="00BE22C0">
        <w:t>a</w:t>
      </w:r>
      <w:r w:rsidR="00770AF8" w:rsidRPr="00770AF8">
        <w:t xml:space="preserve"> escala ecosistema</w:t>
      </w:r>
      <w:r w:rsidR="00C07070">
        <w:t>,</w:t>
      </w:r>
      <w:r w:rsidR="00770AF8" w:rsidRPr="00770AF8">
        <w:t xml:space="preserve"> la diversidad metabólica que permite el ciclado de los principales elementos y que contribuye a la transferencia de los mismos a través de los distintos compartimentos de las redes tróficas y del ecosistema</w:t>
      </w:r>
      <w:r w:rsidR="00C07070">
        <w:t>.</w:t>
      </w:r>
    </w:p>
    <w:p w14:paraId="68FF9558" w14:textId="2544D87D" w:rsidR="00705C0B" w:rsidRPr="006A0D58" w:rsidRDefault="00E8444B" w:rsidP="009274F3">
      <w:pPr>
        <w:spacing w:before="120" w:after="120"/>
      </w:pPr>
      <w:r w:rsidRPr="006A0D58">
        <w:t>Es importante iniciar con el estudio de l</w:t>
      </w:r>
      <w:r w:rsidR="009A27E3" w:rsidRPr="006A0D58">
        <w:t xml:space="preserve">a </w:t>
      </w:r>
      <w:r w:rsidR="009A27E3" w:rsidRPr="00E8444B">
        <w:t xml:space="preserve">biota </w:t>
      </w:r>
      <w:r w:rsidRPr="00E8444B">
        <w:t>centrada</w:t>
      </w:r>
      <w:r w:rsidR="009A27E3" w:rsidRPr="00E8444B">
        <w:t xml:space="preserve"> en los productores primarios como base </w:t>
      </w:r>
      <w:r w:rsidRPr="00E8444B">
        <w:t xml:space="preserve">de la producción de carbón en el ecosistema e inicio de los flujos de carbono y energía a través de las redes </w:t>
      </w:r>
      <w:r w:rsidR="009A27E3" w:rsidRPr="00E8444B">
        <w:t>trófica</w:t>
      </w:r>
      <w:r w:rsidRPr="00E8444B">
        <w:t>s</w:t>
      </w:r>
      <w:r w:rsidR="0091432C">
        <w:t>,</w:t>
      </w:r>
      <w:r w:rsidR="009A27E3" w:rsidRPr="00E8444B">
        <w:t xml:space="preserve"> </w:t>
      </w:r>
      <w:r w:rsidRPr="00E8444B">
        <w:t xml:space="preserve">así como </w:t>
      </w:r>
      <w:r w:rsidR="009A27E3" w:rsidRPr="00E8444B">
        <w:t>su conexión con los descomponedores y consumidores heterótrofos</w:t>
      </w:r>
      <w:r w:rsidR="00265271">
        <w:rPr>
          <w:color w:val="FF0000"/>
        </w:rPr>
        <w:t>.</w:t>
      </w:r>
      <w:r w:rsidR="009A27E3">
        <w:rPr>
          <w:color w:val="FF0000"/>
        </w:rPr>
        <w:t xml:space="preserve"> </w:t>
      </w:r>
      <w:r w:rsidR="00265271">
        <w:t xml:space="preserve">De esta manera, </w:t>
      </w:r>
      <w:r w:rsidR="00770AF8" w:rsidRPr="00770AF8">
        <w:t>al final del módulo el alumno comprenderá la profunda interrelación que existe entre la bioquímica celular, los ciclos globales y el manejo de un ecosistem</w:t>
      </w:r>
      <w:r w:rsidR="00AF4AD4">
        <w:t>a</w:t>
      </w:r>
      <w:r w:rsidR="009A27E3">
        <w:rPr>
          <w:color w:val="FF0000"/>
        </w:rPr>
        <w:t>,</w:t>
      </w:r>
      <w:r w:rsidR="00AF4AD4" w:rsidRPr="00AF4AD4">
        <w:t xml:space="preserve"> </w:t>
      </w:r>
      <w:r w:rsidR="00AF4AD4" w:rsidRPr="006A0D58">
        <w:t xml:space="preserve">lo cual es indispensable para comprender </w:t>
      </w:r>
      <w:r w:rsidR="00AF4AD4" w:rsidRPr="006A0D58">
        <w:lastRenderedPageBreak/>
        <w:t xml:space="preserve">los problemas </w:t>
      </w:r>
      <w:r w:rsidR="006A0D58" w:rsidRPr="006A0D58">
        <w:t>soc</w:t>
      </w:r>
      <w:r w:rsidR="000144FB" w:rsidRPr="006A0D58">
        <w:t>i</w:t>
      </w:r>
      <w:r w:rsidR="006A0D58" w:rsidRPr="006A0D58">
        <w:t>o-</w:t>
      </w:r>
      <w:r w:rsidR="00AF4AD4" w:rsidRPr="006A0D58">
        <w:t>ambientales (</w:t>
      </w:r>
      <w:r w:rsidR="003E4964" w:rsidRPr="006A0D58">
        <w:t xml:space="preserve">e.g. </w:t>
      </w:r>
      <w:r w:rsidR="00AF4AD4" w:rsidRPr="006A0D58">
        <w:t>contaminación, desertificación, cambio climático)</w:t>
      </w:r>
      <w:r w:rsidR="007E2B28" w:rsidRPr="006A0D58">
        <w:t xml:space="preserve"> causados por actividades antrópicas</w:t>
      </w:r>
      <w:r w:rsidR="00AF4AD4" w:rsidRPr="006A0D58">
        <w:t>, y para el manejo sustentable de los Recursos Naturales (</w:t>
      </w:r>
      <w:r w:rsidR="003E4964" w:rsidRPr="006A0D58">
        <w:t xml:space="preserve">e.g. </w:t>
      </w:r>
      <w:r w:rsidR="00AF4AD4" w:rsidRPr="006A0D58">
        <w:t>agricultura, acuicultura, depuración ambiental</w:t>
      </w:r>
      <w:r w:rsidR="003E4964" w:rsidRPr="006A0D58">
        <w:t>, entre otros</w:t>
      </w:r>
      <w:r w:rsidR="00AF4AD4" w:rsidRPr="006A0D58">
        <w:t xml:space="preserve">). </w:t>
      </w:r>
    </w:p>
    <w:p w14:paraId="030E5659" w14:textId="261FFFDB" w:rsidR="00CB6EFA" w:rsidRPr="00236A57" w:rsidRDefault="00C62BAB" w:rsidP="009274F3">
      <w:pPr>
        <w:pStyle w:val="Ttulo1"/>
      </w:pPr>
      <w:bookmarkStart w:id="1" w:name="_Toc505333383"/>
      <w:r>
        <w:t xml:space="preserve">2. </w:t>
      </w:r>
      <w:r w:rsidRPr="009274F3">
        <w:t>PERFIL</w:t>
      </w:r>
      <w:r>
        <w:t xml:space="preserve"> DE EGRESO DEL MÓDULO</w:t>
      </w:r>
      <w:bookmarkEnd w:id="1"/>
    </w:p>
    <w:p w14:paraId="1A6751DF" w14:textId="7FB78392" w:rsidR="009C4D08" w:rsidRPr="009C4D08" w:rsidRDefault="009C4D08" w:rsidP="00A52AE0">
      <w:pPr>
        <w:spacing w:before="120"/>
        <w:rPr>
          <w:lang w:val="es-MX"/>
        </w:rPr>
      </w:pPr>
      <w:r w:rsidRPr="009C4D08">
        <w:rPr>
          <w:lang w:val="es-MX"/>
        </w:rPr>
        <w:t>El al</w:t>
      </w:r>
      <w:r w:rsidR="007B41ED">
        <w:rPr>
          <w:lang w:val="es-MX"/>
        </w:rPr>
        <w:t>umno al término de este módulo,</w:t>
      </w:r>
      <w:r w:rsidRPr="009C4D08">
        <w:rPr>
          <w:lang w:val="es-MX"/>
        </w:rPr>
        <w:t xml:space="preserve"> </w:t>
      </w:r>
      <w:r w:rsidR="00D3014C">
        <w:rPr>
          <w:lang w:val="es-MX"/>
        </w:rPr>
        <w:t xml:space="preserve">habrá </w:t>
      </w:r>
      <w:r w:rsidRPr="009C4D08">
        <w:rPr>
          <w:lang w:val="es-MX"/>
        </w:rPr>
        <w:t>adquirido los conocimientos teóricos y científicos y las habilidad</w:t>
      </w:r>
      <w:r w:rsidR="00A52AE0">
        <w:rPr>
          <w:lang w:val="es-MX"/>
        </w:rPr>
        <w:t>es necesarias que le permitan:</w:t>
      </w:r>
    </w:p>
    <w:p w14:paraId="08BC8D24" w14:textId="07FB8853" w:rsidR="009C4D08" w:rsidRPr="009C4D08" w:rsidRDefault="009C4D08" w:rsidP="00DC384B">
      <w:pPr>
        <w:pStyle w:val="Prrafodelista"/>
        <w:numPr>
          <w:ilvl w:val="0"/>
          <w:numId w:val="4"/>
        </w:numPr>
        <w:spacing w:before="120"/>
        <w:rPr>
          <w:lang w:val="es-MX"/>
        </w:rPr>
      </w:pPr>
      <w:r w:rsidRPr="009C4D08">
        <w:rPr>
          <w:lang w:val="es-MX"/>
        </w:rPr>
        <w:t>Comprender y analizar los procesos metabólicos, energéticos y ecológicos que los seres vivos llevan a cabo en ecosistemas naturales con diferentes grados de alteración por actividad antrópica y que están relacionados con la química del planeta y los ciclos biogeoquímicos de los elementos mayores (CHONPS)</w:t>
      </w:r>
      <w:r w:rsidR="007B41ED">
        <w:rPr>
          <w:lang w:val="es-MX"/>
        </w:rPr>
        <w:t>.</w:t>
      </w:r>
    </w:p>
    <w:p w14:paraId="6229749C" w14:textId="3E3F8235" w:rsidR="009C4D08" w:rsidRPr="00594C7D" w:rsidRDefault="00594C7D" w:rsidP="00DC384B">
      <w:pPr>
        <w:pStyle w:val="Prrafodelista"/>
        <w:numPr>
          <w:ilvl w:val="0"/>
          <w:numId w:val="4"/>
        </w:numPr>
        <w:spacing w:before="120"/>
        <w:rPr>
          <w:lang w:val="es-MX"/>
        </w:rPr>
      </w:pPr>
      <w:r w:rsidRPr="00594C7D">
        <w:rPr>
          <w:lang w:val="es-MX"/>
        </w:rPr>
        <w:t xml:space="preserve">Desarrollar </w:t>
      </w:r>
      <w:r w:rsidRPr="00705C0B">
        <w:rPr>
          <w:lang w:val="es-MX"/>
        </w:rPr>
        <w:t>a través de la investigación formativa</w:t>
      </w:r>
      <w:r>
        <w:rPr>
          <w:lang w:val="es-MX"/>
        </w:rPr>
        <w:t xml:space="preserve"> </w:t>
      </w:r>
      <w:r w:rsidRPr="00594C7D">
        <w:rPr>
          <w:lang w:val="es-MX"/>
        </w:rPr>
        <w:t>una visión crítico-social al destacar la importancia ecológica de la problemática objeto de estudio, asociada a la dinámica y evolución de los componentes ambientales (litósfera, hidrósfera, atmósfera), determinados por su naturaleza biogeoquímica.</w:t>
      </w:r>
    </w:p>
    <w:p w14:paraId="4C9641F8" w14:textId="4E4FF833" w:rsidR="006F63D2" w:rsidRDefault="009953C4" w:rsidP="009274F3">
      <w:pPr>
        <w:pStyle w:val="Prrafodelista"/>
        <w:numPr>
          <w:ilvl w:val="0"/>
          <w:numId w:val="4"/>
        </w:numPr>
        <w:spacing w:before="120"/>
      </w:pPr>
      <w:r w:rsidRPr="00F97D64">
        <w:rPr>
          <w:lang w:val="es-MX"/>
        </w:rPr>
        <w:t>Diseñar</w:t>
      </w:r>
      <w:r w:rsidR="009562ED" w:rsidRPr="00F97D64">
        <w:rPr>
          <w:lang w:val="es-MX"/>
        </w:rPr>
        <w:t xml:space="preserve"> y </w:t>
      </w:r>
      <w:r w:rsidR="009C4D08" w:rsidRPr="00F97D64">
        <w:rPr>
          <w:lang w:val="es-MX"/>
        </w:rPr>
        <w:t>realizar</w:t>
      </w:r>
      <w:r w:rsidR="00EB0369" w:rsidRPr="00F97D64">
        <w:rPr>
          <w:lang w:val="es-MX"/>
        </w:rPr>
        <w:t xml:space="preserve"> </w:t>
      </w:r>
      <w:r w:rsidR="009C4D08" w:rsidRPr="00F97D64">
        <w:rPr>
          <w:lang w:val="es-MX"/>
        </w:rPr>
        <w:t xml:space="preserve">análisis ambientales sobre la calidad física, química y bacteriológica de cuerpos de aguas naturales, </w:t>
      </w:r>
      <w:r w:rsidR="00F97D64" w:rsidRPr="00F97D64">
        <w:rPr>
          <w:lang w:val="es-MX"/>
        </w:rPr>
        <w:t xml:space="preserve">artificiales, aguas </w:t>
      </w:r>
      <w:r w:rsidR="009C4D08" w:rsidRPr="00F97D64">
        <w:rPr>
          <w:lang w:val="es-MX"/>
        </w:rPr>
        <w:t xml:space="preserve">residuales, </w:t>
      </w:r>
      <w:r w:rsidR="00F97D64" w:rsidRPr="00F97D64">
        <w:rPr>
          <w:lang w:val="es-MX"/>
        </w:rPr>
        <w:t xml:space="preserve">aguas utilizadas con fines pecuarios, </w:t>
      </w:r>
      <w:r w:rsidR="00F97D64">
        <w:rPr>
          <w:lang w:val="es-MX"/>
        </w:rPr>
        <w:t>suelos agrícolas y forestales.</w:t>
      </w:r>
    </w:p>
    <w:p w14:paraId="1837A9D6" w14:textId="0C50C1D8" w:rsidR="005B0468" w:rsidRPr="00236A57" w:rsidRDefault="006F1B28" w:rsidP="009274F3">
      <w:pPr>
        <w:pStyle w:val="Ttulo1"/>
      </w:pPr>
      <w:bookmarkStart w:id="2" w:name="_Toc505333384"/>
      <w:r w:rsidRPr="00696C43">
        <w:t>3</w:t>
      </w:r>
      <w:r w:rsidR="00DC63C0" w:rsidRPr="00696C43">
        <w:t>.</w:t>
      </w:r>
      <w:r w:rsidR="005B0468" w:rsidRPr="00696C43">
        <w:t xml:space="preserve"> OBJETO DE TRANSFORMACIÓN</w:t>
      </w:r>
      <w:bookmarkEnd w:id="2"/>
    </w:p>
    <w:p w14:paraId="1E24ABF8" w14:textId="75BEF7FB" w:rsidR="007927C0" w:rsidRPr="00DC6C28" w:rsidRDefault="00696C43" w:rsidP="00A52AE0">
      <w:pPr>
        <w:spacing w:before="120"/>
        <w:rPr>
          <w:lang w:val="es-MX" w:eastAsia="es-ES_tradnl"/>
        </w:rPr>
      </w:pPr>
      <w:r w:rsidRPr="00696C43">
        <w:rPr>
          <w:lang w:val="es-MX" w:eastAsia="es-ES_tradnl"/>
        </w:rPr>
        <w:t xml:space="preserve">Análisis de los ciclos biogeoquímicos como procesos clave para </w:t>
      </w:r>
      <w:r w:rsidR="00626E2A">
        <w:rPr>
          <w:lang w:val="es-MX" w:eastAsia="es-ES_tradnl"/>
        </w:rPr>
        <w:t xml:space="preserve">comprender </w:t>
      </w:r>
      <w:r w:rsidRPr="00696C43">
        <w:rPr>
          <w:lang w:val="es-MX" w:eastAsia="es-ES_tradnl"/>
        </w:rPr>
        <w:t xml:space="preserve">problemas </w:t>
      </w:r>
      <w:r w:rsidR="00626E2A">
        <w:rPr>
          <w:lang w:val="es-MX" w:eastAsia="es-ES_tradnl"/>
        </w:rPr>
        <w:t>socio-</w:t>
      </w:r>
      <w:r w:rsidRPr="00696C43">
        <w:rPr>
          <w:lang w:val="es-MX" w:eastAsia="es-ES_tradnl"/>
        </w:rPr>
        <w:t xml:space="preserve">ambientales y promover el </w:t>
      </w:r>
      <w:r w:rsidRPr="00C93B92">
        <w:rPr>
          <w:lang w:val="es-MX" w:eastAsia="es-ES_tradnl"/>
        </w:rPr>
        <w:t>manejo sustentable</w:t>
      </w:r>
      <w:r w:rsidRPr="00696C43">
        <w:rPr>
          <w:lang w:val="es-MX" w:eastAsia="es-ES_tradnl"/>
        </w:rPr>
        <w:t xml:space="preserve"> de los recursos naturales.</w:t>
      </w:r>
    </w:p>
    <w:p w14:paraId="51E9363C" w14:textId="112943ED" w:rsidR="005B0468" w:rsidRPr="00236A57" w:rsidRDefault="005C4643" w:rsidP="009274F3">
      <w:pPr>
        <w:pStyle w:val="Ttulo1"/>
      </w:pPr>
      <w:bookmarkStart w:id="3" w:name="_Toc505333385"/>
      <w:r w:rsidRPr="00A55412">
        <w:t>4</w:t>
      </w:r>
      <w:r w:rsidR="00DC63C0" w:rsidRPr="00A55412">
        <w:t>.</w:t>
      </w:r>
      <w:r w:rsidR="005B0468" w:rsidRPr="00A55412">
        <w:t xml:space="preserve"> PROBLEMA EJE</w:t>
      </w:r>
      <w:bookmarkEnd w:id="3"/>
    </w:p>
    <w:p w14:paraId="6FE48C84" w14:textId="771FA75F" w:rsidR="00D60D34" w:rsidRPr="00236A57" w:rsidRDefault="00D60D34" w:rsidP="00A52AE0">
      <w:pPr>
        <w:spacing w:before="120"/>
      </w:pPr>
      <w:r w:rsidRPr="00D60D34">
        <w:rPr>
          <w:lang w:val="es-MX" w:eastAsia="es-ES_tradnl"/>
        </w:rPr>
        <w:t xml:space="preserve">¿Cuáles son los efectos de las alteraciones ambientales y antrópicas sobre la dinámica y evolución de los </w:t>
      </w:r>
      <w:r w:rsidR="00143615">
        <w:rPr>
          <w:lang w:val="es-MX" w:eastAsia="es-ES_tradnl"/>
        </w:rPr>
        <w:t>c</w:t>
      </w:r>
      <w:r w:rsidRPr="00D60D34">
        <w:rPr>
          <w:lang w:val="es-MX" w:eastAsia="es-ES_tradnl"/>
        </w:rPr>
        <w:t xml:space="preserve">iclos </w:t>
      </w:r>
      <w:r w:rsidR="00143615">
        <w:rPr>
          <w:lang w:val="es-MX" w:eastAsia="es-ES_tradnl"/>
        </w:rPr>
        <w:t>b</w:t>
      </w:r>
      <w:r w:rsidRPr="00D60D34">
        <w:rPr>
          <w:lang w:val="es-MX" w:eastAsia="es-ES_tradnl"/>
        </w:rPr>
        <w:t xml:space="preserve">iogeoquímicos y </w:t>
      </w:r>
      <w:r w:rsidR="00143615">
        <w:rPr>
          <w:lang w:val="es-MX" w:eastAsia="es-ES_tradnl"/>
        </w:rPr>
        <w:t xml:space="preserve">cuál es </w:t>
      </w:r>
      <w:r w:rsidRPr="00D60D34">
        <w:rPr>
          <w:lang w:val="es-MX" w:eastAsia="es-ES_tradnl"/>
        </w:rPr>
        <w:t xml:space="preserve">su consecuencia en el </w:t>
      </w:r>
      <w:r w:rsidRPr="00143615">
        <w:rPr>
          <w:lang w:val="es-MX" w:eastAsia="es-ES_tradnl"/>
        </w:rPr>
        <w:t>manejo sustentable</w:t>
      </w:r>
      <w:r w:rsidRPr="00D60D34">
        <w:rPr>
          <w:lang w:val="es-MX" w:eastAsia="es-ES_tradnl"/>
        </w:rPr>
        <w:t xml:space="preserve"> de los recursos naturales acuáticos y terrestres</w:t>
      </w:r>
      <w:r>
        <w:rPr>
          <w:lang w:val="es-MX" w:eastAsia="es-ES_tradnl"/>
        </w:rPr>
        <w:t>?</w:t>
      </w:r>
    </w:p>
    <w:p w14:paraId="67B7B98D" w14:textId="6E897669" w:rsidR="005B0468" w:rsidRPr="009C3EE8" w:rsidRDefault="005C4643" w:rsidP="009274F3">
      <w:pPr>
        <w:pStyle w:val="Ttulo1"/>
      </w:pPr>
      <w:bookmarkStart w:id="4" w:name="_Toc505333386"/>
      <w:r w:rsidRPr="009C3EE8">
        <w:lastRenderedPageBreak/>
        <w:t>5</w:t>
      </w:r>
      <w:r w:rsidR="00AA20A1" w:rsidRPr="009C3EE8">
        <w:t xml:space="preserve">. </w:t>
      </w:r>
      <w:r w:rsidR="005B0468" w:rsidRPr="009C3EE8">
        <w:t>OBJETIVOS</w:t>
      </w:r>
      <w:r w:rsidR="0064018C" w:rsidRPr="009C3EE8">
        <w:t xml:space="preserve"> EDUCATIVOS</w:t>
      </w:r>
      <w:bookmarkEnd w:id="4"/>
    </w:p>
    <w:p w14:paraId="73B8F20C" w14:textId="192AA87A" w:rsidR="00C34AF5" w:rsidRPr="009C3EE8" w:rsidRDefault="00C34AF5" w:rsidP="009274F3">
      <w:pPr>
        <w:pStyle w:val="Ttulo2"/>
      </w:pPr>
      <w:bookmarkStart w:id="5" w:name="_Toc505333387"/>
      <w:r w:rsidRPr="009C3EE8">
        <w:t>Objetivo general</w:t>
      </w:r>
      <w:bookmarkEnd w:id="5"/>
    </w:p>
    <w:p w14:paraId="09A41EB8" w14:textId="56FB3717" w:rsidR="00BF651F" w:rsidRDefault="00BF651F" w:rsidP="00A52AE0">
      <w:pPr>
        <w:spacing w:before="120"/>
        <w:rPr>
          <w:lang w:val="es-MX" w:eastAsia="es-ES_tradnl"/>
        </w:rPr>
      </w:pPr>
      <w:r w:rsidRPr="00BF651F">
        <w:rPr>
          <w:lang w:val="es-MX" w:eastAsia="es-ES_tradnl"/>
        </w:rPr>
        <w:t xml:space="preserve">Conocer los </w:t>
      </w:r>
      <w:r w:rsidR="00393FFB">
        <w:rPr>
          <w:lang w:val="es-MX" w:eastAsia="es-ES_tradnl"/>
        </w:rPr>
        <w:t xml:space="preserve">ciclos biogeoquímicos </w:t>
      </w:r>
      <w:r w:rsidRPr="00BF651F">
        <w:rPr>
          <w:lang w:val="es-MX" w:eastAsia="es-ES_tradnl"/>
        </w:rPr>
        <w:t xml:space="preserve">para el manejo sustentable de los </w:t>
      </w:r>
      <w:r w:rsidR="002A5556">
        <w:rPr>
          <w:lang w:val="es-MX" w:eastAsia="es-ES_tradnl"/>
        </w:rPr>
        <w:t>r</w:t>
      </w:r>
      <w:r w:rsidRPr="00BF651F">
        <w:rPr>
          <w:lang w:val="es-MX" w:eastAsia="es-ES_tradnl"/>
        </w:rPr>
        <w:t xml:space="preserve">ecursos </w:t>
      </w:r>
      <w:r w:rsidR="002A5556">
        <w:rPr>
          <w:lang w:val="es-MX" w:eastAsia="es-ES_tradnl"/>
        </w:rPr>
        <w:t>n</w:t>
      </w:r>
      <w:r w:rsidRPr="00BF651F">
        <w:rPr>
          <w:lang w:val="es-MX" w:eastAsia="es-ES_tradnl"/>
        </w:rPr>
        <w:t xml:space="preserve">aturales </w:t>
      </w:r>
      <w:r w:rsidR="002A5556">
        <w:rPr>
          <w:lang w:val="es-MX" w:eastAsia="es-ES_tradnl"/>
        </w:rPr>
        <w:t>b</w:t>
      </w:r>
      <w:r w:rsidRPr="00BF651F">
        <w:rPr>
          <w:lang w:val="es-MX" w:eastAsia="es-ES_tradnl"/>
        </w:rPr>
        <w:t>ióticos</w:t>
      </w:r>
      <w:r w:rsidR="00772F7C">
        <w:rPr>
          <w:lang w:val="es-MX" w:eastAsia="es-ES_tradnl"/>
        </w:rPr>
        <w:t>.</w:t>
      </w:r>
    </w:p>
    <w:p w14:paraId="09CCB3A5" w14:textId="77777777" w:rsidR="00C34AF5" w:rsidRDefault="00C34AF5" w:rsidP="009274F3">
      <w:pPr>
        <w:pStyle w:val="Ttulo2"/>
      </w:pPr>
      <w:bookmarkStart w:id="6" w:name="_Toc505333388"/>
      <w:r w:rsidRPr="00C34AF5">
        <w:t>Objetivos generales por unidad</w:t>
      </w:r>
      <w:bookmarkEnd w:id="6"/>
    </w:p>
    <w:p w14:paraId="34F7F46B" w14:textId="393EBF83" w:rsidR="00C34AF5" w:rsidRPr="00CD1AED" w:rsidRDefault="00C34AF5" w:rsidP="00A52AE0">
      <w:pPr>
        <w:spacing w:before="120" w:after="120"/>
        <w:ind w:left="709"/>
        <w:rPr>
          <w:lang w:eastAsia="es-ES_tradnl"/>
        </w:rPr>
      </w:pPr>
      <w:r w:rsidRPr="00CD1AED">
        <w:rPr>
          <w:lang w:eastAsia="es-ES_tradnl"/>
        </w:rPr>
        <w:t>I.</w:t>
      </w:r>
      <w:r w:rsidR="00247C89" w:rsidRPr="00CD1AED">
        <w:rPr>
          <w:lang w:eastAsia="es-ES_tradnl"/>
        </w:rPr>
        <w:t xml:space="preserve"> Que el alumno conozca el origen de los elementos, su transformación química, y la evolución biogeoquímica de la Tierra</w:t>
      </w:r>
    </w:p>
    <w:p w14:paraId="395C4F89" w14:textId="750FB11A" w:rsidR="00247C89" w:rsidRPr="00CD1AED" w:rsidRDefault="00C34AF5" w:rsidP="00A52AE0">
      <w:pPr>
        <w:spacing w:before="120" w:after="120"/>
        <w:ind w:left="709"/>
        <w:rPr>
          <w:lang w:val="es-MX" w:eastAsia="es-ES_tradnl"/>
        </w:rPr>
      </w:pPr>
      <w:r w:rsidRPr="00CD1AED">
        <w:rPr>
          <w:lang w:eastAsia="es-ES_tradnl"/>
        </w:rPr>
        <w:t>II.</w:t>
      </w:r>
      <w:r w:rsidR="00247C89" w:rsidRPr="00CD1AED">
        <w:rPr>
          <w:lang w:eastAsia="es-ES_tradnl"/>
        </w:rPr>
        <w:t xml:space="preserve"> </w:t>
      </w:r>
      <w:r w:rsidR="00247C89" w:rsidRPr="00CD1AED">
        <w:rPr>
          <w:lang w:val="es-MX" w:eastAsia="es-ES_tradnl"/>
        </w:rPr>
        <w:t xml:space="preserve">Que el alumno identifique los </w:t>
      </w:r>
      <w:r w:rsidR="007927C0" w:rsidRPr="00CD1AED">
        <w:rPr>
          <w:lang w:val="es-MX" w:eastAsia="es-ES_tradnl"/>
        </w:rPr>
        <w:t>diferentes compartimentos</w:t>
      </w:r>
      <w:r w:rsidR="00247C89" w:rsidRPr="00CD1AED">
        <w:rPr>
          <w:lang w:val="es-MX" w:eastAsia="es-ES_tradnl"/>
        </w:rPr>
        <w:t xml:space="preserve"> ambientales (litosfera, hidrosfera y atmósfera) como parte de los recursos naturales inseparables de la actividad de los seres vivos</w:t>
      </w:r>
    </w:p>
    <w:p w14:paraId="7CEE4D8A" w14:textId="49FCA694" w:rsidR="00247C89" w:rsidRPr="00CD1AED" w:rsidRDefault="00C34AF5" w:rsidP="00A52AE0">
      <w:pPr>
        <w:spacing w:before="120" w:after="120"/>
        <w:ind w:left="709"/>
        <w:rPr>
          <w:lang w:val="es-MX" w:eastAsia="es-ES_tradnl"/>
        </w:rPr>
      </w:pPr>
      <w:r w:rsidRPr="00CD1AED">
        <w:rPr>
          <w:lang w:eastAsia="es-ES_tradnl"/>
        </w:rPr>
        <w:t>III.</w:t>
      </w:r>
      <w:r w:rsidR="00247C89" w:rsidRPr="00CD1AED">
        <w:rPr>
          <w:lang w:eastAsia="es-ES_tradnl"/>
        </w:rPr>
        <w:t xml:space="preserve"> </w:t>
      </w:r>
      <w:r w:rsidR="00247C89" w:rsidRPr="00CD1AED">
        <w:rPr>
          <w:lang w:val="es-MX" w:eastAsia="es-ES_tradnl"/>
        </w:rPr>
        <w:t>Que el alumno comprenda cómo funcionan los ciclos biogeoquímicos en ambientes naturales</w:t>
      </w:r>
      <w:r w:rsidR="00EE1111" w:rsidRPr="00CD1AED">
        <w:rPr>
          <w:lang w:val="es-MX" w:eastAsia="es-ES_tradnl"/>
        </w:rPr>
        <w:t xml:space="preserve"> y artificiales;</w:t>
      </w:r>
      <w:r w:rsidR="00247C89" w:rsidRPr="00CD1AED">
        <w:rPr>
          <w:lang w:val="es-MX" w:eastAsia="es-ES_tradnl"/>
        </w:rPr>
        <w:t xml:space="preserve"> </w:t>
      </w:r>
      <w:r w:rsidR="00EE1111" w:rsidRPr="00CD1AED">
        <w:rPr>
          <w:lang w:val="es-MX" w:eastAsia="es-ES_tradnl"/>
        </w:rPr>
        <w:t>así como</w:t>
      </w:r>
      <w:r w:rsidR="00247C89" w:rsidRPr="00CD1AED">
        <w:rPr>
          <w:lang w:val="es-MX" w:eastAsia="es-ES_tradnl"/>
        </w:rPr>
        <w:t xml:space="preserve"> la importancia de la actividad de los microorganismos en el reciclamiento de los nutrientes esenciales para la vida vegetal, la agricultura, </w:t>
      </w:r>
      <w:r w:rsidR="00EE1111" w:rsidRPr="00CD1AED">
        <w:rPr>
          <w:lang w:val="es-MX" w:eastAsia="es-ES_tradnl"/>
        </w:rPr>
        <w:t xml:space="preserve">su relación con el manejo sustentable, </w:t>
      </w:r>
      <w:r w:rsidR="00247C89" w:rsidRPr="00CD1AED">
        <w:rPr>
          <w:lang w:val="es-MX" w:eastAsia="es-ES_tradnl"/>
        </w:rPr>
        <w:t>la salud global de los ecosistemas y la composición química de la atmósfera de la Tierra.</w:t>
      </w:r>
    </w:p>
    <w:p w14:paraId="04C248EC" w14:textId="3A3C58FC" w:rsidR="0077758C" w:rsidRPr="009274F3" w:rsidRDefault="00C34AF5" w:rsidP="009274F3">
      <w:pPr>
        <w:spacing w:before="120" w:after="120"/>
        <w:ind w:left="709"/>
        <w:rPr>
          <w:color w:val="FF6600"/>
        </w:rPr>
      </w:pPr>
      <w:r w:rsidRPr="0077758C">
        <w:rPr>
          <w:lang w:eastAsia="es-ES_tradnl"/>
        </w:rPr>
        <w:t>IV.</w:t>
      </w:r>
      <w:r w:rsidR="00DA6CA1" w:rsidRPr="0077758C">
        <w:rPr>
          <w:lang w:eastAsia="es-ES_tradnl"/>
        </w:rPr>
        <w:t xml:space="preserve"> </w:t>
      </w:r>
      <w:r w:rsidR="00DA6CA1" w:rsidRPr="0077758C">
        <w:t xml:space="preserve">Que el alumno </w:t>
      </w:r>
      <w:r w:rsidR="00702E43">
        <w:t>diseñe</w:t>
      </w:r>
      <w:r w:rsidR="0077758C" w:rsidRPr="0077758C">
        <w:t xml:space="preserve"> </w:t>
      </w:r>
      <w:r w:rsidR="00702E43">
        <w:t xml:space="preserve">y desarrolle </w:t>
      </w:r>
      <w:r w:rsidR="0077758C" w:rsidRPr="0077758C">
        <w:t xml:space="preserve">un proyecto de investigación </w:t>
      </w:r>
      <w:r w:rsidR="00702E43">
        <w:t xml:space="preserve">formativa </w:t>
      </w:r>
      <w:r w:rsidR="0077758C" w:rsidRPr="0077758C">
        <w:t xml:space="preserve">a partir de un problema socio-ambiental con </w:t>
      </w:r>
      <w:r w:rsidR="0077758C">
        <w:t xml:space="preserve">el objeto de realizar un diagnóstico del estado de salud del ecosistema utilizando como base el conocimiento de los ciclos biogeoquímicos. </w:t>
      </w:r>
    </w:p>
    <w:p w14:paraId="7A7C4626" w14:textId="77777777" w:rsidR="006F2BB6" w:rsidRDefault="006F2BB6">
      <w:pPr>
        <w:widowControl/>
        <w:spacing w:line="240" w:lineRule="auto"/>
        <w:jc w:val="left"/>
        <w:rPr>
          <w:b/>
        </w:rPr>
      </w:pPr>
      <w:r>
        <w:br w:type="page"/>
      </w:r>
    </w:p>
    <w:p w14:paraId="372E4451" w14:textId="4FC6035F" w:rsidR="00957432" w:rsidRPr="006673B1" w:rsidRDefault="005C4643" w:rsidP="009274F3">
      <w:pPr>
        <w:pStyle w:val="Ttulo1"/>
      </w:pPr>
      <w:bookmarkStart w:id="7" w:name="_Toc505333389"/>
      <w:r w:rsidRPr="006673B1">
        <w:lastRenderedPageBreak/>
        <w:t>6</w:t>
      </w:r>
      <w:r w:rsidR="00957432" w:rsidRPr="006673B1">
        <w:t>. ESTRUCTURA Y ORGANIZACIÓN DEL M</w:t>
      </w:r>
      <w:r w:rsidR="00805949" w:rsidRPr="006673B1">
        <w:t>ÓD</w:t>
      </w:r>
      <w:r w:rsidR="00957432" w:rsidRPr="006673B1">
        <w:t>ULO</w:t>
      </w:r>
      <w:bookmarkEnd w:id="7"/>
    </w:p>
    <w:p w14:paraId="6DC98BB4" w14:textId="7D95EF2C" w:rsidR="00752962" w:rsidRDefault="00957432" w:rsidP="00A52AE0">
      <w:pPr>
        <w:spacing w:before="120"/>
      </w:pPr>
      <w:r w:rsidRPr="00B0650B">
        <w:t>Los contenidos del Módulo</w:t>
      </w:r>
      <w:r w:rsidR="00800085" w:rsidRPr="00B0650B">
        <w:t xml:space="preserve"> </w:t>
      </w:r>
      <w:r w:rsidRPr="00B0650B">
        <w:t xml:space="preserve">están organizados en </w:t>
      </w:r>
      <w:r w:rsidR="006673B1">
        <w:t>cuatro</w:t>
      </w:r>
      <w:r w:rsidRPr="00B0650B">
        <w:t xml:space="preserve"> unidades temáticas distribuidas en 11 semanas de trabajo:</w:t>
      </w:r>
    </w:p>
    <w:p w14:paraId="1BFA84E6" w14:textId="57CC13A0" w:rsidR="00957432" w:rsidRPr="00B0650B" w:rsidRDefault="00957432" w:rsidP="00A52AE0">
      <w:pPr>
        <w:spacing w:before="120" w:after="120"/>
        <w:ind w:left="709"/>
      </w:pPr>
      <w:r w:rsidRPr="00B0650B">
        <w:t>Unidad I</w:t>
      </w:r>
      <w:r w:rsidR="005C5F42" w:rsidRPr="00B0650B">
        <w:t>:</w:t>
      </w:r>
      <w:r w:rsidR="007A748A" w:rsidRPr="00B0650B">
        <w:t xml:space="preserve"> </w:t>
      </w:r>
      <w:r w:rsidR="006673B1">
        <w:t xml:space="preserve">Origen de los elementos en el Universo y evolución geoquímica y bioquímica de la Tierra. </w:t>
      </w:r>
    </w:p>
    <w:p w14:paraId="74C92938" w14:textId="34ADA688" w:rsidR="00957432" w:rsidRPr="00B0650B" w:rsidRDefault="00957432" w:rsidP="00A52AE0">
      <w:pPr>
        <w:spacing w:before="120" w:after="120"/>
        <w:ind w:left="709"/>
      </w:pPr>
      <w:r w:rsidRPr="00B0650B">
        <w:t>Unidad II</w:t>
      </w:r>
      <w:r w:rsidR="005C5F42" w:rsidRPr="00B0650B">
        <w:t>:</w:t>
      </w:r>
      <w:r w:rsidR="006673B1">
        <w:t xml:space="preserve"> Geoquímica de la cort</w:t>
      </w:r>
      <w:r w:rsidR="008A22E6">
        <w:t>eza terrestre,</w:t>
      </w:r>
      <w:r w:rsidR="00C14FA6">
        <w:t xml:space="preserve"> la</w:t>
      </w:r>
      <w:r w:rsidR="008A22E6">
        <w:t xml:space="preserve"> hidrósfera y </w:t>
      </w:r>
      <w:r w:rsidR="00C14FA6">
        <w:t xml:space="preserve">la </w:t>
      </w:r>
      <w:r w:rsidR="008A22E6">
        <w:t>atmó</w:t>
      </w:r>
      <w:r w:rsidR="006673B1">
        <w:t>sfera (geoquímica moderna)</w:t>
      </w:r>
      <w:r w:rsidR="00C14FA6">
        <w:t>.</w:t>
      </w:r>
    </w:p>
    <w:p w14:paraId="643F35FD" w14:textId="34229BED" w:rsidR="00957432" w:rsidRPr="00CD1AED" w:rsidRDefault="00957432" w:rsidP="00A52AE0">
      <w:pPr>
        <w:spacing w:before="120" w:after="120"/>
        <w:ind w:left="709"/>
      </w:pPr>
      <w:r w:rsidRPr="00CD1AED">
        <w:t>Unidad III</w:t>
      </w:r>
      <w:r w:rsidR="006673B1" w:rsidRPr="00CD1AED">
        <w:t xml:space="preserve">: </w:t>
      </w:r>
      <w:r w:rsidR="006B3D01" w:rsidRPr="00CD1AED">
        <w:t>C</w:t>
      </w:r>
      <w:r w:rsidR="00A12A85" w:rsidRPr="00CD1AED">
        <w:t>iclos biogeoquímicos</w:t>
      </w:r>
      <w:r w:rsidR="006B3D01" w:rsidRPr="00CD1AED">
        <w:t>: desde los procesos de óxido-reducción a nivel celular hasta su dinámica en los ecosistemas.</w:t>
      </w:r>
    </w:p>
    <w:p w14:paraId="309BE064" w14:textId="74448786" w:rsidR="00970C82" w:rsidRPr="00970C82" w:rsidRDefault="00957432" w:rsidP="00970C82">
      <w:pPr>
        <w:spacing w:before="120" w:after="120"/>
        <w:ind w:left="709"/>
      </w:pPr>
      <w:r w:rsidRPr="00B0650B">
        <w:t xml:space="preserve">Unidad </w:t>
      </w:r>
      <w:r w:rsidR="006673B1">
        <w:t>IV</w:t>
      </w:r>
      <w:r w:rsidR="005C5F42" w:rsidRPr="00B0650B">
        <w:t xml:space="preserve">: </w:t>
      </w:r>
      <w:r w:rsidR="00970C82">
        <w:t>Diseño</w:t>
      </w:r>
      <w:r w:rsidR="00970C82" w:rsidRPr="00970C82">
        <w:t xml:space="preserve"> </w:t>
      </w:r>
      <w:r w:rsidR="00970C82">
        <w:t>y desarrollo de</w:t>
      </w:r>
      <w:r w:rsidR="00970C82" w:rsidRPr="00970C82">
        <w:t xml:space="preserve"> un proyecto de investigación formativa a partir de un problema socio-ambiental con el objeto de realizar un diagnóstico del estado de salud del ecosistema utilizando como base el conocimiento de los ciclos biogeoquímicos. </w:t>
      </w:r>
    </w:p>
    <w:p w14:paraId="56AD41E6" w14:textId="0C9C1C90" w:rsidR="006F2BB6" w:rsidRPr="007E376C" w:rsidRDefault="00752962" w:rsidP="00A52AE0">
      <w:pPr>
        <w:spacing w:before="120"/>
      </w:pPr>
      <w:r w:rsidRPr="007E376C">
        <w:t>Los contenidos de la Unidad I</w:t>
      </w:r>
      <w:r w:rsidR="004D1913" w:rsidRPr="007E376C">
        <w:t>V refuerzan el desarrollo de la investigación formativa,</w:t>
      </w:r>
      <w:r w:rsidRPr="007E376C">
        <w:t xml:space="preserve"> se integran con los de las otras tres unidades y son abordados en forma transversal a lo largo del trimestre:</w:t>
      </w:r>
    </w:p>
    <w:tbl>
      <w:tblPr>
        <w:tblW w:w="9351" w:type="dxa"/>
        <w:jc w:val="center"/>
        <w:tblLayout w:type="fixed"/>
        <w:tblCellMar>
          <w:left w:w="70" w:type="dxa"/>
          <w:right w:w="70" w:type="dxa"/>
        </w:tblCellMar>
        <w:tblLook w:val="0000" w:firstRow="0" w:lastRow="0" w:firstColumn="0" w:lastColumn="0" w:noHBand="0" w:noVBand="0"/>
      </w:tblPr>
      <w:tblGrid>
        <w:gridCol w:w="1555"/>
        <w:gridCol w:w="708"/>
        <w:gridCol w:w="709"/>
        <w:gridCol w:w="709"/>
        <w:gridCol w:w="709"/>
        <w:gridCol w:w="708"/>
        <w:gridCol w:w="709"/>
        <w:gridCol w:w="709"/>
        <w:gridCol w:w="709"/>
        <w:gridCol w:w="708"/>
        <w:gridCol w:w="709"/>
        <w:gridCol w:w="709"/>
      </w:tblGrid>
      <w:tr w:rsidR="00DC63C0" w:rsidRPr="00FF246E" w14:paraId="0C7B0FDF" w14:textId="77777777" w:rsidTr="000F341A">
        <w:trPr>
          <w:cantSplit/>
          <w:jc w:val="center"/>
        </w:trPr>
        <w:tc>
          <w:tcPr>
            <w:tcW w:w="1555" w:type="dxa"/>
            <w:vMerge w:val="restart"/>
            <w:tcBorders>
              <w:top w:val="single" w:sz="4" w:space="0" w:color="auto"/>
              <w:left w:val="single" w:sz="4" w:space="0" w:color="auto"/>
              <w:right w:val="single" w:sz="4" w:space="0" w:color="auto"/>
            </w:tcBorders>
          </w:tcPr>
          <w:p w14:paraId="2D94575D" w14:textId="77777777" w:rsidR="00DC63C0" w:rsidRPr="009274F3" w:rsidRDefault="00DC63C0" w:rsidP="00A52AE0">
            <w:pPr>
              <w:spacing w:before="120"/>
              <w:rPr>
                <w:b/>
              </w:rPr>
            </w:pPr>
            <w:r w:rsidRPr="009274F3">
              <w:rPr>
                <w:b/>
              </w:rPr>
              <w:t>Unidad</w:t>
            </w:r>
            <w:r w:rsidR="00FF246E" w:rsidRPr="009274F3">
              <w:rPr>
                <w:b/>
              </w:rPr>
              <w:t>es</w:t>
            </w:r>
          </w:p>
        </w:tc>
        <w:tc>
          <w:tcPr>
            <w:tcW w:w="7796" w:type="dxa"/>
            <w:gridSpan w:val="11"/>
            <w:tcBorders>
              <w:top w:val="single" w:sz="4" w:space="0" w:color="auto"/>
              <w:left w:val="single" w:sz="4" w:space="0" w:color="auto"/>
              <w:bottom w:val="single" w:sz="4" w:space="0" w:color="auto"/>
              <w:right w:val="single" w:sz="4" w:space="0" w:color="auto"/>
            </w:tcBorders>
          </w:tcPr>
          <w:p w14:paraId="606136AA" w14:textId="745256CA" w:rsidR="00DC63C0" w:rsidRPr="009274F3" w:rsidRDefault="00DC63C0" w:rsidP="00A52AE0">
            <w:pPr>
              <w:spacing w:before="120"/>
              <w:jc w:val="center"/>
              <w:rPr>
                <w:b/>
              </w:rPr>
            </w:pPr>
            <w:r w:rsidRPr="009274F3">
              <w:rPr>
                <w:b/>
              </w:rPr>
              <w:t xml:space="preserve">Duración en </w:t>
            </w:r>
            <w:r w:rsidR="005C5F42" w:rsidRPr="009274F3">
              <w:rPr>
                <w:b/>
              </w:rPr>
              <w:t>s</w:t>
            </w:r>
            <w:r w:rsidRPr="009274F3">
              <w:rPr>
                <w:b/>
              </w:rPr>
              <w:t>emanas</w:t>
            </w:r>
          </w:p>
        </w:tc>
      </w:tr>
      <w:tr w:rsidR="000F341A" w:rsidRPr="00FF246E" w14:paraId="3FC01562" w14:textId="77777777" w:rsidTr="000F341A">
        <w:trPr>
          <w:cantSplit/>
          <w:jc w:val="center"/>
        </w:trPr>
        <w:tc>
          <w:tcPr>
            <w:tcW w:w="1555" w:type="dxa"/>
            <w:vMerge/>
            <w:tcBorders>
              <w:left w:val="single" w:sz="4" w:space="0" w:color="auto"/>
              <w:bottom w:val="single" w:sz="4" w:space="0" w:color="auto"/>
              <w:right w:val="single" w:sz="4" w:space="0" w:color="auto"/>
            </w:tcBorders>
          </w:tcPr>
          <w:p w14:paraId="681C9801" w14:textId="77777777" w:rsidR="00DC63C0" w:rsidRPr="005E28E1" w:rsidRDefault="00DC63C0" w:rsidP="00A52AE0">
            <w:pPr>
              <w:spacing w:before="120"/>
            </w:pPr>
          </w:p>
        </w:tc>
        <w:tc>
          <w:tcPr>
            <w:tcW w:w="708" w:type="dxa"/>
            <w:tcBorders>
              <w:top w:val="single" w:sz="4" w:space="0" w:color="auto"/>
              <w:left w:val="single" w:sz="4" w:space="0" w:color="auto"/>
              <w:bottom w:val="single" w:sz="4" w:space="0" w:color="auto"/>
              <w:right w:val="single" w:sz="4" w:space="0" w:color="auto"/>
            </w:tcBorders>
          </w:tcPr>
          <w:p w14:paraId="2C004ED5" w14:textId="77777777" w:rsidR="00DC63C0" w:rsidRPr="005E28E1" w:rsidRDefault="00DC63C0" w:rsidP="00A52AE0">
            <w:pPr>
              <w:spacing w:before="120"/>
              <w:jc w:val="center"/>
            </w:pPr>
            <w:r w:rsidRPr="005E28E1">
              <w:t>1</w:t>
            </w:r>
          </w:p>
        </w:tc>
        <w:tc>
          <w:tcPr>
            <w:tcW w:w="709" w:type="dxa"/>
            <w:tcBorders>
              <w:top w:val="single" w:sz="4" w:space="0" w:color="auto"/>
              <w:left w:val="single" w:sz="4" w:space="0" w:color="auto"/>
              <w:bottom w:val="single" w:sz="4" w:space="0" w:color="auto"/>
              <w:right w:val="single" w:sz="4" w:space="0" w:color="auto"/>
            </w:tcBorders>
          </w:tcPr>
          <w:p w14:paraId="22DD0D82" w14:textId="77777777" w:rsidR="00DC63C0" w:rsidRPr="005E28E1" w:rsidRDefault="00DC63C0" w:rsidP="00A52AE0">
            <w:pPr>
              <w:spacing w:before="120"/>
              <w:jc w:val="center"/>
            </w:pPr>
            <w:r w:rsidRPr="005E28E1">
              <w:t>2</w:t>
            </w:r>
          </w:p>
        </w:tc>
        <w:tc>
          <w:tcPr>
            <w:tcW w:w="709" w:type="dxa"/>
            <w:tcBorders>
              <w:top w:val="single" w:sz="4" w:space="0" w:color="auto"/>
              <w:left w:val="single" w:sz="4" w:space="0" w:color="auto"/>
              <w:bottom w:val="single" w:sz="4" w:space="0" w:color="auto"/>
              <w:right w:val="single" w:sz="4" w:space="0" w:color="auto"/>
            </w:tcBorders>
          </w:tcPr>
          <w:p w14:paraId="155BFCAF" w14:textId="77777777" w:rsidR="00DC63C0" w:rsidRPr="005E28E1" w:rsidRDefault="00DC63C0" w:rsidP="00A52AE0">
            <w:pPr>
              <w:spacing w:before="120"/>
              <w:jc w:val="center"/>
            </w:pPr>
            <w:r w:rsidRPr="005E28E1">
              <w:t>3</w:t>
            </w:r>
          </w:p>
        </w:tc>
        <w:tc>
          <w:tcPr>
            <w:tcW w:w="709" w:type="dxa"/>
            <w:tcBorders>
              <w:top w:val="single" w:sz="4" w:space="0" w:color="auto"/>
              <w:left w:val="single" w:sz="4" w:space="0" w:color="auto"/>
              <w:bottom w:val="single" w:sz="4" w:space="0" w:color="auto"/>
              <w:right w:val="single" w:sz="4" w:space="0" w:color="auto"/>
            </w:tcBorders>
          </w:tcPr>
          <w:p w14:paraId="04F991DB" w14:textId="77777777" w:rsidR="00DC63C0" w:rsidRPr="005E28E1" w:rsidRDefault="00DC63C0" w:rsidP="00A52AE0">
            <w:pPr>
              <w:spacing w:before="120"/>
              <w:jc w:val="center"/>
            </w:pPr>
            <w:r w:rsidRPr="005E28E1">
              <w:t>4</w:t>
            </w:r>
          </w:p>
        </w:tc>
        <w:tc>
          <w:tcPr>
            <w:tcW w:w="708" w:type="dxa"/>
            <w:tcBorders>
              <w:top w:val="single" w:sz="4" w:space="0" w:color="auto"/>
              <w:left w:val="single" w:sz="4" w:space="0" w:color="auto"/>
              <w:bottom w:val="single" w:sz="4" w:space="0" w:color="auto"/>
              <w:right w:val="single" w:sz="4" w:space="0" w:color="auto"/>
            </w:tcBorders>
          </w:tcPr>
          <w:p w14:paraId="755D2E96" w14:textId="77777777" w:rsidR="00DC63C0" w:rsidRPr="005E28E1" w:rsidRDefault="00DC63C0" w:rsidP="00A52AE0">
            <w:pPr>
              <w:spacing w:before="120"/>
              <w:jc w:val="center"/>
            </w:pPr>
            <w:r w:rsidRPr="005E28E1">
              <w:t>5</w:t>
            </w:r>
          </w:p>
        </w:tc>
        <w:tc>
          <w:tcPr>
            <w:tcW w:w="709" w:type="dxa"/>
            <w:tcBorders>
              <w:top w:val="single" w:sz="4" w:space="0" w:color="auto"/>
              <w:left w:val="single" w:sz="4" w:space="0" w:color="auto"/>
              <w:bottom w:val="single" w:sz="4" w:space="0" w:color="auto"/>
              <w:right w:val="single" w:sz="4" w:space="0" w:color="auto"/>
            </w:tcBorders>
          </w:tcPr>
          <w:p w14:paraId="12D11AE5" w14:textId="77777777" w:rsidR="00DC63C0" w:rsidRPr="005E28E1" w:rsidRDefault="00DC63C0" w:rsidP="00A52AE0">
            <w:pPr>
              <w:spacing w:before="120"/>
              <w:jc w:val="center"/>
            </w:pPr>
            <w:r w:rsidRPr="005E28E1">
              <w:t>6</w:t>
            </w:r>
          </w:p>
        </w:tc>
        <w:tc>
          <w:tcPr>
            <w:tcW w:w="709" w:type="dxa"/>
            <w:tcBorders>
              <w:top w:val="single" w:sz="4" w:space="0" w:color="auto"/>
              <w:left w:val="single" w:sz="4" w:space="0" w:color="auto"/>
              <w:bottom w:val="single" w:sz="4" w:space="0" w:color="auto"/>
              <w:right w:val="single" w:sz="4" w:space="0" w:color="auto"/>
            </w:tcBorders>
          </w:tcPr>
          <w:p w14:paraId="7B0173F7" w14:textId="77777777" w:rsidR="00DC63C0" w:rsidRPr="005E28E1" w:rsidRDefault="00DC63C0" w:rsidP="00A52AE0">
            <w:pPr>
              <w:spacing w:before="120"/>
              <w:jc w:val="center"/>
            </w:pPr>
            <w:r w:rsidRPr="005E28E1">
              <w:t>7</w:t>
            </w:r>
          </w:p>
        </w:tc>
        <w:tc>
          <w:tcPr>
            <w:tcW w:w="709" w:type="dxa"/>
            <w:tcBorders>
              <w:top w:val="single" w:sz="4" w:space="0" w:color="auto"/>
              <w:left w:val="single" w:sz="4" w:space="0" w:color="auto"/>
              <w:bottom w:val="single" w:sz="4" w:space="0" w:color="auto"/>
              <w:right w:val="single" w:sz="4" w:space="0" w:color="auto"/>
            </w:tcBorders>
          </w:tcPr>
          <w:p w14:paraId="01CAD474" w14:textId="77777777" w:rsidR="00DC63C0" w:rsidRPr="005E28E1" w:rsidRDefault="00DC63C0" w:rsidP="00A52AE0">
            <w:pPr>
              <w:spacing w:before="120"/>
              <w:jc w:val="center"/>
            </w:pPr>
            <w:r w:rsidRPr="005E28E1">
              <w:t>8</w:t>
            </w:r>
          </w:p>
        </w:tc>
        <w:tc>
          <w:tcPr>
            <w:tcW w:w="708" w:type="dxa"/>
            <w:tcBorders>
              <w:top w:val="single" w:sz="4" w:space="0" w:color="auto"/>
              <w:left w:val="single" w:sz="4" w:space="0" w:color="auto"/>
              <w:bottom w:val="single" w:sz="4" w:space="0" w:color="auto"/>
              <w:right w:val="single" w:sz="4" w:space="0" w:color="auto"/>
            </w:tcBorders>
          </w:tcPr>
          <w:p w14:paraId="5D451438" w14:textId="77777777" w:rsidR="00DC63C0" w:rsidRPr="005E28E1" w:rsidRDefault="00DC63C0" w:rsidP="00A52AE0">
            <w:pPr>
              <w:spacing w:before="120"/>
              <w:jc w:val="center"/>
            </w:pPr>
            <w:r w:rsidRPr="005E28E1">
              <w:t>9</w:t>
            </w:r>
          </w:p>
        </w:tc>
        <w:tc>
          <w:tcPr>
            <w:tcW w:w="709" w:type="dxa"/>
            <w:tcBorders>
              <w:top w:val="single" w:sz="4" w:space="0" w:color="auto"/>
              <w:left w:val="single" w:sz="4" w:space="0" w:color="auto"/>
              <w:bottom w:val="single" w:sz="4" w:space="0" w:color="auto"/>
              <w:right w:val="single" w:sz="4" w:space="0" w:color="auto"/>
            </w:tcBorders>
          </w:tcPr>
          <w:p w14:paraId="3E259D62" w14:textId="77777777" w:rsidR="00DC63C0" w:rsidRPr="005E28E1" w:rsidRDefault="00DC63C0" w:rsidP="00A52AE0">
            <w:pPr>
              <w:spacing w:before="120"/>
              <w:jc w:val="center"/>
            </w:pPr>
            <w:r w:rsidRPr="005E28E1">
              <w:t>10</w:t>
            </w:r>
          </w:p>
        </w:tc>
        <w:tc>
          <w:tcPr>
            <w:tcW w:w="709" w:type="dxa"/>
            <w:tcBorders>
              <w:top w:val="single" w:sz="4" w:space="0" w:color="auto"/>
              <w:left w:val="single" w:sz="4" w:space="0" w:color="auto"/>
              <w:bottom w:val="single" w:sz="4" w:space="0" w:color="auto"/>
              <w:right w:val="single" w:sz="4" w:space="0" w:color="auto"/>
            </w:tcBorders>
          </w:tcPr>
          <w:p w14:paraId="44139ECE" w14:textId="77777777" w:rsidR="00DC63C0" w:rsidRPr="005E28E1" w:rsidRDefault="00DC63C0" w:rsidP="00A52AE0">
            <w:pPr>
              <w:spacing w:before="120"/>
              <w:jc w:val="center"/>
            </w:pPr>
            <w:r w:rsidRPr="005E28E1">
              <w:t>11</w:t>
            </w:r>
          </w:p>
        </w:tc>
      </w:tr>
      <w:tr w:rsidR="000F341A" w:rsidRPr="00FF246E" w14:paraId="3DE4D4D8" w14:textId="77777777" w:rsidTr="005C35AE">
        <w:trPr>
          <w:cantSplit/>
          <w:jc w:val="center"/>
        </w:trPr>
        <w:tc>
          <w:tcPr>
            <w:tcW w:w="1555" w:type="dxa"/>
            <w:tcBorders>
              <w:top w:val="single" w:sz="4" w:space="0" w:color="auto"/>
              <w:left w:val="single" w:sz="4" w:space="0" w:color="auto"/>
              <w:right w:val="single" w:sz="4" w:space="0" w:color="auto"/>
            </w:tcBorders>
          </w:tcPr>
          <w:p w14:paraId="144A1144" w14:textId="77777777" w:rsidR="005B0468" w:rsidRPr="005E28E1" w:rsidRDefault="005B0468" w:rsidP="00A52AE0">
            <w:pPr>
              <w:spacing w:before="120"/>
            </w:pPr>
            <w:r w:rsidRPr="005E28E1">
              <w:t>Unidad I</w:t>
            </w:r>
          </w:p>
        </w:tc>
        <w:tc>
          <w:tcPr>
            <w:tcW w:w="708" w:type="dxa"/>
            <w:tcBorders>
              <w:top w:val="single" w:sz="4" w:space="0" w:color="auto"/>
              <w:left w:val="single" w:sz="4" w:space="0" w:color="auto"/>
              <w:right w:val="single" w:sz="4" w:space="0" w:color="auto"/>
            </w:tcBorders>
            <w:shd w:val="clear" w:color="auto" w:fill="BFBFBF" w:themeFill="background1" w:themeFillShade="BF"/>
          </w:tcPr>
          <w:p w14:paraId="788523D5" w14:textId="13081870" w:rsidR="005B0468" w:rsidRPr="005E28E1" w:rsidRDefault="00344A67" w:rsidP="00A52AE0">
            <w:pPr>
              <w:spacing w:before="120"/>
              <w:jc w:val="center"/>
            </w:pPr>
            <w:r w:rsidRPr="005E28E1">
              <w:t>X</w:t>
            </w:r>
          </w:p>
        </w:tc>
        <w:tc>
          <w:tcPr>
            <w:tcW w:w="709" w:type="dxa"/>
            <w:tcBorders>
              <w:top w:val="single" w:sz="4" w:space="0" w:color="auto"/>
              <w:left w:val="single" w:sz="4" w:space="0" w:color="auto"/>
              <w:right w:val="single" w:sz="4" w:space="0" w:color="auto"/>
            </w:tcBorders>
            <w:shd w:val="clear" w:color="auto" w:fill="BFBFBF" w:themeFill="background1" w:themeFillShade="BF"/>
          </w:tcPr>
          <w:p w14:paraId="26BCA32F" w14:textId="389E2C26" w:rsidR="005B0468" w:rsidRPr="005E28E1" w:rsidRDefault="00344A67" w:rsidP="00A52AE0">
            <w:pPr>
              <w:spacing w:before="120"/>
              <w:jc w:val="center"/>
            </w:pPr>
            <w:r w:rsidRPr="005E28E1">
              <w:t>X</w:t>
            </w:r>
          </w:p>
        </w:tc>
        <w:tc>
          <w:tcPr>
            <w:tcW w:w="709" w:type="dxa"/>
            <w:tcBorders>
              <w:top w:val="single" w:sz="4" w:space="0" w:color="auto"/>
              <w:left w:val="single" w:sz="4" w:space="0" w:color="auto"/>
              <w:right w:val="single" w:sz="4" w:space="0" w:color="auto"/>
            </w:tcBorders>
            <w:shd w:val="clear" w:color="auto" w:fill="auto"/>
          </w:tcPr>
          <w:p w14:paraId="2DCCFED8" w14:textId="50F51D2D" w:rsidR="005B0468" w:rsidRPr="005E28E1" w:rsidRDefault="005B0468" w:rsidP="00A52AE0">
            <w:pPr>
              <w:spacing w:before="120"/>
              <w:jc w:val="center"/>
            </w:pPr>
          </w:p>
        </w:tc>
        <w:tc>
          <w:tcPr>
            <w:tcW w:w="709" w:type="dxa"/>
            <w:tcBorders>
              <w:top w:val="single" w:sz="4" w:space="0" w:color="auto"/>
              <w:left w:val="single" w:sz="4" w:space="0" w:color="auto"/>
              <w:right w:val="single" w:sz="4" w:space="0" w:color="auto"/>
            </w:tcBorders>
            <w:shd w:val="clear" w:color="auto" w:fill="auto"/>
          </w:tcPr>
          <w:p w14:paraId="2C5963DC" w14:textId="666D1AF7" w:rsidR="005B0468" w:rsidRPr="005E28E1" w:rsidRDefault="005B0468" w:rsidP="00A52AE0">
            <w:pPr>
              <w:spacing w:before="120"/>
              <w:jc w:val="center"/>
            </w:pPr>
          </w:p>
        </w:tc>
        <w:tc>
          <w:tcPr>
            <w:tcW w:w="708" w:type="dxa"/>
            <w:tcBorders>
              <w:top w:val="single" w:sz="4" w:space="0" w:color="auto"/>
              <w:left w:val="single" w:sz="4" w:space="0" w:color="auto"/>
              <w:right w:val="single" w:sz="4" w:space="0" w:color="auto"/>
            </w:tcBorders>
            <w:shd w:val="clear" w:color="auto" w:fill="auto"/>
          </w:tcPr>
          <w:p w14:paraId="7C58BC05" w14:textId="02B06AD9" w:rsidR="005B0468" w:rsidRPr="005E28E1" w:rsidRDefault="005B0468" w:rsidP="00A52AE0">
            <w:pPr>
              <w:spacing w:before="120"/>
              <w:jc w:val="center"/>
            </w:pPr>
          </w:p>
        </w:tc>
        <w:tc>
          <w:tcPr>
            <w:tcW w:w="709" w:type="dxa"/>
            <w:tcBorders>
              <w:top w:val="single" w:sz="4" w:space="0" w:color="auto"/>
              <w:left w:val="single" w:sz="4" w:space="0" w:color="auto"/>
              <w:right w:val="single" w:sz="4" w:space="0" w:color="auto"/>
            </w:tcBorders>
            <w:shd w:val="clear" w:color="auto" w:fill="auto"/>
          </w:tcPr>
          <w:p w14:paraId="7332087F" w14:textId="44FFB6A3" w:rsidR="005B0468" w:rsidRPr="005E28E1" w:rsidRDefault="005B0468" w:rsidP="00A52AE0">
            <w:pPr>
              <w:spacing w:before="120"/>
              <w:jc w:val="center"/>
            </w:pPr>
          </w:p>
        </w:tc>
        <w:tc>
          <w:tcPr>
            <w:tcW w:w="709" w:type="dxa"/>
            <w:tcBorders>
              <w:top w:val="single" w:sz="4" w:space="0" w:color="auto"/>
              <w:left w:val="single" w:sz="4" w:space="0" w:color="auto"/>
              <w:right w:val="single" w:sz="4" w:space="0" w:color="auto"/>
            </w:tcBorders>
            <w:shd w:val="clear" w:color="auto" w:fill="auto"/>
          </w:tcPr>
          <w:p w14:paraId="617CD391" w14:textId="210E60B6" w:rsidR="005B0468" w:rsidRPr="005E28E1" w:rsidRDefault="005B0468" w:rsidP="00A52AE0">
            <w:pPr>
              <w:spacing w:before="120"/>
              <w:jc w:val="center"/>
            </w:pPr>
          </w:p>
        </w:tc>
        <w:tc>
          <w:tcPr>
            <w:tcW w:w="709" w:type="dxa"/>
            <w:tcBorders>
              <w:top w:val="single" w:sz="4" w:space="0" w:color="auto"/>
              <w:left w:val="single" w:sz="4" w:space="0" w:color="auto"/>
              <w:right w:val="single" w:sz="4" w:space="0" w:color="auto"/>
            </w:tcBorders>
            <w:shd w:val="clear" w:color="auto" w:fill="auto"/>
          </w:tcPr>
          <w:p w14:paraId="0CCD3D04" w14:textId="3FA0FA43" w:rsidR="005B0468" w:rsidRPr="005E28E1" w:rsidRDefault="005B0468" w:rsidP="00A52AE0">
            <w:pPr>
              <w:spacing w:before="120"/>
              <w:jc w:val="center"/>
            </w:pPr>
          </w:p>
        </w:tc>
        <w:tc>
          <w:tcPr>
            <w:tcW w:w="708" w:type="dxa"/>
            <w:tcBorders>
              <w:top w:val="single" w:sz="4" w:space="0" w:color="auto"/>
              <w:left w:val="single" w:sz="4" w:space="0" w:color="auto"/>
              <w:right w:val="single" w:sz="4" w:space="0" w:color="auto"/>
            </w:tcBorders>
            <w:shd w:val="clear" w:color="auto" w:fill="auto"/>
          </w:tcPr>
          <w:p w14:paraId="38AA860A" w14:textId="1DADB582" w:rsidR="005B0468" w:rsidRPr="005E28E1" w:rsidRDefault="005B0468" w:rsidP="00A52AE0">
            <w:pPr>
              <w:spacing w:before="120"/>
              <w:jc w:val="center"/>
            </w:pPr>
          </w:p>
        </w:tc>
        <w:tc>
          <w:tcPr>
            <w:tcW w:w="709" w:type="dxa"/>
            <w:tcBorders>
              <w:top w:val="single" w:sz="4" w:space="0" w:color="auto"/>
              <w:left w:val="single" w:sz="4" w:space="0" w:color="auto"/>
              <w:right w:val="single" w:sz="4" w:space="0" w:color="auto"/>
            </w:tcBorders>
            <w:shd w:val="clear" w:color="auto" w:fill="auto"/>
          </w:tcPr>
          <w:p w14:paraId="00E50155" w14:textId="2C18F58C" w:rsidR="005B0468" w:rsidRPr="005E28E1" w:rsidRDefault="005B0468" w:rsidP="00A52AE0">
            <w:pPr>
              <w:spacing w:before="120"/>
              <w:jc w:val="center"/>
            </w:pPr>
          </w:p>
        </w:tc>
        <w:tc>
          <w:tcPr>
            <w:tcW w:w="709" w:type="dxa"/>
            <w:tcBorders>
              <w:top w:val="single" w:sz="4" w:space="0" w:color="auto"/>
              <w:left w:val="single" w:sz="4" w:space="0" w:color="auto"/>
              <w:right w:val="single" w:sz="4" w:space="0" w:color="auto"/>
            </w:tcBorders>
            <w:shd w:val="clear" w:color="auto" w:fill="auto"/>
          </w:tcPr>
          <w:p w14:paraId="6C70C93B" w14:textId="5490D3F9" w:rsidR="005B0468" w:rsidRPr="005E28E1" w:rsidRDefault="005B0468" w:rsidP="00A52AE0">
            <w:pPr>
              <w:spacing w:before="120"/>
              <w:jc w:val="center"/>
            </w:pPr>
          </w:p>
        </w:tc>
      </w:tr>
      <w:tr w:rsidR="009104B4" w:rsidRPr="00FF246E" w14:paraId="62D79B5E" w14:textId="77777777" w:rsidTr="009104B4">
        <w:trPr>
          <w:cantSplit/>
          <w:jc w:val="center"/>
        </w:trPr>
        <w:tc>
          <w:tcPr>
            <w:tcW w:w="1555" w:type="dxa"/>
            <w:tcBorders>
              <w:left w:val="single" w:sz="4" w:space="0" w:color="auto"/>
              <w:right w:val="single" w:sz="4" w:space="0" w:color="auto"/>
            </w:tcBorders>
          </w:tcPr>
          <w:p w14:paraId="34EA16DF" w14:textId="77777777" w:rsidR="005B0468" w:rsidRPr="005E28E1" w:rsidRDefault="005B0468" w:rsidP="00A52AE0">
            <w:pPr>
              <w:spacing w:before="120"/>
            </w:pPr>
            <w:r w:rsidRPr="005E28E1">
              <w:t>Unidad II</w:t>
            </w:r>
          </w:p>
        </w:tc>
        <w:tc>
          <w:tcPr>
            <w:tcW w:w="708" w:type="dxa"/>
            <w:tcBorders>
              <w:left w:val="single" w:sz="4" w:space="0" w:color="auto"/>
              <w:right w:val="single" w:sz="4" w:space="0" w:color="auto"/>
            </w:tcBorders>
            <w:shd w:val="clear" w:color="auto" w:fill="auto"/>
          </w:tcPr>
          <w:p w14:paraId="137C40C1" w14:textId="77777777" w:rsidR="005B0468" w:rsidRPr="009104B4" w:rsidRDefault="005B0468" w:rsidP="00A52AE0">
            <w:pPr>
              <w:spacing w:before="120"/>
              <w:jc w:val="center"/>
            </w:pPr>
          </w:p>
        </w:tc>
        <w:tc>
          <w:tcPr>
            <w:tcW w:w="709" w:type="dxa"/>
            <w:tcBorders>
              <w:left w:val="single" w:sz="4" w:space="0" w:color="auto"/>
              <w:right w:val="single" w:sz="4" w:space="0" w:color="auto"/>
            </w:tcBorders>
            <w:shd w:val="clear" w:color="auto" w:fill="auto"/>
          </w:tcPr>
          <w:p w14:paraId="20CCFA7E" w14:textId="77777777" w:rsidR="005B0468" w:rsidRPr="009104B4" w:rsidRDefault="005B0468" w:rsidP="00A52AE0">
            <w:pPr>
              <w:spacing w:before="120"/>
              <w:jc w:val="center"/>
            </w:pPr>
          </w:p>
        </w:tc>
        <w:tc>
          <w:tcPr>
            <w:tcW w:w="709" w:type="dxa"/>
            <w:tcBorders>
              <w:left w:val="single" w:sz="4" w:space="0" w:color="auto"/>
              <w:right w:val="single" w:sz="4" w:space="0" w:color="auto"/>
            </w:tcBorders>
            <w:shd w:val="pct20" w:color="auto" w:fill="auto"/>
          </w:tcPr>
          <w:p w14:paraId="72B26719" w14:textId="27106EC5" w:rsidR="005B0468" w:rsidRPr="009104B4" w:rsidRDefault="00344A67" w:rsidP="00A52AE0">
            <w:pPr>
              <w:spacing w:before="120"/>
              <w:jc w:val="center"/>
              <w:rPr>
                <w:highlight w:val="lightGray"/>
              </w:rPr>
            </w:pPr>
            <w:r w:rsidRPr="00DF5F3A">
              <w:t>X</w:t>
            </w:r>
          </w:p>
        </w:tc>
        <w:tc>
          <w:tcPr>
            <w:tcW w:w="709" w:type="dxa"/>
            <w:tcBorders>
              <w:left w:val="single" w:sz="4" w:space="0" w:color="auto"/>
              <w:right w:val="single" w:sz="4" w:space="0" w:color="auto"/>
            </w:tcBorders>
            <w:shd w:val="clear" w:color="auto" w:fill="BFBFBF" w:themeFill="background1" w:themeFillShade="BF"/>
          </w:tcPr>
          <w:p w14:paraId="412A142E" w14:textId="3C76418D" w:rsidR="005B0468" w:rsidRPr="009104B4" w:rsidRDefault="00344A67" w:rsidP="00A52AE0">
            <w:pPr>
              <w:spacing w:before="120"/>
              <w:jc w:val="center"/>
            </w:pPr>
            <w:r w:rsidRPr="009104B4">
              <w:t>X</w:t>
            </w:r>
          </w:p>
        </w:tc>
        <w:tc>
          <w:tcPr>
            <w:tcW w:w="708" w:type="dxa"/>
            <w:tcBorders>
              <w:left w:val="single" w:sz="4" w:space="0" w:color="auto"/>
              <w:right w:val="single" w:sz="4" w:space="0" w:color="auto"/>
            </w:tcBorders>
            <w:shd w:val="clear" w:color="auto" w:fill="BFBFBF" w:themeFill="background1" w:themeFillShade="BF"/>
          </w:tcPr>
          <w:p w14:paraId="06550A59" w14:textId="1FBD8ABA" w:rsidR="005B0468" w:rsidRPr="009104B4" w:rsidRDefault="00344A67" w:rsidP="00A52AE0">
            <w:pPr>
              <w:spacing w:before="120"/>
              <w:jc w:val="center"/>
              <w:rPr>
                <w:highlight w:val="lightGray"/>
              </w:rPr>
            </w:pPr>
            <w:r w:rsidRPr="009104B4">
              <w:t>X</w:t>
            </w:r>
          </w:p>
        </w:tc>
        <w:tc>
          <w:tcPr>
            <w:tcW w:w="709" w:type="dxa"/>
            <w:tcBorders>
              <w:left w:val="single" w:sz="4" w:space="0" w:color="auto"/>
              <w:right w:val="single" w:sz="4" w:space="0" w:color="auto"/>
            </w:tcBorders>
          </w:tcPr>
          <w:p w14:paraId="077A9F73" w14:textId="77777777" w:rsidR="005B0468" w:rsidRPr="005E28E1" w:rsidRDefault="005B0468" w:rsidP="00A52AE0">
            <w:pPr>
              <w:spacing w:before="120"/>
              <w:jc w:val="center"/>
            </w:pPr>
          </w:p>
        </w:tc>
        <w:tc>
          <w:tcPr>
            <w:tcW w:w="709" w:type="dxa"/>
            <w:tcBorders>
              <w:left w:val="single" w:sz="4" w:space="0" w:color="auto"/>
              <w:right w:val="single" w:sz="4" w:space="0" w:color="auto"/>
            </w:tcBorders>
          </w:tcPr>
          <w:p w14:paraId="0643AB37" w14:textId="77777777" w:rsidR="005B0468" w:rsidRPr="005E28E1" w:rsidRDefault="005B0468" w:rsidP="00A52AE0">
            <w:pPr>
              <w:spacing w:before="120"/>
              <w:jc w:val="center"/>
            </w:pPr>
          </w:p>
        </w:tc>
        <w:tc>
          <w:tcPr>
            <w:tcW w:w="709" w:type="dxa"/>
            <w:tcBorders>
              <w:left w:val="single" w:sz="4" w:space="0" w:color="auto"/>
              <w:right w:val="single" w:sz="4" w:space="0" w:color="auto"/>
            </w:tcBorders>
          </w:tcPr>
          <w:p w14:paraId="6D0C0570" w14:textId="77777777" w:rsidR="005B0468" w:rsidRPr="005E28E1" w:rsidRDefault="005B0468" w:rsidP="00A52AE0">
            <w:pPr>
              <w:spacing w:before="120"/>
              <w:jc w:val="center"/>
            </w:pPr>
          </w:p>
        </w:tc>
        <w:tc>
          <w:tcPr>
            <w:tcW w:w="708" w:type="dxa"/>
            <w:tcBorders>
              <w:left w:val="single" w:sz="4" w:space="0" w:color="auto"/>
              <w:right w:val="single" w:sz="4" w:space="0" w:color="auto"/>
            </w:tcBorders>
          </w:tcPr>
          <w:p w14:paraId="01399D31" w14:textId="77777777" w:rsidR="005B0468" w:rsidRPr="005E28E1" w:rsidRDefault="005B0468" w:rsidP="00A52AE0">
            <w:pPr>
              <w:spacing w:before="120"/>
              <w:jc w:val="center"/>
            </w:pPr>
          </w:p>
        </w:tc>
        <w:tc>
          <w:tcPr>
            <w:tcW w:w="709" w:type="dxa"/>
            <w:tcBorders>
              <w:left w:val="single" w:sz="4" w:space="0" w:color="auto"/>
              <w:right w:val="single" w:sz="4" w:space="0" w:color="auto"/>
            </w:tcBorders>
          </w:tcPr>
          <w:p w14:paraId="1A500BE3" w14:textId="77777777" w:rsidR="005B0468" w:rsidRPr="005E28E1" w:rsidRDefault="005B0468" w:rsidP="00A52AE0">
            <w:pPr>
              <w:spacing w:before="120"/>
              <w:jc w:val="center"/>
            </w:pPr>
          </w:p>
        </w:tc>
        <w:tc>
          <w:tcPr>
            <w:tcW w:w="709" w:type="dxa"/>
            <w:tcBorders>
              <w:left w:val="single" w:sz="4" w:space="0" w:color="auto"/>
              <w:right w:val="single" w:sz="4" w:space="0" w:color="auto"/>
            </w:tcBorders>
          </w:tcPr>
          <w:p w14:paraId="0BE4C7F4" w14:textId="77777777" w:rsidR="005B0468" w:rsidRPr="005E28E1" w:rsidRDefault="005B0468" w:rsidP="00A52AE0">
            <w:pPr>
              <w:spacing w:before="120"/>
              <w:jc w:val="center"/>
            </w:pPr>
          </w:p>
        </w:tc>
      </w:tr>
      <w:tr w:rsidR="000F341A" w:rsidRPr="00FF246E" w14:paraId="7F8FD6B7" w14:textId="77777777" w:rsidTr="009104B4">
        <w:trPr>
          <w:cantSplit/>
          <w:jc w:val="center"/>
        </w:trPr>
        <w:tc>
          <w:tcPr>
            <w:tcW w:w="1555" w:type="dxa"/>
            <w:tcBorders>
              <w:left w:val="single" w:sz="4" w:space="0" w:color="auto"/>
              <w:right w:val="single" w:sz="4" w:space="0" w:color="auto"/>
            </w:tcBorders>
          </w:tcPr>
          <w:p w14:paraId="770F4A5B" w14:textId="77777777" w:rsidR="005B0468" w:rsidRPr="005E28E1" w:rsidRDefault="005B0468" w:rsidP="00A52AE0">
            <w:pPr>
              <w:spacing w:before="120"/>
            </w:pPr>
            <w:r w:rsidRPr="005E28E1">
              <w:t>Unidad III</w:t>
            </w:r>
          </w:p>
        </w:tc>
        <w:tc>
          <w:tcPr>
            <w:tcW w:w="708" w:type="dxa"/>
            <w:tcBorders>
              <w:left w:val="single" w:sz="4" w:space="0" w:color="auto"/>
              <w:right w:val="single" w:sz="4" w:space="0" w:color="auto"/>
            </w:tcBorders>
          </w:tcPr>
          <w:p w14:paraId="20A47EF8" w14:textId="77777777" w:rsidR="005B0468" w:rsidRPr="005E28E1" w:rsidRDefault="005B0468" w:rsidP="00A52AE0">
            <w:pPr>
              <w:spacing w:before="120"/>
              <w:jc w:val="center"/>
            </w:pPr>
          </w:p>
        </w:tc>
        <w:tc>
          <w:tcPr>
            <w:tcW w:w="709" w:type="dxa"/>
            <w:tcBorders>
              <w:left w:val="single" w:sz="4" w:space="0" w:color="auto"/>
              <w:right w:val="single" w:sz="4" w:space="0" w:color="auto"/>
            </w:tcBorders>
          </w:tcPr>
          <w:p w14:paraId="61A7B7F3" w14:textId="77777777" w:rsidR="005B0468" w:rsidRPr="005E28E1" w:rsidRDefault="005B0468" w:rsidP="00A52AE0">
            <w:pPr>
              <w:spacing w:before="120"/>
              <w:jc w:val="center"/>
            </w:pPr>
          </w:p>
        </w:tc>
        <w:tc>
          <w:tcPr>
            <w:tcW w:w="709" w:type="dxa"/>
            <w:tcBorders>
              <w:left w:val="single" w:sz="4" w:space="0" w:color="auto"/>
              <w:right w:val="single" w:sz="4" w:space="0" w:color="auto"/>
            </w:tcBorders>
          </w:tcPr>
          <w:p w14:paraId="7A48C688" w14:textId="77777777" w:rsidR="005B0468" w:rsidRPr="005E28E1" w:rsidRDefault="005B0468" w:rsidP="00A52AE0">
            <w:pPr>
              <w:spacing w:before="120"/>
              <w:jc w:val="center"/>
            </w:pPr>
          </w:p>
        </w:tc>
        <w:tc>
          <w:tcPr>
            <w:tcW w:w="709" w:type="dxa"/>
            <w:tcBorders>
              <w:left w:val="single" w:sz="4" w:space="0" w:color="auto"/>
              <w:right w:val="single" w:sz="4" w:space="0" w:color="auto"/>
            </w:tcBorders>
            <w:shd w:val="clear" w:color="auto" w:fill="FFFFFF" w:themeFill="background1"/>
          </w:tcPr>
          <w:p w14:paraId="54F546C4" w14:textId="77777777" w:rsidR="005B0468" w:rsidRPr="005E28E1" w:rsidRDefault="005B0468" w:rsidP="00A52AE0">
            <w:pPr>
              <w:spacing w:before="120"/>
              <w:jc w:val="center"/>
            </w:pPr>
          </w:p>
        </w:tc>
        <w:tc>
          <w:tcPr>
            <w:tcW w:w="708" w:type="dxa"/>
            <w:tcBorders>
              <w:left w:val="single" w:sz="4" w:space="0" w:color="auto"/>
              <w:right w:val="single" w:sz="4" w:space="0" w:color="auto"/>
            </w:tcBorders>
            <w:shd w:val="clear" w:color="auto" w:fill="FFFFFF" w:themeFill="background1"/>
          </w:tcPr>
          <w:p w14:paraId="60A8B4AD" w14:textId="77777777" w:rsidR="005B0468" w:rsidRPr="005E28E1" w:rsidRDefault="005B0468" w:rsidP="00A52AE0">
            <w:pPr>
              <w:spacing w:before="120"/>
              <w:jc w:val="center"/>
            </w:pPr>
          </w:p>
        </w:tc>
        <w:tc>
          <w:tcPr>
            <w:tcW w:w="709" w:type="dxa"/>
            <w:tcBorders>
              <w:left w:val="single" w:sz="4" w:space="0" w:color="auto"/>
              <w:right w:val="single" w:sz="4" w:space="0" w:color="auto"/>
            </w:tcBorders>
            <w:shd w:val="clear" w:color="auto" w:fill="BFBFBF" w:themeFill="background1" w:themeFillShade="BF"/>
          </w:tcPr>
          <w:p w14:paraId="43284B21" w14:textId="457FC681" w:rsidR="005B0468" w:rsidRPr="005E28E1" w:rsidRDefault="00344A67" w:rsidP="00A52AE0">
            <w:pPr>
              <w:spacing w:before="120"/>
              <w:jc w:val="center"/>
            </w:pPr>
            <w:r w:rsidRPr="005E28E1">
              <w:t>X</w:t>
            </w:r>
          </w:p>
        </w:tc>
        <w:tc>
          <w:tcPr>
            <w:tcW w:w="709" w:type="dxa"/>
            <w:tcBorders>
              <w:left w:val="single" w:sz="4" w:space="0" w:color="auto"/>
              <w:right w:val="single" w:sz="4" w:space="0" w:color="auto"/>
            </w:tcBorders>
            <w:shd w:val="clear" w:color="auto" w:fill="BFBFBF" w:themeFill="background1" w:themeFillShade="BF"/>
          </w:tcPr>
          <w:p w14:paraId="7BD71B9C" w14:textId="51EF20E6" w:rsidR="005B0468" w:rsidRPr="005E28E1" w:rsidRDefault="00344A67" w:rsidP="00A52AE0">
            <w:pPr>
              <w:spacing w:before="120"/>
              <w:jc w:val="center"/>
            </w:pPr>
            <w:r w:rsidRPr="005E28E1">
              <w:t>X</w:t>
            </w:r>
          </w:p>
        </w:tc>
        <w:tc>
          <w:tcPr>
            <w:tcW w:w="709" w:type="dxa"/>
            <w:tcBorders>
              <w:left w:val="single" w:sz="4" w:space="0" w:color="auto"/>
              <w:right w:val="single" w:sz="4" w:space="0" w:color="auto"/>
            </w:tcBorders>
            <w:shd w:val="clear" w:color="auto" w:fill="BFBFBF" w:themeFill="background1" w:themeFillShade="BF"/>
          </w:tcPr>
          <w:p w14:paraId="064B1BB9" w14:textId="5DCDEFD2" w:rsidR="005B0468" w:rsidRPr="005E28E1" w:rsidRDefault="00344A67" w:rsidP="00A52AE0">
            <w:pPr>
              <w:spacing w:before="120"/>
              <w:jc w:val="center"/>
            </w:pPr>
            <w:r w:rsidRPr="005E28E1">
              <w:t>X</w:t>
            </w:r>
          </w:p>
        </w:tc>
        <w:tc>
          <w:tcPr>
            <w:tcW w:w="708" w:type="dxa"/>
            <w:tcBorders>
              <w:left w:val="single" w:sz="4" w:space="0" w:color="auto"/>
              <w:right w:val="single" w:sz="4" w:space="0" w:color="auto"/>
            </w:tcBorders>
            <w:shd w:val="clear" w:color="auto" w:fill="BFBFBF" w:themeFill="background1" w:themeFillShade="BF"/>
          </w:tcPr>
          <w:p w14:paraId="0A7338FD" w14:textId="7CC64650" w:rsidR="005B0468" w:rsidRPr="005E28E1" w:rsidRDefault="00344A67" w:rsidP="00A52AE0">
            <w:pPr>
              <w:spacing w:before="120"/>
              <w:jc w:val="center"/>
            </w:pPr>
            <w:r w:rsidRPr="005E28E1">
              <w:t>X</w:t>
            </w:r>
          </w:p>
        </w:tc>
        <w:tc>
          <w:tcPr>
            <w:tcW w:w="709" w:type="dxa"/>
            <w:tcBorders>
              <w:left w:val="single" w:sz="4" w:space="0" w:color="auto"/>
              <w:right w:val="single" w:sz="4" w:space="0" w:color="auto"/>
            </w:tcBorders>
          </w:tcPr>
          <w:p w14:paraId="015DFEE8" w14:textId="77777777" w:rsidR="005B0468" w:rsidRPr="005E28E1" w:rsidRDefault="005B0468" w:rsidP="00A52AE0">
            <w:pPr>
              <w:spacing w:before="120"/>
              <w:jc w:val="center"/>
            </w:pPr>
          </w:p>
        </w:tc>
        <w:tc>
          <w:tcPr>
            <w:tcW w:w="709" w:type="dxa"/>
            <w:tcBorders>
              <w:left w:val="single" w:sz="4" w:space="0" w:color="auto"/>
              <w:right w:val="single" w:sz="4" w:space="0" w:color="auto"/>
            </w:tcBorders>
          </w:tcPr>
          <w:p w14:paraId="0E08B837" w14:textId="77777777" w:rsidR="005B0468" w:rsidRPr="005E28E1" w:rsidRDefault="005B0468" w:rsidP="00A52AE0">
            <w:pPr>
              <w:spacing w:before="120"/>
              <w:jc w:val="center"/>
            </w:pPr>
          </w:p>
        </w:tc>
      </w:tr>
      <w:tr w:rsidR="004D1913" w:rsidRPr="00FF246E" w14:paraId="18CB2E3E" w14:textId="77777777" w:rsidTr="004D1913">
        <w:trPr>
          <w:cantSplit/>
          <w:jc w:val="center"/>
        </w:trPr>
        <w:tc>
          <w:tcPr>
            <w:tcW w:w="1555" w:type="dxa"/>
            <w:tcBorders>
              <w:left w:val="single" w:sz="4" w:space="0" w:color="auto"/>
              <w:right w:val="single" w:sz="4" w:space="0" w:color="auto"/>
            </w:tcBorders>
          </w:tcPr>
          <w:p w14:paraId="78E715C6" w14:textId="77777777" w:rsidR="004D1913" w:rsidRPr="005E28E1" w:rsidRDefault="004D1913" w:rsidP="00A52AE0">
            <w:pPr>
              <w:spacing w:before="120"/>
            </w:pPr>
            <w:r w:rsidRPr="005E28E1">
              <w:t>Unidad IV</w:t>
            </w:r>
          </w:p>
        </w:tc>
        <w:tc>
          <w:tcPr>
            <w:tcW w:w="708" w:type="dxa"/>
            <w:tcBorders>
              <w:left w:val="single" w:sz="4" w:space="0" w:color="auto"/>
              <w:right w:val="single" w:sz="4" w:space="0" w:color="auto"/>
            </w:tcBorders>
            <w:shd w:val="clear" w:color="auto" w:fill="BFBFBF" w:themeFill="background1" w:themeFillShade="BF"/>
          </w:tcPr>
          <w:p w14:paraId="543B41F7" w14:textId="36F74F1D" w:rsidR="004D1913" w:rsidRPr="005E28E1" w:rsidRDefault="004D1913" w:rsidP="00A52AE0">
            <w:pPr>
              <w:spacing w:before="120"/>
              <w:jc w:val="center"/>
            </w:pPr>
            <w:r>
              <w:t>X</w:t>
            </w:r>
          </w:p>
        </w:tc>
        <w:tc>
          <w:tcPr>
            <w:tcW w:w="709" w:type="dxa"/>
            <w:tcBorders>
              <w:left w:val="single" w:sz="4" w:space="0" w:color="auto"/>
              <w:right w:val="single" w:sz="4" w:space="0" w:color="auto"/>
            </w:tcBorders>
            <w:shd w:val="clear" w:color="auto" w:fill="BFBFBF" w:themeFill="background1" w:themeFillShade="BF"/>
          </w:tcPr>
          <w:p w14:paraId="005E9672" w14:textId="15A33F37" w:rsidR="004D1913" w:rsidRPr="005E28E1" w:rsidRDefault="004D1913" w:rsidP="00A52AE0">
            <w:pPr>
              <w:spacing w:before="120"/>
              <w:jc w:val="center"/>
            </w:pPr>
            <w:r>
              <w:t>X</w:t>
            </w:r>
          </w:p>
        </w:tc>
        <w:tc>
          <w:tcPr>
            <w:tcW w:w="709" w:type="dxa"/>
            <w:tcBorders>
              <w:left w:val="single" w:sz="4" w:space="0" w:color="auto"/>
              <w:right w:val="single" w:sz="4" w:space="0" w:color="auto"/>
            </w:tcBorders>
            <w:shd w:val="clear" w:color="auto" w:fill="BFBFBF" w:themeFill="background1" w:themeFillShade="BF"/>
          </w:tcPr>
          <w:p w14:paraId="47BE549A" w14:textId="147F5807" w:rsidR="004D1913" w:rsidRPr="005E28E1" w:rsidRDefault="004D1913" w:rsidP="00A52AE0">
            <w:pPr>
              <w:spacing w:before="120"/>
              <w:jc w:val="center"/>
            </w:pPr>
            <w:r>
              <w:t>X</w:t>
            </w:r>
          </w:p>
        </w:tc>
        <w:tc>
          <w:tcPr>
            <w:tcW w:w="709" w:type="dxa"/>
            <w:tcBorders>
              <w:left w:val="single" w:sz="4" w:space="0" w:color="auto"/>
              <w:right w:val="single" w:sz="4" w:space="0" w:color="auto"/>
            </w:tcBorders>
            <w:shd w:val="clear" w:color="auto" w:fill="BFBFBF" w:themeFill="background1" w:themeFillShade="BF"/>
          </w:tcPr>
          <w:p w14:paraId="6BC072D5" w14:textId="7460C37B" w:rsidR="004D1913" w:rsidRPr="005E28E1" w:rsidRDefault="004D1913" w:rsidP="00A52AE0">
            <w:pPr>
              <w:spacing w:before="120"/>
              <w:jc w:val="center"/>
            </w:pPr>
            <w:r>
              <w:t>X</w:t>
            </w:r>
          </w:p>
        </w:tc>
        <w:tc>
          <w:tcPr>
            <w:tcW w:w="708" w:type="dxa"/>
            <w:tcBorders>
              <w:left w:val="single" w:sz="4" w:space="0" w:color="auto"/>
              <w:right w:val="single" w:sz="4" w:space="0" w:color="auto"/>
            </w:tcBorders>
            <w:shd w:val="clear" w:color="auto" w:fill="BFBFBF" w:themeFill="background1" w:themeFillShade="BF"/>
          </w:tcPr>
          <w:p w14:paraId="51024A44" w14:textId="3F3835B4" w:rsidR="004D1913" w:rsidRPr="005E28E1" w:rsidRDefault="004D1913" w:rsidP="00A52AE0">
            <w:pPr>
              <w:spacing w:before="120"/>
              <w:jc w:val="center"/>
            </w:pPr>
            <w:r>
              <w:t>X</w:t>
            </w:r>
          </w:p>
        </w:tc>
        <w:tc>
          <w:tcPr>
            <w:tcW w:w="709" w:type="dxa"/>
            <w:tcBorders>
              <w:left w:val="single" w:sz="4" w:space="0" w:color="auto"/>
              <w:right w:val="single" w:sz="4" w:space="0" w:color="auto"/>
            </w:tcBorders>
            <w:shd w:val="clear" w:color="auto" w:fill="BFBFBF" w:themeFill="background1" w:themeFillShade="BF"/>
          </w:tcPr>
          <w:p w14:paraId="5FE7FA54" w14:textId="6A710325" w:rsidR="004D1913" w:rsidRPr="005E28E1" w:rsidRDefault="004D1913" w:rsidP="00A52AE0">
            <w:pPr>
              <w:spacing w:before="120"/>
              <w:jc w:val="center"/>
            </w:pPr>
            <w:r>
              <w:t>X</w:t>
            </w:r>
          </w:p>
        </w:tc>
        <w:tc>
          <w:tcPr>
            <w:tcW w:w="709" w:type="dxa"/>
            <w:tcBorders>
              <w:left w:val="single" w:sz="4" w:space="0" w:color="auto"/>
              <w:right w:val="single" w:sz="4" w:space="0" w:color="auto"/>
            </w:tcBorders>
            <w:shd w:val="clear" w:color="auto" w:fill="BFBFBF" w:themeFill="background1" w:themeFillShade="BF"/>
          </w:tcPr>
          <w:p w14:paraId="617B4A5F" w14:textId="0C928A98" w:rsidR="004D1913" w:rsidRPr="005E28E1" w:rsidRDefault="004D1913" w:rsidP="00A52AE0">
            <w:pPr>
              <w:spacing w:before="120"/>
              <w:jc w:val="center"/>
            </w:pPr>
            <w:r>
              <w:t>X</w:t>
            </w:r>
          </w:p>
        </w:tc>
        <w:tc>
          <w:tcPr>
            <w:tcW w:w="709" w:type="dxa"/>
            <w:tcBorders>
              <w:left w:val="single" w:sz="4" w:space="0" w:color="auto"/>
              <w:right w:val="single" w:sz="4" w:space="0" w:color="auto"/>
            </w:tcBorders>
            <w:shd w:val="clear" w:color="auto" w:fill="BFBFBF" w:themeFill="background1" w:themeFillShade="BF"/>
          </w:tcPr>
          <w:p w14:paraId="51E100E4" w14:textId="6CDBAF20" w:rsidR="004D1913" w:rsidRPr="005E28E1" w:rsidRDefault="004D1913" w:rsidP="00A52AE0">
            <w:pPr>
              <w:spacing w:before="120"/>
              <w:jc w:val="center"/>
            </w:pPr>
            <w:r>
              <w:t>X</w:t>
            </w:r>
          </w:p>
        </w:tc>
        <w:tc>
          <w:tcPr>
            <w:tcW w:w="708" w:type="dxa"/>
            <w:tcBorders>
              <w:left w:val="single" w:sz="4" w:space="0" w:color="auto"/>
              <w:right w:val="single" w:sz="4" w:space="0" w:color="auto"/>
            </w:tcBorders>
            <w:shd w:val="clear" w:color="auto" w:fill="BFBFBF" w:themeFill="background1" w:themeFillShade="BF"/>
          </w:tcPr>
          <w:p w14:paraId="3FEC17A0" w14:textId="42DA4A86" w:rsidR="004D1913" w:rsidRPr="005E28E1" w:rsidRDefault="004D1913" w:rsidP="00A52AE0">
            <w:pPr>
              <w:spacing w:before="120"/>
              <w:jc w:val="center"/>
            </w:pPr>
            <w:r>
              <w:t>X</w:t>
            </w:r>
          </w:p>
        </w:tc>
        <w:tc>
          <w:tcPr>
            <w:tcW w:w="709" w:type="dxa"/>
            <w:tcBorders>
              <w:left w:val="single" w:sz="4" w:space="0" w:color="auto"/>
              <w:right w:val="single" w:sz="4" w:space="0" w:color="auto"/>
            </w:tcBorders>
            <w:shd w:val="pct20" w:color="auto" w:fill="auto"/>
          </w:tcPr>
          <w:p w14:paraId="5F532512" w14:textId="5D845A68" w:rsidR="004D1913" w:rsidRPr="005E28E1" w:rsidRDefault="004D1913" w:rsidP="00A52AE0">
            <w:pPr>
              <w:spacing w:before="120"/>
              <w:jc w:val="center"/>
            </w:pPr>
            <w:r w:rsidRPr="005E28E1">
              <w:t>X</w:t>
            </w:r>
          </w:p>
        </w:tc>
        <w:tc>
          <w:tcPr>
            <w:tcW w:w="709" w:type="dxa"/>
            <w:tcBorders>
              <w:left w:val="single" w:sz="4" w:space="0" w:color="auto"/>
              <w:right w:val="single" w:sz="4" w:space="0" w:color="auto"/>
            </w:tcBorders>
            <w:shd w:val="pct20" w:color="auto" w:fill="auto"/>
          </w:tcPr>
          <w:p w14:paraId="13C21C7A" w14:textId="398D1EA0" w:rsidR="004D1913" w:rsidRPr="005E28E1" w:rsidRDefault="004D1913" w:rsidP="00A52AE0">
            <w:pPr>
              <w:spacing w:before="120"/>
              <w:jc w:val="center"/>
            </w:pPr>
            <w:r w:rsidRPr="005E28E1">
              <w:t>X</w:t>
            </w:r>
          </w:p>
        </w:tc>
      </w:tr>
      <w:tr w:rsidR="004D1913" w:rsidRPr="00FF246E" w14:paraId="07EF5B13" w14:textId="77777777" w:rsidTr="00BB4D43">
        <w:trPr>
          <w:cantSplit/>
          <w:jc w:val="center"/>
        </w:trPr>
        <w:tc>
          <w:tcPr>
            <w:tcW w:w="1555" w:type="dxa"/>
            <w:tcBorders>
              <w:left w:val="single" w:sz="4" w:space="0" w:color="auto"/>
              <w:bottom w:val="single" w:sz="4" w:space="0" w:color="auto"/>
              <w:right w:val="single" w:sz="4" w:space="0" w:color="auto"/>
            </w:tcBorders>
          </w:tcPr>
          <w:p w14:paraId="7F61C5E7" w14:textId="157A5E83" w:rsidR="004D1913" w:rsidRPr="005E28E1" w:rsidRDefault="004D1913" w:rsidP="009274F3">
            <w:pPr>
              <w:spacing w:before="120" w:line="240" w:lineRule="auto"/>
            </w:pPr>
            <w:r>
              <w:t>Investigación formativa</w:t>
            </w:r>
          </w:p>
        </w:tc>
        <w:tc>
          <w:tcPr>
            <w:tcW w:w="708" w:type="dxa"/>
            <w:tcBorders>
              <w:left w:val="single" w:sz="4" w:space="0" w:color="auto"/>
              <w:bottom w:val="single" w:sz="4" w:space="0" w:color="auto"/>
              <w:right w:val="single" w:sz="4" w:space="0" w:color="auto"/>
            </w:tcBorders>
          </w:tcPr>
          <w:p w14:paraId="64F22142" w14:textId="77777777" w:rsidR="004D1913" w:rsidRPr="005E28E1" w:rsidRDefault="004D1913" w:rsidP="00A52AE0">
            <w:pPr>
              <w:spacing w:before="120"/>
              <w:jc w:val="center"/>
            </w:pPr>
          </w:p>
        </w:tc>
        <w:tc>
          <w:tcPr>
            <w:tcW w:w="709" w:type="dxa"/>
            <w:tcBorders>
              <w:left w:val="single" w:sz="4" w:space="0" w:color="auto"/>
              <w:bottom w:val="single" w:sz="4" w:space="0" w:color="auto"/>
              <w:right w:val="single" w:sz="4" w:space="0" w:color="auto"/>
            </w:tcBorders>
            <w:shd w:val="clear" w:color="auto" w:fill="BFBFBF" w:themeFill="background1" w:themeFillShade="BF"/>
          </w:tcPr>
          <w:p w14:paraId="37F2C202" w14:textId="12889645" w:rsidR="004D1913" w:rsidRPr="005E28E1" w:rsidRDefault="004D1913" w:rsidP="00A52AE0">
            <w:pPr>
              <w:spacing w:before="120"/>
              <w:jc w:val="center"/>
            </w:pPr>
            <w:r>
              <w:t>X</w:t>
            </w:r>
          </w:p>
        </w:tc>
        <w:tc>
          <w:tcPr>
            <w:tcW w:w="709" w:type="dxa"/>
            <w:tcBorders>
              <w:left w:val="single" w:sz="4" w:space="0" w:color="auto"/>
              <w:bottom w:val="single" w:sz="4" w:space="0" w:color="auto"/>
              <w:right w:val="single" w:sz="4" w:space="0" w:color="auto"/>
            </w:tcBorders>
            <w:shd w:val="clear" w:color="auto" w:fill="BFBFBF" w:themeFill="background1" w:themeFillShade="BF"/>
          </w:tcPr>
          <w:p w14:paraId="7709A92E" w14:textId="1CF97DE8" w:rsidR="004D1913" w:rsidRPr="005E28E1" w:rsidRDefault="004D1913" w:rsidP="00A52AE0">
            <w:pPr>
              <w:spacing w:before="120"/>
              <w:jc w:val="center"/>
            </w:pPr>
            <w:r>
              <w:t>X</w:t>
            </w:r>
          </w:p>
        </w:tc>
        <w:tc>
          <w:tcPr>
            <w:tcW w:w="709" w:type="dxa"/>
            <w:tcBorders>
              <w:left w:val="single" w:sz="4" w:space="0" w:color="auto"/>
              <w:bottom w:val="single" w:sz="4" w:space="0" w:color="auto"/>
              <w:right w:val="single" w:sz="4" w:space="0" w:color="auto"/>
            </w:tcBorders>
            <w:shd w:val="clear" w:color="auto" w:fill="BFBFBF" w:themeFill="background1" w:themeFillShade="BF"/>
          </w:tcPr>
          <w:p w14:paraId="48AC3D7A" w14:textId="2A5FE089" w:rsidR="004D1913" w:rsidRPr="005E28E1" w:rsidRDefault="004D1913" w:rsidP="00A52AE0">
            <w:pPr>
              <w:spacing w:before="120"/>
              <w:jc w:val="center"/>
            </w:pPr>
            <w:r>
              <w:t>X</w:t>
            </w:r>
          </w:p>
        </w:tc>
        <w:tc>
          <w:tcPr>
            <w:tcW w:w="708" w:type="dxa"/>
            <w:tcBorders>
              <w:left w:val="single" w:sz="4" w:space="0" w:color="auto"/>
              <w:bottom w:val="single" w:sz="4" w:space="0" w:color="auto"/>
              <w:right w:val="single" w:sz="4" w:space="0" w:color="auto"/>
            </w:tcBorders>
            <w:shd w:val="clear" w:color="auto" w:fill="BFBFBF" w:themeFill="background1" w:themeFillShade="BF"/>
          </w:tcPr>
          <w:p w14:paraId="12BF3D3A" w14:textId="3B35A489" w:rsidR="004D1913" w:rsidRPr="005E28E1" w:rsidRDefault="004D1913" w:rsidP="00A52AE0">
            <w:pPr>
              <w:spacing w:before="120"/>
              <w:jc w:val="center"/>
            </w:pPr>
            <w:r>
              <w:t>X</w:t>
            </w:r>
          </w:p>
        </w:tc>
        <w:tc>
          <w:tcPr>
            <w:tcW w:w="709" w:type="dxa"/>
            <w:tcBorders>
              <w:left w:val="single" w:sz="4" w:space="0" w:color="auto"/>
              <w:bottom w:val="single" w:sz="4" w:space="0" w:color="auto"/>
              <w:right w:val="single" w:sz="4" w:space="0" w:color="auto"/>
            </w:tcBorders>
            <w:shd w:val="clear" w:color="auto" w:fill="BFBFBF" w:themeFill="background1" w:themeFillShade="BF"/>
          </w:tcPr>
          <w:p w14:paraId="4D9C8D9F" w14:textId="13F60186" w:rsidR="004D1913" w:rsidRPr="005E28E1" w:rsidRDefault="004D1913" w:rsidP="00A52AE0">
            <w:pPr>
              <w:spacing w:before="120"/>
              <w:jc w:val="center"/>
            </w:pPr>
            <w:r>
              <w:t>X</w:t>
            </w:r>
          </w:p>
        </w:tc>
        <w:tc>
          <w:tcPr>
            <w:tcW w:w="709" w:type="dxa"/>
            <w:tcBorders>
              <w:left w:val="single" w:sz="4" w:space="0" w:color="auto"/>
              <w:bottom w:val="single" w:sz="4" w:space="0" w:color="auto"/>
              <w:right w:val="single" w:sz="4" w:space="0" w:color="auto"/>
            </w:tcBorders>
            <w:shd w:val="clear" w:color="auto" w:fill="BFBFBF" w:themeFill="background1" w:themeFillShade="BF"/>
          </w:tcPr>
          <w:p w14:paraId="09F1E568" w14:textId="5FA53EC7" w:rsidR="004D1913" w:rsidRPr="005E28E1" w:rsidRDefault="004D1913" w:rsidP="00A52AE0">
            <w:pPr>
              <w:spacing w:before="120"/>
              <w:jc w:val="center"/>
            </w:pPr>
            <w:r>
              <w:t>X</w:t>
            </w:r>
          </w:p>
        </w:tc>
        <w:tc>
          <w:tcPr>
            <w:tcW w:w="709" w:type="dxa"/>
            <w:tcBorders>
              <w:left w:val="single" w:sz="4" w:space="0" w:color="auto"/>
              <w:bottom w:val="single" w:sz="4" w:space="0" w:color="auto"/>
              <w:right w:val="single" w:sz="4" w:space="0" w:color="auto"/>
            </w:tcBorders>
            <w:shd w:val="clear" w:color="auto" w:fill="BFBFBF" w:themeFill="background1" w:themeFillShade="BF"/>
          </w:tcPr>
          <w:p w14:paraId="1FFA75B0" w14:textId="616654F9" w:rsidR="004D1913" w:rsidRPr="005E28E1" w:rsidRDefault="004D1913" w:rsidP="00A52AE0">
            <w:pPr>
              <w:spacing w:before="120"/>
              <w:jc w:val="center"/>
            </w:pPr>
            <w:r>
              <w:t>X</w:t>
            </w:r>
          </w:p>
        </w:tc>
        <w:tc>
          <w:tcPr>
            <w:tcW w:w="708" w:type="dxa"/>
            <w:tcBorders>
              <w:left w:val="single" w:sz="4" w:space="0" w:color="auto"/>
              <w:bottom w:val="single" w:sz="4" w:space="0" w:color="auto"/>
              <w:right w:val="single" w:sz="4" w:space="0" w:color="auto"/>
            </w:tcBorders>
            <w:shd w:val="clear" w:color="auto" w:fill="BFBFBF" w:themeFill="background1" w:themeFillShade="BF"/>
          </w:tcPr>
          <w:p w14:paraId="6681AF89" w14:textId="2DD6B7E3" w:rsidR="004D1913" w:rsidRPr="005E28E1" w:rsidRDefault="004D1913" w:rsidP="00A52AE0">
            <w:pPr>
              <w:spacing w:before="120"/>
              <w:jc w:val="center"/>
            </w:pPr>
            <w:r>
              <w:t>X</w:t>
            </w:r>
          </w:p>
        </w:tc>
        <w:tc>
          <w:tcPr>
            <w:tcW w:w="709" w:type="dxa"/>
            <w:tcBorders>
              <w:left w:val="single" w:sz="4" w:space="0" w:color="auto"/>
              <w:bottom w:val="single" w:sz="4" w:space="0" w:color="auto"/>
              <w:right w:val="single" w:sz="4" w:space="0" w:color="auto"/>
            </w:tcBorders>
            <w:shd w:val="pct20" w:color="auto" w:fill="auto"/>
          </w:tcPr>
          <w:p w14:paraId="1838095E" w14:textId="21595ABB" w:rsidR="004D1913" w:rsidRPr="005E28E1" w:rsidRDefault="004D1913" w:rsidP="00A52AE0">
            <w:pPr>
              <w:spacing w:before="120"/>
              <w:jc w:val="center"/>
            </w:pPr>
            <w:r>
              <w:t>X</w:t>
            </w:r>
          </w:p>
        </w:tc>
        <w:tc>
          <w:tcPr>
            <w:tcW w:w="709" w:type="dxa"/>
            <w:tcBorders>
              <w:left w:val="single" w:sz="4" w:space="0" w:color="auto"/>
              <w:bottom w:val="single" w:sz="4" w:space="0" w:color="auto"/>
              <w:right w:val="single" w:sz="4" w:space="0" w:color="auto"/>
            </w:tcBorders>
            <w:shd w:val="pct20" w:color="auto" w:fill="auto"/>
          </w:tcPr>
          <w:p w14:paraId="38CC1285" w14:textId="7BFA748C" w:rsidR="004D1913" w:rsidRPr="005E28E1" w:rsidRDefault="004D1913" w:rsidP="00A52AE0">
            <w:pPr>
              <w:spacing w:before="120"/>
              <w:jc w:val="center"/>
            </w:pPr>
            <w:r>
              <w:t>X</w:t>
            </w:r>
          </w:p>
        </w:tc>
      </w:tr>
    </w:tbl>
    <w:p w14:paraId="4B42A47E" w14:textId="77777777" w:rsidR="006F2BB6" w:rsidRDefault="006F2BB6">
      <w:pPr>
        <w:widowControl/>
        <w:spacing w:line="240" w:lineRule="auto"/>
        <w:jc w:val="left"/>
        <w:rPr>
          <w:b/>
        </w:rPr>
      </w:pPr>
      <w:r>
        <w:br w:type="page"/>
      </w:r>
    </w:p>
    <w:p w14:paraId="5545677A" w14:textId="2B1477BF" w:rsidR="0095422D" w:rsidRPr="00236A57" w:rsidRDefault="005C4643" w:rsidP="009274F3">
      <w:pPr>
        <w:pStyle w:val="Ttulo1"/>
      </w:pPr>
      <w:bookmarkStart w:id="8" w:name="_Toc505333390"/>
      <w:r w:rsidRPr="002D1392">
        <w:lastRenderedPageBreak/>
        <w:t>7</w:t>
      </w:r>
      <w:r w:rsidR="00805949" w:rsidRPr="002D1392">
        <w:t>. ESTRATEGIA DIDÁCTICA</w:t>
      </w:r>
      <w:bookmarkEnd w:id="8"/>
    </w:p>
    <w:p w14:paraId="3E88A691" w14:textId="77777777" w:rsidR="00015BD7" w:rsidRPr="00EB27DD" w:rsidRDefault="00015BD7" w:rsidP="00A52AE0">
      <w:pPr>
        <w:spacing w:before="120" w:after="120"/>
      </w:pPr>
      <w:bookmarkStart w:id="9" w:name="_Hlk71311974"/>
      <w:r w:rsidRPr="00EB27DD">
        <w:t xml:space="preserve">La misión de la UAM-Xochimilco </w:t>
      </w:r>
      <w:r w:rsidRPr="00EB27DD">
        <w:rPr>
          <w:rFonts w:eastAsiaTheme="minorEastAsia"/>
        </w:rPr>
        <w:t>es impartir educación superior, comprometiéndose con la formación de profesionales con capacidad para identificar y resolver problemas, así como para trabajar en equipos interdisciplinarios y con un fuerte compromiso social; desarrollar investigación orientada a la solución de problemas socialmente relevantes; brindar servicio a partir de un modelo que integre la investigación y la docencia, así como preservar y difundir la cultura.</w:t>
      </w:r>
    </w:p>
    <w:p w14:paraId="75DA97BA" w14:textId="392AE2A2" w:rsidR="00016C8E" w:rsidRPr="00EB27DD" w:rsidRDefault="00015BD7" w:rsidP="00A52AE0">
      <w:pPr>
        <w:spacing w:before="120" w:after="120"/>
      </w:pPr>
      <w:r w:rsidRPr="00EB27DD">
        <w:t xml:space="preserve">Atendiendo a la misión institucional, y </w:t>
      </w:r>
      <w:r w:rsidR="00016C8E" w:rsidRPr="00EB27DD">
        <w:t>para</w:t>
      </w:r>
      <w:r w:rsidRPr="00EB27DD">
        <w:t xml:space="preserve"> cubrir con el perfil de egreso ofertado para los estudiantes de biología en la UAM Xochimilco, las temáticas que se abordan en el módulo </w:t>
      </w:r>
      <w:r w:rsidR="00DE5D6E" w:rsidRPr="00EB27DD">
        <w:t>c</w:t>
      </w:r>
      <w:r w:rsidR="00016C8E" w:rsidRPr="00EB27DD">
        <w:t>iclos biogeoquímicos</w:t>
      </w:r>
      <w:r w:rsidRPr="00EB27DD">
        <w:t xml:space="preserve"> se impartirán </w:t>
      </w:r>
      <w:r w:rsidR="00016C8E" w:rsidRPr="00EB27DD">
        <w:t>siguiendo las estrategias didácticas de aprendizaje interactivo</w:t>
      </w:r>
      <w:r w:rsidR="00DE5D6E" w:rsidRPr="00EB27DD">
        <w:t>,</w:t>
      </w:r>
      <w:r w:rsidR="00016C8E" w:rsidRPr="00EB27DD">
        <w:t xml:space="preserve"> </w:t>
      </w:r>
      <w:r w:rsidR="00DE5D6E" w:rsidRPr="00EB27DD">
        <w:t xml:space="preserve">autoaprendizaje </w:t>
      </w:r>
      <w:r w:rsidR="00016C8E" w:rsidRPr="00EB27DD">
        <w:t>y aprendizaje colaborativo que se describen a continuación:</w:t>
      </w:r>
    </w:p>
    <w:p w14:paraId="3F239986" w14:textId="3DDDB918" w:rsidR="00015BD7" w:rsidRPr="00EB27DD" w:rsidRDefault="002B48DB" w:rsidP="00A52AE0">
      <w:pPr>
        <w:spacing w:before="120" w:after="120"/>
        <w:rPr>
          <w:lang w:val="es-MX"/>
        </w:rPr>
      </w:pPr>
      <w:r w:rsidRPr="00EB27DD">
        <w:rPr>
          <w:b/>
        </w:rPr>
        <w:t>Aprendizaje interactivo</w:t>
      </w:r>
      <w:r w:rsidRPr="00EB27DD">
        <w:t xml:space="preserve">. </w:t>
      </w:r>
      <w:r w:rsidR="00015BD7" w:rsidRPr="00EB27DD">
        <w:t>Las actividades del módulo se desarrollarán bajo la modalidad de seminario-taller, tanto en modo presencial</w:t>
      </w:r>
      <w:r w:rsidRPr="00EB27DD">
        <w:t>, híbrido</w:t>
      </w:r>
      <w:r w:rsidR="00015BD7" w:rsidRPr="00EB27DD">
        <w:t xml:space="preserve"> </w:t>
      </w:r>
      <w:r w:rsidRPr="00EB27DD">
        <w:t>o</w:t>
      </w:r>
      <w:r w:rsidR="00015BD7" w:rsidRPr="00EB27DD">
        <w:t xml:space="preserve"> a distancia. </w:t>
      </w:r>
      <w:r w:rsidR="00E576B5" w:rsidRPr="00EB27DD">
        <w:t>Conforme</w:t>
      </w:r>
      <w:r w:rsidR="00015BD7" w:rsidRPr="00EB27DD">
        <w:t xml:space="preserve"> al modo de operación (presencial o virtual), se realiza la presentación en el aula o </w:t>
      </w:r>
      <w:r w:rsidR="00015BD7" w:rsidRPr="00EB27DD">
        <w:rPr>
          <w:lang w:val="es-MX"/>
        </w:rPr>
        <w:t xml:space="preserve">se realiza un recorrido por la plataforma virtual que se empleará para la administración de actividades y documentos de apoyo, con énfasis </w:t>
      </w:r>
      <w:r w:rsidR="00B40B2A" w:rsidRPr="00EB27DD">
        <w:rPr>
          <w:lang w:val="es-MX"/>
        </w:rPr>
        <w:t xml:space="preserve">en </w:t>
      </w:r>
      <w:r w:rsidR="00015BD7" w:rsidRPr="00EB27DD">
        <w:rPr>
          <w:lang w:val="es-MX"/>
        </w:rPr>
        <w:t>la organización y calendarización de los contenidos, as</w:t>
      </w:r>
      <w:r w:rsidR="00E576B5" w:rsidRPr="00EB27DD">
        <w:rPr>
          <w:lang w:val="es-MX"/>
        </w:rPr>
        <w:t xml:space="preserve">í como los aspectos a evaluar. </w:t>
      </w:r>
    </w:p>
    <w:p w14:paraId="643C8176" w14:textId="7E129BDE" w:rsidR="00E576B5" w:rsidRPr="00A83775" w:rsidRDefault="00A83775" w:rsidP="00A52AE0">
      <w:pPr>
        <w:spacing w:before="120"/>
      </w:pPr>
      <w:r>
        <w:t xml:space="preserve">El docente </w:t>
      </w:r>
      <w:r w:rsidRPr="002D1392">
        <w:t>apoyará a los alumnos a ampliar su capacidad de realizar una reflexión colectiva que le</w:t>
      </w:r>
      <w:r w:rsidR="009C1119">
        <w:t>s</w:t>
      </w:r>
      <w:r w:rsidRPr="002D1392">
        <w:t xml:space="preserve"> permita integrar </w:t>
      </w:r>
      <w:r>
        <w:t>los</w:t>
      </w:r>
      <w:r w:rsidRPr="002D1392">
        <w:t xml:space="preserve"> conocimientos </w:t>
      </w:r>
      <w:r>
        <w:t xml:space="preserve">que está adquiriendo a lo largo del trimestre, </w:t>
      </w:r>
      <w:r w:rsidRPr="002D1392">
        <w:t>para resolver el problema de investigación</w:t>
      </w:r>
      <w:r w:rsidR="00B40B2A">
        <w:t xml:space="preserve"> formativa</w:t>
      </w:r>
      <w:r w:rsidRPr="002D1392">
        <w:t xml:space="preserve"> planteado con respecto a los contenidos del módulo</w:t>
      </w:r>
      <w:r>
        <w:t xml:space="preserve">. Así, </w:t>
      </w:r>
      <w:r w:rsidRPr="00B40B2A">
        <w:t>m</w:t>
      </w:r>
      <w:r w:rsidR="00E576B5" w:rsidRPr="00B40B2A">
        <w:t>ediante la estrategia de preguntas, se buscará hacer tangible la integración de las temáticas abordadas con los conocimientos adquiridos en los módulos anteriores, favoreciendo el aprendizaje significativo, al guiar al estudiante para que descubra el potencial uso de la información para su práctica profesional.</w:t>
      </w:r>
    </w:p>
    <w:p w14:paraId="59C6A8D5" w14:textId="6200A8E2" w:rsidR="00015BD7" w:rsidRPr="00EB27DD" w:rsidRDefault="00E576B5" w:rsidP="00A52AE0">
      <w:pPr>
        <w:spacing w:before="120" w:after="120"/>
        <w:rPr>
          <w:highlight w:val="lightGray"/>
        </w:rPr>
      </w:pPr>
      <w:r w:rsidRPr="00EB27DD">
        <w:rPr>
          <w:b/>
        </w:rPr>
        <w:t>Autoaprendizaje</w:t>
      </w:r>
      <w:r w:rsidRPr="00EB27DD">
        <w:t xml:space="preserve">. </w:t>
      </w:r>
      <w:r w:rsidR="00015BD7" w:rsidRPr="00EB27DD">
        <w:t xml:space="preserve">El material bibliográfico para cada una de las sesiones será proporcionado con anticipación para que </w:t>
      </w:r>
      <w:r w:rsidR="00EA213F" w:rsidRPr="00EB27DD">
        <w:t>los alumnos</w:t>
      </w:r>
      <w:r w:rsidR="00015BD7" w:rsidRPr="00EB27DD">
        <w:t xml:space="preserve"> tenga</w:t>
      </w:r>
      <w:r w:rsidR="00EA213F" w:rsidRPr="00EB27DD">
        <w:t>n</w:t>
      </w:r>
      <w:r w:rsidR="00015BD7" w:rsidRPr="00EB27DD">
        <w:t xml:space="preserve"> oportunidad de leerlo, </w:t>
      </w:r>
      <w:r w:rsidR="00015BD7" w:rsidRPr="00EB27DD">
        <w:lastRenderedPageBreak/>
        <w:t xml:space="preserve">analizarlo y complementar su contenido mediante la búsqueda de información adicional relacionada con la temática a tratar. La información que cada </w:t>
      </w:r>
      <w:r w:rsidR="00F00BBF" w:rsidRPr="00EB27DD">
        <w:t>alumno</w:t>
      </w:r>
      <w:r w:rsidR="00015BD7" w:rsidRPr="00EB27DD">
        <w:t xml:space="preserve"> aporte durante su participación, permitirá al docente enriquecer la discusión y profundizar en la construcción de conocimientos. Esta estrategia requiere que los </w:t>
      </w:r>
      <w:r w:rsidR="00F00BBF" w:rsidRPr="00EB27DD">
        <w:t>alumnos</w:t>
      </w:r>
      <w:r w:rsidR="00015BD7" w:rsidRPr="00EB27DD">
        <w:t xml:space="preserve"> elaboren de manera individual y para cada </w:t>
      </w:r>
      <w:r w:rsidRPr="00EB27DD">
        <w:t>tema</w:t>
      </w:r>
      <w:r w:rsidR="00015BD7" w:rsidRPr="00EB27DD">
        <w:t xml:space="preserve"> </w:t>
      </w:r>
      <w:r w:rsidRPr="00EB27DD">
        <w:rPr>
          <w:lang w:val="es-MX"/>
        </w:rPr>
        <w:t>un</w:t>
      </w:r>
      <w:r w:rsidR="00015BD7" w:rsidRPr="00EB27DD">
        <w:rPr>
          <w:lang w:val="es-MX"/>
        </w:rPr>
        <w:t xml:space="preserve"> </w:t>
      </w:r>
      <w:r w:rsidRPr="00EB27DD">
        <w:rPr>
          <w:lang w:val="es-MX"/>
        </w:rPr>
        <w:t>control de lectura</w:t>
      </w:r>
      <w:r w:rsidR="00015BD7" w:rsidRPr="00EB27DD">
        <w:rPr>
          <w:lang w:val="es-MX"/>
        </w:rPr>
        <w:t xml:space="preserve">, con la finalidad de </w:t>
      </w:r>
      <w:r w:rsidR="00015BD7" w:rsidRPr="00EB27DD">
        <w:rPr>
          <w:bCs/>
        </w:rPr>
        <w:t>fortalecer su comunicación escrita (e.g. conceptualización, comprensión de textos, capacidad de síntesis, redacción y ortografía)</w:t>
      </w:r>
      <w:r w:rsidR="00015BD7" w:rsidRPr="00EB27DD">
        <w:t>.</w:t>
      </w:r>
    </w:p>
    <w:p w14:paraId="1A12520C" w14:textId="2262A5C0" w:rsidR="00015BD7" w:rsidRPr="00EB27DD" w:rsidRDefault="00015BD7" w:rsidP="00A52AE0">
      <w:pPr>
        <w:spacing w:before="120" w:after="120"/>
      </w:pPr>
      <w:r w:rsidRPr="003D616A">
        <w:t>Durante las sesiones podrán</w:t>
      </w:r>
      <w:r w:rsidRPr="00EB27DD">
        <w:t xml:space="preserve"> incluirse pláticas con invitados expertos, analizarse materiales multimedia (e.g. documentales, videos, notas periodísticas, podcast, etc.), que servirán de base para realizar dinámicas (e.g. análisis de caso, juego de roles, debate, entre otros), que motiven la reflexión del quehacer profesional del biólogo en la resolución de problemas actuales. Se promoverá además la discusión sobre aspectos éticos y normativa aplicable. Dichas actividades servirán para contribuir en el desarrollo de las capacidades para el trabajo en equipo de carácter interdi</w:t>
      </w:r>
      <w:r w:rsidR="001C5911" w:rsidRPr="00EB27DD">
        <w:t>sciplinar,</w:t>
      </w:r>
      <w:r w:rsidRPr="00EB27DD">
        <w:t xml:space="preserve"> razonamiento crítico y compromiso ético.</w:t>
      </w:r>
    </w:p>
    <w:p w14:paraId="308CCC25" w14:textId="3A1DFCBB" w:rsidR="00A83775" w:rsidRPr="00EB27DD" w:rsidRDefault="00A83775" w:rsidP="00A52AE0">
      <w:pPr>
        <w:spacing w:before="120" w:after="120"/>
        <w:rPr>
          <w:color w:val="FF6600"/>
        </w:rPr>
      </w:pPr>
      <w:r w:rsidRPr="00EB27DD">
        <w:rPr>
          <w:b/>
        </w:rPr>
        <w:t>Aprendizaje colaborativo</w:t>
      </w:r>
      <w:r w:rsidRPr="00EB27DD">
        <w:t xml:space="preserve">. El docente fomentará la capacidad de trabajo colaborativo coordinado en equipos de trabajo, además guiará el trabajo en campo y laboratorio para que los alumnos adquieran las habilidades prácticas necesarias que coadyuven en la resolución del problema de investigación. </w:t>
      </w:r>
    </w:p>
    <w:p w14:paraId="4BE25AEB" w14:textId="4BB8A4C5" w:rsidR="00015BD7" w:rsidRPr="00EB27DD" w:rsidRDefault="00015BD7" w:rsidP="00A52AE0">
      <w:pPr>
        <w:spacing w:before="120" w:after="120"/>
      </w:pPr>
      <w:r w:rsidRPr="00EB27DD">
        <w:t xml:space="preserve">La investigación formativa se abordará de forma transversal </w:t>
      </w:r>
      <w:r w:rsidR="009C1119" w:rsidRPr="00EB27DD">
        <w:t>a partir de la segunda semana del trimestre y</w:t>
      </w:r>
      <w:r w:rsidRPr="00EB27DD">
        <w:t xml:space="preserve"> buscará fortalecer la vinculación entre docencia, investigación y servicio. Por ello, dependiendo de las condiciones sanitarias y de seguridad vigentes al momento de impartir el módulo; se determinarán las zonas de estudio y las actividades que se realizarán</w:t>
      </w:r>
      <w:r w:rsidR="00DC5A38" w:rsidRPr="00EB27DD">
        <w:t>.</w:t>
      </w:r>
      <w:r w:rsidRPr="00EB27DD">
        <w:t xml:space="preserve"> </w:t>
      </w:r>
      <w:r w:rsidR="00DC5A38" w:rsidRPr="00EB27DD">
        <w:t>P</w:t>
      </w:r>
      <w:r w:rsidR="00B66F99" w:rsidRPr="00EB27DD">
        <w:t xml:space="preserve">ara ello, el docente brindará estrategias para que el alumno sea capaz de generar modelos a partir de los resultados obtenidos de su investigación </w:t>
      </w:r>
      <w:r w:rsidR="00DC5A38" w:rsidRPr="00EB27DD">
        <w:t>formativa</w:t>
      </w:r>
      <w:r w:rsidR="00B66F99" w:rsidRPr="00EB27DD">
        <w:t xml:space="preserve"> de acuerdo </w:t>
      </w:r>
      <w:r w:rsidR="00020850" w:rsidRPr="00EB27DD">
        <w:t xml:space="preserve">con el </w:t>
      </w:r>
      <w:r w:rsidR="00B66F99" w:rsidRPr="00EB27DD">
        <w:t>objeto de transformación del módulo.</w:t>
      </w:r>
      <w:r w:rsidRPr="00EB27DD">
        <w:t xml:space="preserve"> </w:t>
      </w:r>
    </w:p>
    <w:p w14:paraId="7663D2F7" w14:textId="0595ECBE" w:rsidR="00015BD7" w:rsidRPr="00EB27DD" w:rsidRDefault="00015BD7" w:rsidP="00A52AE0">
      <w:pPr>
        <w:spacing w:before="120" w:after="120"/>
      </w:pPr>
      <w:r w:rsidRPr="00EB27DD">
        <w:t xml:space="preserve">El trabajo desarrollado en el Módulo se complementa con la asistencia a actividades académicas, dentro y fuera de la Universidad, que apoyen los contenidos, tales como </w:t>
      </w:r>
      <w:r w:rsidRPr="00EB27DD">
        <w:lastRenderedPageBreak/>
        <w:t>eventos de carácter académico (Congresos, Simposios, Foros de Discusión); conferencias con especialistas, cursos extracurriculares, y actividades adicionales dependiendo de la pertinencia con respecto a los objetivos del módulo.</w:t>
      </w:r>
    </w:p>
    <w:bookmarkEnd w:id="9"/>
    <w:p w14:paraId="00BBC99F" w14:textId="48DAB072" w:rsidR="00EB27DD" w:rsidRDefault="001E2B0F" w:rsidP="00AA66FD">
      <w:pPr>
        <w:spacing w:before="120"/>
      </w:pPr>
      <w:r w:rsidRPr="00EB27DD">
        <w:t>Con estas estrategias se busca que los estudiantes adquieran las</w:t>
      </w:r>
      <w:r w:rsidR="002D1392" w:rsidRPr="00EB27DD">
        <w:t xml:space="preserve"> herramientas necesarias para que pueda</w:t>
      </w:r>
      <w:r w:rsidRPr="00EB27DD">
        <w:t>n</w:t>
      </w:r>
      <w:r w:rsidR="002D1392" w:rsidRPr="00EB27DD">
        <w:t xml:space="preserve"> aplicar los conocimientos adquiridos para el entendimiento y resolución de problemáticas socio-ambientales en los ecosistemas vulnerables </w:t>
      </w:r>
      <w:r w:rsidRPr="00EB27DD">
        <w:t>en los que se</w:t>
      </w:r>
      <w:r w:rsidR="005E400B">
        <w:t xml:space="preserve"> podría</w:t>
      </w:r>
      <w:r w:rsidR="00FA019C">
        <w:t xml:space="preserve"> insertar</w:t>
      </w:r>
      <w:r w:rsidRPr="00EB27DD">
        <w:t xml:space="preserve"> profesionalmente</w:t>
      </w:r>
      <w:r w:rsidR="002D1392" w:rsidRPr="00EB27DD">
        <w:t>.</w:t>
      </w:r>
    </w:p>
    <w:p w14:paraId="6D7C5C0D" w14:textId="2AF9199B" w:rsidR="0049470C" w:rsidRPr="00DF1F02" w:rsidRDefault="005C4643" w:rsidP="009274F3">
      <w:pPr>
        <w:pStyle w:val="Ttulo1"/>
      </w:pPr>
      <w:bookmarkStart w:id="10" w:name="_Toc505333391"/>
      <w:r w:rsidRPr="00DF1F02">
        <w:t>8</w:t>
      </w:r>
      <w:r w:rsidR="00525408" w:rsidRPr="00DF1F02">
        <w:t xml:space="preserve">. </w:t>
      </w:r>
      <w:r w:rsidR="005B0468" w:rsidRPr="00DF1F02">
        <w:t xml:space="preserve">INVESTIGACIÓN </w:t>
      </w:r>
      <w:r w:rsidR="00C35510" w:rsidRPr="00DF1F02">
        <w:t>FORMATIVA</w:t>
      </w:r>
      <w:bookmarkEnd w:id="10"/>
      <w:r w:rsidR="005C5F42" w:rsidRPr="00DF1F02">
        <w:t xml:space="preserve"> </w:t>
      </w:r>
    </w:p>
    <w:p w14:paraId="7704D7FC" w14:textId="5C499B2D" w:rsidR="00AA66FD" w:rsidRPr="00DF1F02" w:rsidRDefault="00AA66FD" w:rsidP="00A52AE0">
      <w:pPr>
        <w:spacing w:before="120"/>
        <w:rPr>
          <w:bCs/>
          <w:iCs/>
          <w:color w:val="000000" w:themeColor="text1"/>
        </w:rPr>
      </w:pPr>
      <w:r w:rsidRPr="00DF1F02">
        <w:rPr>
          <w:bCs/>
          <w:iCs/>
          <w:color w:val="000000" w:themeColor="text1"/>
        </w:rPr>
        <w:t>La investigación modular o investigación formativa es una estrategia pedagógica multidimensional para la construcción de un proceso en el que el alumno sea capaz de integrar contenidos, adquirir habilidades y aptitudes para la producción y aplicación de los conocimientos  relacionados con problemáticas socioambientales.</w:t>
      </w:r>
    </w:p>
    <w:p w14:paraId="2A07586C" w14:textId="454CC8A3" w:rsidR="00B8491B" w:rsidRPr="00B8491B" w:rsidRDefault="00B8491B" w:rsidP="00A52AE0">
      <w:pPr>
        <w:spacing w:before="120"/>
      </w:pPr>
      <w:r w:rsidRPr="00DF1F02">
        <w:rPr>
          <w:color w:val="000000" w:themeColor="text1"/>
        </w:rPr>
        <w:t xml:space="preserve">En la investigación </w:t>
      </w:r>
      <w:r w:rsidR="00C35510" w:rsidRPr="00DF1F02">
        <w:rPr>
          <w:color w:val="000000" w:themeColor="text1"/>
        </w:rPr>
        <w:t>formativa</w:t>
      </w:r>
      <w:r w:rsidRPr="00DF1F02">
        <w:rPr>
          <w:color w:val="000000" w:themeColor="text1"/>
        </w:rPr>
        <w:t xml:space="preserve"> el </w:t>
      </w:r>
      <w:r w:rsidRPr="00B8491B">
        <w:t xml:space="preserve">alumno </w:t>
      </w:r>
      <w:r w:rsidR="001F432B">
        <w:t>aplicará</w:t>
      </w:r>
      <w:r w:rsidRPr="00B8491B">
        <w:t xml:space="preserve"> parte de los conocimientos adquiridos en el módulo </w:t>
      </w:r>
      <w:r w:rsidR="00C35510">
        <w:t>de ciclos b</w:t>
      </w:r>
      <w:r>
        <w:t xml:space="preserve">iogeoquímicos </w:t>
      </w:r>
      <w:r w:rsidRPr="00B8491B">
        <w:t xml:space="preserve">para plantear un problema de investigación relacionado con la biogeoquímica de los diferentes ecosistemas acuáticos y terrestres que se estudiarán y que serán delimitados por los docentes del módulo en sus distintos </w:t>
      </w:r>
      <w:r w:rsidR="0020618D">
        <w:t>componentes</w:t>
      </w:r>
      <w:r w:rsidRPr="00B8491B">
        <w:t xml:space="preserve"> (agua, sedimentos, suelos, vegetación y poblaciones microbianas) como parte de un diagnóstico, que les permita identificar indicadores de calidad/salud de los ecosistemas estudiados. Conocer el estado biológico, nutricional y geoquímico de los </w:t>
      </w:r>
      <w:r w:rsidR="00A609E4">
        <w:t>mismos</w:t>
      </w:r>
      <w:r w:rsidRPr="00B8491B">
        <w:t xml:space="preserve"> contribuirá a que puedan evaluar riesgos potenciales asociados a la contaminación/eutrofización, predecir consecuencias a corto plazo y valorar posibles medidas </w:t>
      </w:r>
      <w:r w:rsidR="001E2E6B" w:rsidRPr="00DF1F02">
        <w:rPr>
          <w:color w:val="000000" w:themeColor="text1"/>
        </w:rPr>
        <w:t>preventivas, de mitigación o de remediación</w:t>
      </w:r>
      <w:r w:rsidRPr="00DF1F02">
        <w:rPr>
          <w:color w:val="000000" w:themeColor="text1"/>
        </w:rPr>
        <w:t>.</w:t>
      </w:r>
    </w:p>
    <w:p w14:paraId="6242380B" w14:textId="77777777" w:rsidR="00816577" w:rsidRDefault="00CE0270" w:rsidP="00A52AE0">
      <w:pPr>
        <w:spacing w:before="120"/>
      </w:pPr>
      <w:r>
        <w:t>Así mismo, c</w:t>
      </w:r>
      <w:r w:rsidR="00B8491B" w:rsidRPr="00B8491B">
        <w:t xml:space="preserve">omprenderá la importancia de la caracterización física y química de los suelos, sedimentos y cuerpos de agua del ecosistema que estudiará durante su investigación </w:t>
      </w:r>
      <w:r w:rsidR="00816577" w:rsidRPr="00DF1F02">
        <w:rPr>
          <w:color w:val="000000" w:themeColor="text1"/>
        </w:rPr>
        <w:t>formativa</w:t>
      </w:r>
      <w:r w:rsidR="00B8491B" w:rsidRPr="00DF1F02">
        <w:rPr>
          <w:color w:val="000000" w:themeColor="text1"/>
        </w:rPr>
        <w:t xml:space="preserve">. </w:t>
      </w:r>
    </w:p>
    <w:p w14:paraId="76D7EFFD" w14:textId="2997A6E5" w:rsidR="00B8491B" w:rsidRPr="00B8491B" w:rsidRDefault="00B8491B" w:rsidP="00A52AE0">
      <w:pPr>
        <w:spacing w:before="120"/>
      </w:pPr>
      <w:r w:rsidRPr="00B8491B">
        <w:t xml:space="preserve">Identificará de forma práctica algunos compuestos o residuos que resultan de las transformaciones de los suelos y sedimentos debido a la meteorización y </w:t>
      </w:r>
      <w:r w:rsidR="00B02E73">
        <w:t>a</w:t>
      </w:r>
      <w:r w:rsidRPr="00B8491B">
        <w:t xml:space="preserve"> la biósfera </w:t>
      </w:r>
      <w:r w:rsidR="00816577">
        <w:t>(</w:t>
      </w:r>
      <w:r w:rsidRPr="00B8491B">
        <w:t xml:space="preserve"> </w:t>
      </w:r>
      <w:r w:rsidRPr="00B8491B">
        <w:lastRenderedPageBreak/>
        <w:t>incluyen</w:t>
      </w:r>
      <w:r w:rsidR="00816577">
        <w:t>do</w:t>
      </w:r>
      <w:r w:rsidRPr="00B8491B">
        <w:t xml:space="preserve"> los animales,</w:t>
      </w:r>
      <w:r w:rsidR="00970936">
        <w:t xml:space="preserve"> vegetales y microorganismos</w:t>
      </w:r>
      <w:r w:rsidR="00816577">
        <w:t>)</w:t>
      </w:r>
      <w:r w:rsidR="00970936">
        <w:t xml:space="preserve">, </w:t>
      </w:r>
      <w:r w:rsidRPr="00B8491B">
        <w:t>qu</w:t>
      </w:r>
      <w:r w:rsidR="00816577">
        <w:t>e a su vez darán</w:t>
      </w:r>
      <w:r w:rsidRPr="00B8491B">
        <w:t xml:space="preserve"> origen a las condiciones necesarias para sustentar la vida</w:t>
      </w:r>
      <w:r w:rsidR="00816577">
        <w:t>.</w:t>
      </w:r>
      <w:r w:rsidRPr="00B8491B">
        <w:t xml:space="preserve"> </w:t>
      </w:r>
    </w:p>
    <w:p w14:paraId="551EA50F" w14:textId="339F49B8" w:rsidR="00B8491B" w:rsidRPr="00DF1F02" w:rsidRDefault="007F1F13" w:rsidP="00A52AE0">
      <w:pPr>
        <w:spacing w:before="120"/>
        <w:rPr>
          <w:color w:val="000000" w:themeColor="text1"/>
        </w:rPr>
      </w:pPr>
      <w:r w:rsidRPr="00DF1F02">
        <w:rPr>
          <w:color w:val="000000" w:themeColor="text1"/>
        </w:rPr>
        <w:t>La investigación formativa puede versar sobre los siguientes temas, dependiendo de la trayectoria académica del docente</w:t>
      </w:r>
      <w:r w:rsidR="00B8491B" w:rsidRPr="00DF1F02">
        <w:rPr>
          <w:color w:val="000000" w:themeColor="text1"/>
        </w:rPr>
        <w:t>:</w:t>
      </w:r>
    </w:p>
    <w:p w14:paraId="13AF1CE0" w14:textId="00DBD7D6" w:rsidR="00B8491B" w:rsidRPr="00B8491B" w:rsidRDefault="00B8491B" w:rsidP="00A52AE0">
      <w:pPr>
        <w:spacing w:before="120"/>
        <w:ind w:left="708"/>
      </w:pPr>
      <w:r w:rsidRPr="00B8491B">
        <w:t>•</w:t>
      </w:r>
      <w:r w:rsidRPr="00B8491B">
        <w:tab/>
        <w:t>Mineralización de la materia orgánica lábil y recalcitrante por producción de enzimas bacterianas en condiciones aerobias y anaerobias</w:t>
      </w:r>
      <w:r w:rsidR="007F1F13">
        <w:t>.</w:t>
      </w:r>
    </w:p>
    <w:p w14:paraId="3FF36A7B" w14:textId="0CF3E4DE" w:rsidR="00B8491B" w:rsidRPr="00B8491B" w:rsidRDefault="00B8491B" w:rsidP="00A52AE0">
      <w:pPr>
        <w:spacing w:before="120"/>
        <w:ind w:left="708"/>
      </w:pPr>
      <w:r w:rsidRPr="00B8491B">
        <w:t>•</w:t>
      </w:r>
      <w:r w:rsidRPr="00B8491B">
        <w:tab/>
        <w:t>Minera</w:t>
      </w:r>
      <w:r>
        <w:t>lización del nitrógeno orgánico</w:t>
      </w:r>
      <w:r w:rsidRPr="00B8491B">
        <w:t xml:space="preserve"> por actividad microbiana</w:t>
      </w:r>
      <w:r w:rsidR="007F1F13">
        <w:t>.</w:t>
      </w:r>
    </w:p>
    <w:p w14:paraId="7848D7DB" w14:textId="039FCE01" w:rsidR="00B8491B" w:rsidRPr="00B8491B" w:rsidRDefault="00B8491B" w:rsidP="00A52AE0">
      <w:pPr>
        <w:spacing w:before="120"/>
        <w:ind w:left="708"/>
      </w:pPr>
      <w:r w:rsidRPr="00B8491B">
        <w:t>•</w:t>
      </w:r>
      <w:r w:rsidRPr="00B8491B">
        <w:tab/>
        <w:t>Diagnóstico del estado trófico de ecosistemas acuáticos</w:t>
      </w:r>
      <w:r w:rsidR="007F1F13">
        <w:t>.</w:t>
      </w:r>
    </w:p>
    <w:p w14:paraId="1D8DF155" w14:textId="24AEA191" w:rsidR="00B8491B" w:rsidRPr="00B8491B" w:rsidRDefault="00B8491B" w:rsidP="00A52AE0">
      <w:pPr>
        <w:spacing w:before="120"/>
        <w:ind w:left="708"/>
      </w:pPr>
      <w:r w:rsidRPr="00B8491B">
        <w:t>•</w:t>
      </w:r>
      <w:r w:rsidRPr="00B8491B">
        <w:tab/>
        <w:t>Actividad nitrificante microbiana</w:t>
      </w:r>
      <w:r w:rsidR="007F1F13">
        <w:t>.</w:t>
      </w:r>
    </w:p>
    <w:p w14:paraId="69701E9F" w14:textId="18EE488D" w:rsidR="00B8491B" w:rsidRPr="00B8491B" w:rsidRDefault="007F1F13" w:rsidP="00A52AE0">
      <w:pPr>
        <w:spacing w:before="120"/>
        <w:ind w:left="708"/>
      </w:pPr>
      <w:r>
        <w:t>•</w:t>
      </w:r>
      <w:r>
        <w:tab/>
        <w:t xml:space="preserve">Caracterización </w:t>
      </w:r>
      <w:r w:rsidRPr="009274F3">
        <w:t xml:space="preserve">física y </w:t>
      </w:r>
      <w:r w:rsidR="00B8491B" w:rsidRPr="009274F3">
        <w:t>química</w:t>
      </w:r>
      <w:r w:rsidR="00B8491B" w:rsidRPr="00B8491B">
        <w:t xml:space="preserve"> de cuerpos de agua, sedimentos y suelos agrícolas e interpretación de </w:t>
      </w:r>
      <w:r>
        <w:t xml:space="preserve">sus </w:t>
      </w:r>
      <w:r w:rsidR="00B8491B" w:rsidRPr="00B8491B">
        <w:t>procesos biogeoquímicos.</w:t>
      </w:r>
    </w:p>
    <w:p w14:paraId="0D53A450" w14:textId="77777777" w:rsidR="00B8491B" w:rsidRPr="00B8491B" w:rsidRDefault="00B8491B" w:rsidP="00A52AE0">
      <w:pPr>
        <w:spacing w:before="120"/>
        <w:ind w:left="708"/>
      </w:pPr>
      <w:r w:rsidRPr="00B8491B">
        <w:t>•</w:t>
      </w:r>
      <w:r w:rsidRPr="00B8491B">
        <w:tab/>
        <w:t>Dinámica de los ciclos biogeoquímicos de los elementos mayores en ecosistemas acuáticos.</w:t>
      </w:r>
    </w:p>
    <w:p w14:paraId="5CD34FC7" w14:textId="77777777" w:rsidR="00B8491B" w:rsidRPr="00B8491B" w:rsidRDefault="00B8491B" w:rsidP="00A52AE0">
      <w:pPr>
        <w:spacing w:before="120"/>
        <w:ind w:left="708"/>
      </w:pPr>
      <w:r w:rsidRPr="00B8491B">
        <w:t>•</w:t>
      </w:r>
      <w:r w:rsidRPr="00B8491B">
        <w:tab/>
        <w:t xml:space="preserve">Contribución de los microorganismos anaerobios del sedimento en el reciclamiento de los ciclos biogeoquímicos. </w:t>
      </w:r>
    </w:p>
    <w:p w14:paraId="31A86068" w14:textId="13053AB2" w:rsidR="00B8491B" w:rsidRPr="00B8491B" w:rsidRDefault="00B8491B" w:rsidP="00A52AE0">
      <w:pPr>
        <w:spacing w:before="120"/>
      </w:pPr>
      <w:r w:rsidRPr="00B8491B">
        <w:t>El papel del docente en la inve</w:t>
      </w:r>
      <w:r w:rsidR="00020459">
        <w:t>stigación modular consiste en: 1</w:t>
      </w:r>
      <w:r w:rsidRPr="00B8491B">
        <w:t xml:space="preserve">)  trabajar de manera cercana con el alumno para orientarlo y dirigirlo </w:t>
      </w:r>
      <w:r w:rsidR="00CA44E7">
        <w:t xml:space="preserve">en la búsqueda de </w:t>
      </w:r>
      <w:r w:rsidRPr="00B8491B">
        <w:t>diferente</w:t>
      </w:r>
      <w:r w:rsidR="00020459">
        <w:t>s fuentes de información que le</w:t>
      </w:r>
      <w:r w:rsidRPr="00B8491B">
        <w:t xml:space="preserve"> ayuden a diseñar y programar la inve</w:t>
      </w:r>
      <w:r w:rsidR="00020459">
        <w:t>stigación modular que realizará</w:t>
      </w:r>
      <w:r w:rsidRPr="00B8491B">
        <w:t xml:space="preserve"> en laboratorio y campo; 2) seguir de manera cercana el trabajo colaborativo de los alumnos para la aplicación correct</w:t>
      </w:r>
      <w:r w:rsidR="00746364">
        <w:t>a de los mét</w:t>
      </w:r>
      <w:r w:rsidRPr="00B8491B">
        <w:t>odos y técnicas, manejo de equipos, análisis e interpretación de resultados que les permitan adquirir los conocimientos y habilidades necesarias para sus prácticas profesionales futuras.</w:t>
      </w:r>
    </w:p>
    <w:p w14:paraId="23874AD4" w14:textId="77777777" w:rsidR="00B8491B" w:rsidRPr="00B8491B" w:rsidRDefault="00B8491B" w:rsidP="00A52AE0">
      <w:pPr>
        <w:spacing w:before="120"/>
      </w:pPr>
      <w:r w:rsidRPr="00B8491B">
        <w:t>Para alcanzar esta meta los docentes vigilarán que los alumnos vinculen la investigación modular con el objeto de transformación del módulo, para lo cual se solicitará a los alumnos:</w:t>
      </w:r>
    </w:p>
    <w:p w14:paraId="184E60B7" w14:textId="27627A38" w:rsidR="00B8491B" w:rsidRPr="00B8491B" w:rsidRDefault="00B8491B" w:rsidP="00A52AE0">
      <w:pPr>
        <w:spacing w:before="120"/>
        <w:ind w:left="708"/>
      </w:pPr>
      <w:r w:rsidRPr="00B8491B">
        <w:t>•</w:t>
      </w:r>
      <w:r w:rsidRPr="00B8491B">
        <w:tab/>
        <w:t>Una  revisión actualizada de la bibliografía que sustentará su problema de investigación, procurando que consulte</w:t>
      </w:r>
      <w:r w:rsidR="00020459">
        <w:t>n</w:t>
      </w:r>
      <w:r w:rsidRPr="00B8491B">
        <w:t xml:space="preserve"> revistas arbitradas nacionales e </w:t>
      </w:r>
      <w:r w:rsidRPr="00B8491B">
        <w:lastRenderedPageBreak/>
        <w:t>internacionales.</w:t>
      </w:r>
    </w:p>
    <w:p w14:paraId="11E0FAB7" w14:textId="27A13DF7" w:rsidR="00B8491B" w:rsidRPr="00B8491B" w:rsidRDefault="00B8491B" w:rsidP="00A52AE0">
      <w:pPr>
        <w:spacing w:before="120"/>
        <w:ind w:left="708"/>
      </w:pPr>
      <w:r w:rsidRPr="00B8491B">
        <w:t>•</w:t>
      </w:r>
      <w:r w:rsidRPr="00B8491B">
        <w:tab/>
        <w:t>Elaboren un protocolo de investigación con un marco teórico, justificación, preguntas de investigación, hipótesis, objetivos</w:t>
      </w:r>
      <w:r w:rsidRPr="00DF1F02">
        <w:rPr>
          <w:color w:val="000000" w:themeColor="text1"/>
        </w:rPr>
        <w:t xml:space="preserve">, </w:t>
      </w:r>
      <w:r w:rsidR="00145D4F" w:rsidRPr="00DF1F02">
        <w:rPr>
          <w:color w:val="000000" w:themeColor="text1"/>
        </w:rPr>
        <w:t>material y métodos</w:t>
      </w:r>
      <w:r w:rsidRPr="00DF1F02">
        <w:rPr>
          <w:color w:val="000000" w:themeColor="text1"/>
        </w:rPr>
        <w:t xml:space="preserve"> de </w:t>
      </w:r>
      <w:r w:rsidR="00352242" w:rsidRPr="00DF1F02">
        <w:rPr>
          <w:color w:val="000000" w:themeColor="text1"/>
        </w:rPr>
        <w:t xml:space="preserve">gabinete, </w:t>
      </w:r>
      <w:r w:rsidRPr="00B8491B">
        <w:t xml:space="preserve">campo </w:t>
      </w:r>
      <w:r w:rsidR="00352242">
        <w:t>y laboratorio</w:t>
      </w:r>
      <w:r w:rsidRPr="00B8491B">
        <w:t>.</w:t>
      </w:r>
    </w:p>
    <w:p w14:paraId="7EFEF4BA" w14:textId="6BE8B867" w:rsidR="00B8491B" w:rsidRPr="00B8491B" w:rsidRDefault="00B8491B" w:rsidP="00A52AE0">
      <w:pPr>
        <w:spacing w:before="120"/>
        <w:ind w:left="708"/>
      </w:pPr>
      <w:r w:rsidRPr="00B8491B">
        <w:t>•</w:t>
      </w:r>
      <w:r w:rsidRPr="00B8491B">
        <w:tab/>
        <w:t xml:space="preserve">Realicen </w:t>
      </w:r>
      <w:r w:rsidR="00352242">
        <w:t>el</w:t>
      </w:r>
      <w:r w:rsidRPr="00B8491B">
        <w:t xml:space="preserve"> análisis </w:t>
      </w:r>
      <w:r w:rsidR="00352242">
        <w:t xml:space="preserve">estadístico </w:t>
      </w:r>
      <w:r w:rsidRPr="00B8491B">
        <w:t>de sus resultados</w:t>
      </w:r>
      <w:r w:rsidR="00352242">
        <w:t>.</w:t>
      </w:r>
    </w:p>
    <w:p w14:paraId="15FF70E5" w14:textId="1F628CE1" w:rsidR="00B8491B" w:rsidRPr="00B8491B" w:rsidRDefault="00B8491B" w:rsidP="00A52AE0">
      <w:pPr>
        <w:spacing w:before="120"/>
        <w:ind w:left="708"/>
      </w:pPr>
      <w:r w:rsidRPr="00B8491B">
        <w:t>•</w:t>
      </w:r>
      <w:r w:rsidRPr="00B8491B">
        <w:tab/>
        <w:t>Discu</w:t>
      </w:r>
      <w:r w:rsidR="00020459">
        <w:t>tan</w:t>
      </w:r>
      <w:r w:rsidRPr="00B8491B">
        <w:t xml:space="preserve"> </w:t>
      </w:r>
      <w:r w:rsidR="00352242">
        <w:t>los</w:t>
      </w:r>
      <w:r w:rsidRPr="00B8491B">
        <w:t xml:space="preserve"> resultados, destacando </w:t>
      </w:r>
      <w:r w:rsidR="00352242">
        <w:t>la</w:t>
      </w:r>
      <w:r w:rsidRPr="00B8491B">
        <w:t xml:space="preserve"> importancia ecológica y social</w:t>
      </w:r>
      <w:r w:rsidR="00352242">
        <w:t xml:space="preserve"> de los mismos.</w:t>
      </w:r>
    </w:p>
    <w:p w14:paraId="039AB545" w14:textId="3A22488C" w:rsidR="00B8491B" w:rsidRPr="00B8491B" w:rsidRDefault="00020459" w:rsidP="00A52AE0">
      <w:pPr>
        <w:spacing w:before="120"/>
        <w:ind w:left="708"/>
      </w:pPr>
      <w:r>
        <w:t>•</w:t>
      </w:r>
      <w:r>
        <w:tab/>
        <w:t>Entreguen u</w:t>
      </w:r>
      <w:r w:rsidR="00352242">
        <w:t>n informe escrito.</w:t>
      </w:r>
    </w:p>
    <w:p w14:paraId="6128D4C2" w14:textId="5DBE5B42" w:rsidR="00B8491B" w:rsidRPr="00B8491B" w:rsidRDefault="00B8491B" w:rsidP="00A52AE0">
      <w:pPr>
        <w:spacing w:before="120"/>
        <w:ind w:left="708"/>
      </w:pPr>
      <w:r w:rsidRPr="00B8491B">
        <w:t>•</w:t>
      </w:r>
      <w:r w:rsidRPr="00B8491B">
        <w:tab/>
        <w:t xml:space="preserve">Presenten sus resultados de manera oral ante el grupo para permitir </w:t>
      </w:r>
      <w:r w:rsidR="00352242">
        <w:t>la</w:t>
      </w:r>
      <w:r w:rsidRPr="00B8491B">
        <w:t xml:space="preserve"> discusión de los resultados obtenidos por los diferentes equipos de trabajo.</w:t>
      </w:r>
    </w:p>
    <w:p w14:paraId="22DAE998" w14:textId="66B15B45" w:rsidR="003653F2" w:rsidRPr="00B8491B" w:rsidRDefault="00B8491B" w:rsidP="00A52AE0">
      <w:pPr>
        <w:spacing w:before="120"/>
      </w:pPr>
      <w:r w:rsidRPr="00B8491B">
        <w:t>El informe escrito deberá tener la calidad de una publicación, con resultados gráficos de buena calidad, exc</w:t>
      </w:r>
      <w:r w:rsidRPr="00DF7C88">
        <w:rPr>
          <w:color w:val="000000" w:themeColor="text1"/>
        </w:rPr>
        <w:t xml:space="preserve">elente manejo de unidades de </w:t>
      </w:r>
      <w:r w:rsidR="00352242" w:rsidRPr="00DF7C88">
        <w:rPr>
          <w:color w:val="000000" w:themeColor="text1"/>
        </w:rPr>
        <w:t>medida</w:t>
      </w:r>
      <w:r w:rsidRPr="00DF7C88">
        <w:rPr>
          <w:color w:val="000000" w:themeColor="text1"/>
        </w:rPr>
        <w:t xml:space="preserve">, tablas de resultados y un análisis estadístico de los mismos. El manejo de citas bibliográficas </w:t>
      </w:r>
      <w:r w:rsidR="00352242" w:rsidRPr="00DF7C88">
        <w:rPr>
          <w:color w:val="000000" w:themeColor="text1"/>
        </w:rPr>
        <w:t>y de la</w:t>
      </w:r>
      <w:r w:rsidRPr="00DF7C88">
        <w:rPr>
          <w:color w:val="000000" w:themeColor="text1"/>
        </w:rPr>
        <w:t xml:space="preserve"> bibliografía </w:t>
      </w:r>
      <w:r w:rsidR="00352242" w:rsidRPr="00DF7C88">
        <w:rPr>
          <w:color w:val="000000" w:themeColor="text1"/>
        </w:rPr>
        <w:t xml:space="preserve">consultada </w:t>
      </w:r>
      <w:r w:rsidRPr="00DF7C88">
        <w:rPr>
          <w:color w:val="000000" w:themeColor="text1"/>
        </w:rPr>
        <w:t xml:space="preserve">será evaluado con mucho rigor. El documento final deberá tener la calidad necesaria para que, en su caso, pueda ser entregado a las comunidades donde se realizó la investigación </w:t>
      </w:r>
      <w:r w:rsidR="00352242" w:rsidRPr="00DF7C88">
        <w:rPr>
          <w:color w:val="000000" w:themeColor="text1"/>
        </w:rPr>
        <w:t>formativa</w:t>
      </w:r>
      <w:r w:rsidRPr="00DF7C88">
        <w:rPr>
          <w:color w:val="000000" w:themeColor="text1"/>
        </w:rPr>
        <w:t>.</w:t>
      </w:r>
    </w:p>
    <w:p w14:paraId="7963FA72" w14:textId="58521223" w:rsidR="000842AB" w:rsidRDefault="005C4643" w:rsidP="009274F3">
      <w:pPr>
        <w:pStyle w:val="Ttulo1"/>
      </w:pPr>
      <w:bookmarkStart w:id="11" w:name="_Toc505333392"/>
      <w:r>
        <w:t xml:space="preserve">9. </w:t>
      </w:r>
      <w:r w:rsidR="000A2875">
        <w:t xml:space="preserve">EVALUACIÓN Y </w:t>
      </w:r>
      <w:r w:rsidR="005B0468" w:rsidRPr="005C4643">
        <w:t>ACREDITACIÓN DEL MÓDULO</w:t>
      </w:r>
      <w:bookmarkEnd w:id="11"/>
    </w:p>
    <w:p w14:paraId="221DC1DE" w14:textId="51F15BCD" w:rsidR="00DF7C88" w:rsidRPr="008D47DC" w:rsidRDefault="00DF7C88" w:rsidP="00DF7C88">
      <w:pPr>
        <w:rPr>
          <w:color w:val="000000" w:themeColor="text1"/>
        </w:rPr>
      </w:pPr>
      <w:r w:rsidRPr="008D47DC">
        <w:rPr>
          <w:color w:val="000000" w:themeColor="text1"/>
        </w:rPr>
        <w:t>En el sistema modular la evaluación es una actividad sistemática y continua, que tiene por objetivo proporcionar información diagnóstica como instrumento de apoyo para adoptar diversas estrategias didácticas y con ello mejorar el proceso de enseñanza y aprendizaje del alumno.</w:t>
      </w:r>
    </w:p>
    <w:p w14:paraId="7AE30773" w14:textId="3108C585" w:rsidR="000842AB" w:rsidRPr="006076E3" w:rsidRDefault="006076E3" w:rsidP="00A52AE0">
      <w:pPr>
        <w:spacing w:before="120"/>
        <w:rPr>
          <w:color w:val="FF6600"/>
        </w:rPr>
      </w:pPr>
      <w:r w:rsidRPr="008D47DC">
        <w:rPr>
          <w:color w:val="000000" w:themeColor="text1"/>
        </w:rPr>
        <w:t xml:space="preserve">En el módulo ciclos biogeoquímicos el proceso de evaluación es permanente y consiste en dar seguimiento y retroalimentación a las actividades de aula, campo, laboratorio y gabinete que realizan los estudiantes. </w:t>
      </w:r>
      <w:r w:rsidRPr="008D47DC">
        <w:rPr>
          <w:color w:val="000000" w:themeColor="text1"/>
          <w:lang w:val="es-MX"/>
        </w:rPr>
        <w:t>Por esta razón</w:t>
      </w:r>
      <w:r w:rsidR="000842AB" w:rsidRPr="008D47DC">
        <w:rPr>
          <w:color w:val="000000" w:themeColor="text1"/>
          <w:lang w:val="es-MX"/>
        </w:rPr>
        <w:t xml:space="preserve"> </w:t>
      </w:r>
      <w:r w:rsidRPr="008D47DC">
        <w:rPr>
          <w:color w:val="000000" w:themeColor="text1"/>
          <w:lang w:val="es-MX"/>
        </w:rPr>
        <w:t xml:space="preserve">se evalúa el </w:t>
      </w:r>
      <w:r w:rsidR="000842AB" w:rsidRPr="008D47DC">
        <w:rPr>
          <w:color w:val="000000" w:themeColor="text1"/>
          <w:lang w:val="es-MX"/>
        </w:rPr>
        <w:t xml:space="preserve">desempeño </w:t>
      </w:r>
      <w:r w:rsidRPr="008D47DC">
        <w:rPr>
          <w:color w:val="000000" w:themeColor="text1"/>
          <w:lang w:val="es-MX"/>
        </w:rPr>
        <w:t xml:space="preserve">de cada alumno </w:t>
      </w:r>
      <w:r w:rsidR="000842AB" w:rsidRPr="008D47DC">
        <w:rPr>
          <w:color w:val="000000" w:themeColor="text1"/>
          <w:lang w:val="es-MX"/>
        </w:rPr>
        <w:t>en la presentación de seminarios, tomando en consideración las fuentes d</w:t>
      </w:r>
      <w:r w:rsidR="000842AB" w:rsidRPr="006076E3">
        <w:rPr>
          <w:lang w:val="es-MX"/>
        </w:rPr>
        <w:t xml:space="preserve">e información consultadas, la pertinencia y organización de la información, calidad de la </w:t>
      </w:r>
      <w:r w:rsidR="000842AB" w:rsidRPr="006076E3">
        <w:rPr>
          <w:lang w:val="es-MX"/>
        </w:rPr>
        <w:lastRenderedPageBreak/>
        <w:t xml:space="preserve">presentación oral y visual, </w:t>
      </w:r>
      <w:r w:rsidR="000842AB" w:rsidRPr="006076E3">
        <w:rPr>
          <w:color w:val="000000" w:themeColor="text1"/>
          <w:lang w:val="es-MX"/>
        </w:rPr>
        <w:t>partici</w:t>
      </w:r>
      <w:r w:rsidR="000842AB" w:rsidRPr="006076E3">
        <w:rPr>
          <w:lang w:val="es-MX"/>
        </w:rPr>
        <w:t>pación objetiva en las discusiones de grupo, tareas sobre temas específicos que les ayuden a reforzar sus conocimientos.</w:t>
      </w:r>
    </w:p>
    <w:p w14:paraId="02BF0976" w14:textId="031A3F07" w:rsidR="000842AB" w:rsidRDefault="006076E3" w:rsidP="00A52AE0">
      <w:pPr>
        <w:spacing w:before="120"/>
        <w:rPr>
          <w:lang w:val="es-MX"/>
        </w:rPr>
      </w:pPr>
      <w:r w:rsidRPr="008D47DC">
        <w:rPr>
          <w:color w:val="000000" w:themeColor="text1"/>
          <w:lang w:val="es-MX"/>
        </w:rPr>
        <w:t xml:space="preserve">Las </w:t>
      </w:r>
      <w:r w:rsidR="000842AB" w:rsidRPr="008D47DC">
        <w:rPr>
          <w:color w:val="000000" w:themeColor="text1"/>
          <w:lang w:val="es-MX"/>
        </w:rPr>
        <w:t xml:space="preserve">actividades de reforzamiento y evaluación de conocimientos después de cada </w:t>
      </w:r>
      <w:r w:rsidR="00957A0A" w:rsidRPr="006076E3">
        <w:rPr>
          <w:lang w:val="es-MX"/>
        </w:rPr>
        <w:t>sesión modular</w:t>
      </w:r>
      <w:r w:rsidR="000842AB" w:rsidRPr="006076E3">
        <w:rPr>
          <w:lang w:val="es-MX"/>
        </w:rPr>
        <w:t xml:space="preserve">, </w:t>
      </w:r>
      <w:r>
        <w:rPr>
          <w:lang w:val="es-MX"/>
        </w:rPr>
        <w:t>puede</w:t>
      </w:r>
      <w:r w:rsidR="00694C23">
        <w:rPr>
          <w:lang w:val="es-MX"/>
        </w:rPr>
        <w:t>n</w:t>
      </w:r>
      <w:r>
        <w:rPr>
          <w:lang w:val="es-MX"/>
        </w:rPr>
        <w:t xml:space="preserve"> incluir </w:t>
      </w:r>
      <w:r w:rsidR="00957A0A" w:rsidRPr="006076E3">
        <w:rPr>
          <w:lang w:val="es-MX"/>
        </w:rPr>
        <w:t xml:space="preserve">trabajos </w:t>
      </w:r>
      <w:r w:rsidR="000842AB" w:rsidRPr="006076E3">
        <w:rPr>
          <w:lang w:val="es-MX"/>
        </w:rPr>
        <w:t>escritos</w:t>
      </w:r>
      <w:r w:rsidR="00694C23">
        <w:rPr>
          <w:lang w:val="es-MX"/>
        </w:rPr>
        <w:t xml:space="preserve"> (e.g. líneas de tiempo, ensayos, custionarios, glosarios, entre otros)</w:t>
      </w:r>
      <w:r w:rsidR="000842AB" w:rsidRPr="006076E3">
        <w:rPr>
          <w:lang w:val="es-MX"/>
        </w:rPr>
        <w:t xml:space="preserve">, </w:t>
      </w:r>
      <w:r w:rsidR="00694C23">
        <w:rPr>
          <w:lang w:val="es-MX"/>
        </w:rPr>
        <w:t xml:space="preserve">elaboración de modelos conceptuales integrativos, </w:t>
      </w:r>
      <w:r w:rsidR="000842AB" w:rsidRPr="006076E3">
        <w:rPr>
          <w:lang w:val="es-MX"/>
        </w:rPr>
        <w:t>resolución de ejercicios</w:t>
      </w:r>
      <w:r>
        <w:rPr>
          <w:lang w:val="es-MX"/>
        </w:rPr>
        <w:t xml:space="preserve"> </w:t>
      </w:r>
      <w:r w:rsidRPr="008D47DC">
        <w:rPr>
          <w:color w:val="000000" w:themeColor="text1"/>
          <w:lang w:val="es-MX"/>
        </w:rPr>
        <w:t>en el aula o</w:t>
      </w:r>
      <w:r w:rsidR="000842AB" w:rsidRPr="008D47DC">
        <w:rPr>
          <w:color w:val="000000" w:themeColor="text1"/>
          <w:lang w:val="es-MX"/>
        </w:rPr>
        <w:t xml:space="preserve"> </w:t>
      </w:r>
      <w:r w:rsidRPr="008D47DC">
        <w:rPr>
          <w:color w:val="000000" w:themeColor="text1"/>
          <w:lang w:val="es-MX"/>
        </w:rPr>
        <w:t>empleando</w:t>
      </w:r>
      <w:r w:rsidR="000842AB" w:rsidRPr="008D47DC">
        <w:rPr>
          <w:color w:val="000000" w:themeColor="text1"/>
          <w:lang w:val="es-MX"/>
        </w:rPr>
        <w:t xml:space="preserve"> herramientas digitales </w:t>
      </w:r>
      <w:r w:rsidRPr="008D47DC">
        <w:rPr>
          <w:color w:val="000000" w:themeColor="text1"/>
          <w:lang w:val="es-MX"/>
        </w:rPr>
        <w:t>(e.g.</w:t>
      </w:r>
      <w:r w:rsidR="000842AB" w:rsidRPr="008D47DC">
        <w:rPr>
          <w:color w:val="000000" w:themeColor="text1"/>
          <w:lang w:val="es-MX"/>
        </w:rPr>
        <w:t xml:space="preserve"> Kahoot, Genially, Edmodo</w:t>
      </w:r>
      <w:r w:rsidR="003B343A" w:rsidRPr="008D47DC">
        <w:rPr>
          <w:color w:val="000000" w:themeColor="text1"/>
          <w:lang w:val="es-MX"/>
        </w:rPr>
        <w:t>,</w:t>
      </w:r>
      <w:r w:rsidR="000842AB" w:rsidRPr="008D47DC">
        <w:rPr>
          <w:color w:val="000000" w:themeColor="text1"/>
          <w:lang w:val="es-MX"/>
        </w:rPr>
        <w:t xml:space="preserve"> </w:t>
      </w:r>
      <w:r w:rsidR="003B343A" w:rsidRPr="008D47DC">
        <w:rPr>
          <w:color w:val="000000" w:themeColor="text1"/>
          <w:lang w:val="es-MX"/>
        </w:rPr>
        <w:t xml:space="preserve">Googleforms </w:t>
      </w:r>
      <w:r w:rsidR="000842AB" w:rsidRPr="008D47DC">
        <w:rPr>
          <w:color w:val="000000" w:themeColor="text1"/>
          <w:lang w:val="es-MX"/>
        </w:rPr>
        <w:t xml:space="preserve">y plataformas </w:t>
      </w:r>
      <w:r w:rsidRPr="008D47DC">
        <w:rPr>
          <w:color w:val="000000" w:themeColor="text1"/>
          <w:lang w:val="es-MX"/>
        </w:rPr>
        <w:t xml:space="preserve">LSM </w:t>
      </w:r>
      <w:r>
        <w:rPr>
          <w:lang w:val="es-MX"/>
        </w:rPr>
        <w:t>como ENVIA),</w:t>
      </w:r>
      <w:r w:rsidR="000842AB" w:rsidRPr="006076E3">
        <w:rPr>
          <w:lang w:val="es-MX"/>
        </w:rPr>
        <w:t xml:space="preserve"> aplicadas de manera sincrónica o asincrónica.</w:t>
      </w:r>
    </w:p>
    <w:p w14:paraId="7E9B067A" w14:textId="6F94C44D" w:rsidR="009F0A6C" w:rsidRDefault="002125DF" w:rsidP="00A52AE0">
      <w:pPr>
        <w:spacing w:before="120"/>
        <w:rPr>
          <w:lang w:val="es-MX"/>
        </w:rPr>
      </w:pPr>
      <w:r w:rsidRPr="002151CF">
        <w:rPr>
          <w:color w:val="000000" w:themeColor="text1"/>
        </w:rPr>
        <w:t xml:space="preserve">La evaluación formativa es en sí un instrumento de apoyo para el aprendizaje y para la mejora de la enseñanza; con este fin, </w:t>
      </w:r>
      <w:r>
        <w:rPr>
          <w:lang w:val="es-MX"/>
        </w:rPr>
        <w:t>a</w:t>
      </w:r>
      <w:r w:rsidR="000842AB" w:rsidRPr="002125DF">
        <w:rPr>
          <w:lang w:val="es-MX"/>
        </w:rPr>
        <w:t xml:space="preserve">l final del trimestre se aplica un cuestionario para que los alumnos expresen su opinión sobre la operación del módulo, de su contenido y de la importancia que tuvo para ellos la investigación modular y los métodos y técnicas aprendidas en el laboratorio y campo. </w:t>
      </w:r>
    </w:p>
    <w:p w14:paraId="7903E087" w14:textId="77777777" w:rsidR="006F2BB6" w:rsidRDefault="0085480C" w:rsidP="00A52AE0">
      <w:pPr>
        <w:spacing w:before="120"/>
        <w:rPr>
          <w:color w:val="000000" w:themeColor="text1"/>
        </w:rPr>
      </w:pPr>
      <w:r w:rsidRPr="00595618">
        <w:rPr>
          <w:color w:val="000000" w:themeColor="text1"/>
        </w:rPr>
        <w:t xml:space="preserve">Cada docente especificará los requisitos para la evaluación continua, es decir, aquellos aspectos que contribuyen con la reflexión sobre la dinámica y consecuencias del trabajo desarrollado cuando se lleve a cabo la evaluación formativa (e.g. participación, conceptualización). De igual manera, los criterios de calificación para cada actividad o instrumento de evaluación concreto se comunicarán a los estudiantes con antelación, considerando que durante el proceso de acreditación se valoran los logros del aprendizaje de los estudiantes, expresados en </w:t>
      </w:r>
      <w:r w:rsidRPr="00595618">
        <w:rPr>
          <w:bCs/>
          <w:i/>
          <w:iCs/>
          <w:color w:val="000000" w:themeColor="text1"/>
        </w:rPr>
        <w:t>evidencias académicas tangibles</w:t>
      </w:r>
      <w:r w:rsidRPr="00595618">
        <w:rPr>
          <w:color w:val="000000" w:themeColor="text1"/>
        </w:rPr>
        <w:t xml:space="preserve">. Una vez que se cuente con la base de datos que incluya las calificaciones de cada uno de los instrumentos de evaluación, se realizará el proceso de constatación, valoración y toma de decisiones sobre los aprendizajes y habilidades adquiridas, desde una perspectiva humanista y no como mero fin calificador. </w:t>
      </w:r>
    </w:p>
    <w:p w14:paraId="6FD25FF4" w14:textId="24C9843F" w:rsidR="0085480C" w:rsidRPr="00595618" w:rsidRDefault="0085480C" w:rsidP="00A52AE0">
      <w:pPr>
        <w:spacing w:before="120"/>
        <w:rPr>
          <w:color w:val="000000" w:themeColor="text1"/>
          <w:lang w:val="es-MX"/>
        </w:rPr>
      </w:pPr>
      <w:r w:rsidRPr="00595618">
        <w:rPr>
          <w:color w:val="000000" w:themeColor="text1"/>
        </w:rPr>
        <w:t>El proceso de calificación corresponde a la suma de los resultados obtenidos con cada instrumento, según los criterios establecidos al inicio del módulo, en función de la ponderación que se le otorgue a cada uno. Como referencia se pueden considerar los siguientes porcentajes:</w:t>
      </w:r>
    </w:p>
    <w:p w14:paraId="46F6EF59" w14:textId="03F35746" w:rsidR="009F0A6C" w:rsidRPr="009F0A6C" w:rsidRDefault="009F0A6C" w:rsidP="00DC384B">
      <w:pPr>
        <w:pStyle w:val="Prrafodelista"/>
        <w:numPr>
          <w:ilvl w:val="0"/>
          <w:numId w:val="25"/>
        </w:numPr>
        <w:spacing w:before="120"/>
      </w:pPr>
      <w:r w:rsidRPr="009F0A6C">
        <w:lastRenderedPageBreak/>
        <w:t xml:space="preserve">Participación </w:t>
      </w:r>
      <w:r w:rsidR="0083469B">
        <w:t>individual y seminarios grupales</w:t>
      </w:r>
      <w:r w:rsidR="0083469B">
        <w:tab/>
        <w:t>1</w:t>
      </w:r>
      <w:r w:rsidRPr="009F0A6C">
        <w:t>5%</w:t>
      </w:r>
    </w:p>
    <w:p w14:paraId="0A4913CF" w14:textId="77777777" w:rsidR="009F0A6C" w:rsidRPr="009F0A6C" w:rsidRDefault="009F0A6C" w:rsidP="00DC384B">
      <w:pPr>
        <w:pStyle w:val="Prrafodelista"/>
        <w:numPr>
          <w:ilvl w:val="0"/>
          <w:numId w:val="25"/>
        </w:numPr>
        <w:spacing w:before="120"/>
      </w:pPr>
      <w:r w:rsidRPr="009F0A6C">
        <w:t>Trabajo de campo y laboratorio</w:t>
      </w:r>
      <w:r w:rsidRPr="009F0A6C">
        <w:tab/>
      </w:r>
      <w:r w:rsidRPr="009F0A6C">
        <w:tab/>
      </w:r>
      <w:r w:rsidRPr="009F0A6C">
        <w:tab/>
        <w:t>15%</w:t>
      </w:r>
    </w:p>
    <w:p w14:paraId="3089A3F2" w14:textId="392A5A61" w:rsidR="009F0A6C" w:rsidRPr="009F0A6C" w:rsidRDefault="009F0A6C" w:rsidP="00DC384B">
      <w:pPr>
        <w:pStyle w:val="Prrafodelista"/>
        <w:numPr>
          <w:ilvl w:val="0"/>
          <w:numId w:val="25"/>
        </w:numPr>
        <w:spacing w:before="120"/>
      </w:pPr>
      <w:r w:rsidRPr="009F0A6C">
        <w:t>Inf</w:t>
      </w:r>
      <w:r w:rsidR="0083469B">
        <w:t>orme final de investigación</w:t>
      </w:r>
      <w:r w:rsidR="0083469B">
        <w:tab/>
      </w:r>
      <w:r w:rsidR="0083469B">
        <w:tab/>
      </w:r>
      <w:r w:rsidR="0083469B">
        <w:tab/>
      </w:r>
      <w:r w:rsidR="008A70DD">
        <w:tab/>
      </w:r>
      <w:r w:rsidR="0083469B">
        <w:t>30</w:t>
      </w:r>
      <w:r w:rsidRPr="009F0A6C">
        <w:t>%</w:t>
      </w:r>
    </w:p>
    <w:p w14:paraId="2B635A26" w14:textId="32A43756" w:rsidR="009F0A6C" w:rsidRPr="009F0A6C" w:rsidRDefault="00534169" w:rsidP="00DC384B">
      <w:pPr>
        <w:pStyle w:val="Prrafodelista"/>
        <w:numPr>
          <w:ilvl w:val="0"/>
          <w:numId w:val="25"/>
        </w:numPr>
        <w:spacing w:before="120"/>
      </w:pPr>
      <w:r>
        <w:t>Evaluaciones sobre c</w:t>
      </w:r>
      <w:r w:rsidR="009F0A6C" w:rsidRPr="009F0A6C">
        <w:t>ontenidos teóricos</w:t>
      </w:r>
      <w:r>
        <w:tab/>
      </w:r>
      <w:r>
        <w:tab/>
      </w:r>
      <w:r w:rsidR="0083469B">
        <w:t>40</w:t>
      </w:r>
      <w:r w:rsidR="009F0A6C" w:rsidRPr="009F0A6C">
        <w:t>%</w:t>
      </w:r>
    </w:p>
    <w:p w14:paraId="49BB318E" w14:textId="4E3DF609" w:rsidR="009F0A6C" w:rsidRPr="00595618" w:rsidRDefault="009F0A6C" w:rsidP="00A52AE0">
      <w:pPr>
        <w:spacing w:before="120"/>
        <w:rPr>
          <w:color w:val="000000" w:themeColor="text1"/>
        </w:rPr>
      </w:pPr>
      <w:r w:rsidRPr="00595618">
        <w:rPr>
          <w:color w:val="000000" w:themeColor="text1"/>
        </w:rPr>
        <w:t xml:space="preserve">Para acreditar </w:t>
      </w:r>
      <w:r w:rsidR="0085480C" w:rsidRPr="00595618">
        <w:rPr>
          <w:color w:val="000000" w:themeColor="text1"/>
        </w:rPr>
        <w:t>el módulo</w:t>
      </w:r>
      <w:r w:rsidRPr="00595618">
        <w:rPr>
          <w:color w:val="000000" w:themeColor="text1"/>
        </w:rPr>
        <w:t xml:space="preserve"> el alumno deberá tener calificaciones aprobatorias en todos los rubros</w:t>
      </w:r>
      <w:r w:rsidR="006D6BBE" w:rsidRPr="00595618">
        <w:rPr>
          <w:color w:val="000000" w:themeColor="text1"/>
        </w:rPr>
        <w:t>.</w:t>
      </w:r>
    </w:p>
    <w:p w14:paraId="754FA247" w14:textId="77777777" w:rsidR="00E433C6" w:rsidRPr="001F50B8" w:rsidRDefault="00E433C6" w:rsidP="00A52AE0">
      <w:pPr>
        <w:spacing w:before="120"/>
      </w:pPr>
      <w:r w:rsidRPr="001F50B8">
        <w:t>La escala para asignar la calificación al módulo será la siguiente:</w:t>
      </w:r>
    </w:p>
    <w:p w14:paraId="0B1167E5" w14:textId="77777777" w:rsidR="00E433C6" w:rsidRPr="00595618" w:rsidRDefault="00E433C6" w:rsidP="00A52AE0">
      <w:pPr>
        <w:spacing w:before="120"/>
        <w:ind w:left="710"/>
        <w:rPr>
          <w:b/>
          <w:color w:val="000000" w:themeColor="text1"/>
        </w:rPr>
      </w:pPr>
      <w:r w:rsidRPr="00595618">
        <w:rPr>
          <w:b/>
          <w:color w:val="000000" w:themeColor="text1"/>
        </w:rPr>
        <w:t>Calificación</w:t>
      </w:r>
      <w:r w:rsidRPr="00595618">
        <w:rPr>
          <w:b/>
          <w:color w:val="000000" w:themeColor="text1"/>
        </w:rPr>
        <w:tab/>
      </w:r>
      <w:r w:rsidRPr="00595618">
        <w:rPr>
          <w:b/>
          <w:color w:val="000000" w:themeColor="text1"/>
        </w:rPr>
        <w:tab/>
        <w:t>Escala</w:t>
      </w:r>
    </w:p>
    <w:p w14:paraId="35CB7776" w14:textId="7D281D19" w:rsidR="00E433C6" w:rsidRPr="00595618" w:rsidRDefault="00E433C6" w:rsidP="00A52AE0">
      <w:pPr>
        <w:spacing w:before="120"/>
        <w:ind w:left="710"/>
        <w:rPr>
          <w:color w:val="000000" w:themeColor="text1"/>
        </w:rPr>
      </w:pPr>
      <w:r w:rsidRPr="00595618">
        <w:rPr>
          <w:color w:val="000000" w:themeColor="text1"/>
        </w:rPr>
        <w:t>MB</w:t>
      </w:r>
      <w:r w:rsidRPr="00595618">
        <w:rPr>
          <w:color w:val="000000" w:themeColor="text1"/>
        </w:rPr>
        <w:tab/>
      </w:r>
      <w:r w:rsidRPr="00595618">
        <w:rPr>
          <w:color w:val="000000" w:themeColor="text1"/>
        </w:rPr>
        <w:tab/>
      </w:r>
      <w:r w:rsidRPr="00595618">
        <w:rPr>
          <w:color w:val="000000" w:themeColor="text1"/>
        </w:rPr>
        <w:tab/>
      </w:r>
      <w:r w:rsidR="00E63E3E" w:rsidRPr="00595618">
        <w:rPr>
          <w:color w:val="000000" w:themeColor="text1"/>
        </w:rPr>
        <w:t xml:space="preserve">8.8 </w:t>
      </w:r>
      <w:r w:rsidRPr="00595618">
        <w:rPr>
          <w:color w:val="000000" w:themeColor="text1"/>
        </w:rPr>
        <w:t>a 10</w:t>
      </w:r>
    </w:p>
    <w:p w14:paraId="59B2B758" w14:textId="63FB2E5A" w:rsidR="00E433C6" w:rsidRPr="00595618" w:rsidRDefault="00E433C6" w:rsidP="00A52AE0">
      <w:pPr>
        <w:spacing w:before="120"/>
        <w:ind w:left="710"/>
        <w:rPr>
          <w:color w:val="000000" w:themeColor="text1"/>
        </w:rPr>
      </w:pPr>
      <w:r w:rsidRPr="00595618">
        <w:rPr>
          <w:color w:val="000000" w:themeColor="text1"/>
        </w:rPr>
        <w:t>B</w:t>
      </w:r>
      <w:r w:rsidRPr="00595618">
        <w:rPr>
          <w:color w:val="000000" w:themeColor="text1"/>
        </w:rPr>
        <w:tab/>
      </w:r>
      <w:r w:rsidRPr="00595618">
        <w:rPr>
          <w:color w:val="000000" w:themeColor="text1"/>
        </w:rPr>
        <w:tab/>
      </w:r>
      <w:r w:rsidRPr="00595618">
        <w:rPr>
          <w:color w:val="000000" w:themeColor="text1"/>
        </w:rPr>
        <w:tab/>
      </w:r>
      <w:r w:rsidR="00E63E3E" w:rsidRPr="00595618">
        <w:rPr>
          <w:color w:val="000000" w:themeColor="text1"/>
        </w:rPr>
        <w:t>7.5 a 8.7</w:t>
      </w:r>
    </w:p>
    <w:p w14:paraId="38307DC4" w14:textId="4DD6EC0D" w:rsidR="00E433C6" w:rsidRPr="00595618" w:rsidRDefault="00E433C6" w:rsidP="00A52AE0">
      <w:pPr>
        <w:spacing w:before="120"/>
        <w:ind w:left="710"/>
        <w:rPr>
          <w:color w:val="000000" w:themeColor="text1"/>
        </w:rPr>
      </w:pPr>
      <w:r w:rsidRPr="00595618">
        <w:rPr>
          <w:color w:val="000000" w:themeColor="text1"/>
        </w:rPr>
        <w:t>S</w:t>
      </w:r>
      <w:r w:rsidRPr="00595618">
        <w:rPr>
          <w:color w:val="000000" w:themeColor="text1"/>
        </w:rPr>
        <w:tab/>
      </w:r>
      <w:r w:rsidRPr="00595618">
        <w:rPr>
          <w:color w:val="000000" w:themeColor="text1"/>
        </w:rPr>
        <w:tab/>
      </w:r>
      <w:r w:rsidRPr="00595618">
        <w:rPr>
          <w:color w:val="000000" w:themeColor="text1"/>
        </w:rPr>
        <w:tab/>
        <w:t xml:space="preserve">6.0 a </w:t>
      </w:r>
      <w:r w:rsidR="00E63E3E" w:rsidRPr="00595618">
        <w:rPr>
          <w:color w:val="000000" w:themeColor="text1"/>
        </w:rPr>
        <w:t>7.4</w:t>
      </w:r>
    </w:p>
    <w:p w14:paraId="6D59E918" w14:textId="41A7FB7B" w:rsidR="00E433C6" w:rsidRPr="00595618" w:rsidRDefault="00E433C6" w:rsidP="00A52AE0">
      <w:pPr>
        <w:spacing w:before="120"/>
        <w:ind w:left="710"/>
        <w:rPr>
          <w:color w:val="000000" w:themeColor="text1"/>
        </w:rPr>
      </w:pPr>
      <w:r w:rsidRPr="00595618">
        <w:rPr>
          <w:color w:val="000000" w:themeColor="text1"/>
        </w:rPr>
        <w:t>NA</w:t>
      </w:r>
      <w:r w:rsidRPr="00595618">
        <w:rPr>
          <w:color w:val="000000" w:themeColor="text1"/>
        </w:rPr>
        <w:tab/>
      </w:r>
      <w:r w:rsidRPr="00595618">
        <w:rPr>
          <w:color w:val="000000" w:themeColor="text1"/>
        </w:rPr>
        <w:tab/>
      </w:r>
      <w:r w:rsidRPr="00595618">
        <w:rPr>
          <w:color w:val="000000" w:themeColor="text1"/>
        </w:rPr>
        <w:tab/>
        <w:t>≤ 5.9</w:t>
      </w:r>
      <w:r w:rsidRPr="00595618">
        <w:rPr>
          <w:color w:val="000000" w:themeColor="text1"/>
        </w:rPr>
        <w:tab/>
      </w:r>
    </w:p>
    <w:p w14:paraId="3F8ECB53" w14:textId="77777777" w:rsidR="00525408" w:rsidRDefault="009F0A6C" w:rsidP="009274F3">
      <w:pPr>
        <w:pStyle w:val="Ttulo2"/>
      </w:pPr>
      <w:bookmarkStart w:id="12" w:name="_Toc505333393"/>
      <w:r w:rsidRPr="009F0A6C">
        <w:t>RECUPERACIÓN:</w:t>
      </w:r>
      <w:bookmarkEnd w:id="12"/>
      <w:r w:rsidRPr="009F0A6C">
        <w:t xml:space="preserve"> </w:t>
      </w:r>
    </w:p>
    <w:p w14:paraId="2AB946D1" w14:textId="641AF535" w:rsidR="009F0A6C" w:rsidRPr="003C5796" w:rsidRDefault="009F0A6C" w:rsidP="00A52AE0">
      <w:pPr>
        <w:spacing w:before="120"/>
      </w:pPr>
      <w:r w:rsidRPr="003C5796">
        <w:t>El alumno que no acredite el módulo, tendrá derecho a un examen de recuperación dentro de las fechas que la institución establezca.</w:t>
      </w:r>
    </w:p>
    <w:p w14:paraId="2EC4E3EE" w14:textId="7A3139E5" w:rsidR="009F0A6C" w:rsidRPr="00236A57" w:rsidRDefault="009F0A6C" w:rsidP="00A52AE0">
      <w:pPr>
        <w:spacing w:before="120"/>
      </w:pPr>
      <w:r>
        <w:t>El requisito para tener derecho al examen de recuperación es h</w:t>
      </w:r>
      <w:r w:rsidRPr="009F0A6C">
        <w:t xml:space="preserve">aber acreditado el trabajo de investigación modular. </w:t>
      </w:r>
      <w:r w:rsidR="00534169">
        <w:t>El e</w:t>
      </w:r>
      <w:r w:rsidRPr="009F0A6C">
        <w:t xml:space="preserve">xamen </w:t>
      </w:r>
      <w:r w:rsidR="00DB704C">
        <w:t xml:space="preserve">se hará por </w:t>
      </w:r>
      <w:r w:rsidRPr="009F0A6C">
        <w:t>escrito sobre los contenidos del módulo y el trabajo de investigación modular (100%). Si la calificación es menor a 6.0, ésta será NA.</w:t>
      </w:r>
    </w:p>
    <w:p w14:paraId="646F8D48" w14:textId="77777777" w:rsidR="005B0468" w:rsidRPr="00B31971" w:rsidRDefault="005B0468" w:rsidP="006F2BB6">
      <w:pPr>
        <w:pStyle w:val="Ttulo1"/>
        <w:spacing w:line="360" w:lineRule="auto"/>
      </w:pPr>
      <w:r w:rsidRPr="009E7DF7">
        <w:rPr>
          <w:color w:val="FF0000"/>
          <w:sz w:val="22"/>
        </w:rPr>
        <w:br w:type="page"/>
      </w:r>
      <w:bookmarkStart w:id="13" w:name="_Toc505333394"/>
      <w:r w:rsidRPr="00B31971">
        <w:lastRenderedPageBreak/>
        <w:t>UNIDAD TEMÁTICA I</w:t>
      </w:r>
      <w:bookmarkEnd w:id="13"/>
    </w:p>
    <w:p w14:paraId="2CEA4D11" w14:textId="23A2CB06" w:rsidR="005B0468" w:rsidRPr="00B31971" w:rsidRDefault="00B31971" w:rsidP="006F2BB6">
      <w:pPr>
        <w:pStyle w:val="Ttulo1"/>
        <w:spacing w:line="360" w:lineRule="auto"/>
      </w:pPr>
      <w:bookmarkStart w:id="14" w:name="_Toc505333395"/>
      <w:r w:rsidRPr="00B31971">
        <w:t>ORIGEN DE LOS ELEMENTOS QUÍMICOS EN EL UNIVERSO Y EVOLUCIÓN GEOQUIMICA Y BIOQUÍMICA DE LA TIERRA</w:t>
      </w:r>
      <w:bookmarkEnd w:id="14"/>
    </w:p>
    <w:p w14:paraId="6720B616" w14:textId="43578882" w:rsidR="005B0468" w:rsidRPr="00B31971" w:rsidRDefault="005B0468" w:rsidP="009274F3">
      <w:pPr>
        <w:pStyle w:val="Ttulo2"/>
      </w:pPr>
      <w:bookmarkStart w:id="15" w:name="_Toc505333396"/>
      <w:r w:rsidRPr="00B31971">
        <w:t xml:space="preserve">Objetivo </w:t>
      </w:r>
      <w:r w:rsidR="000F26AA" w:rsidRPr="00B31971">
        <w:t>g</w:t>
      </w:r>
      <w:r w:rsidR="00292B9E" w:rsidRPr="00B31971">
        <w:t>eneral</w:t>
      </w:r>
      <w:bookmarkEnd w:id="15"/>
    </w:p>
    <w:p w14:paraId="3FA06806" w14:textId="1E6CB4C0" w:rsidR="005B0468" w:rsidRPr="00B31971" w:rsidRDefault="00D77A5B" w:rsidP="00A52AE0">
      <w:pPr>
        <w:spacing w:before="120"/>
      </w:pPr>
      <w:r>
        <w:t xml:space="preserve">Que el alumno conozca </w:t>
      </w:r>
      <w:r w:rsidR="00B31971" w:rsidRPr="00B31971">
        <w:t>el origen de los elementos, su transformación química, y la evolución biogeoquímica de la Tierra</w:t>
      </w:r>
    </w:p>
    <w:p w14:paraId="7345F97C" w14:textId="77777777" w:rsidR="00292B9E" w:rsidRPr="00292B9E" w:rsidRDefault="00292B9E" w:rsidP="009274F3">
      <w:pPr>
        <w:pStyle w:val="Ttulo2"/>
      </w:pPr>
      <w:bookmarkStart w:id="16" w:name="_Toc505333397"/>
      <w:r w:rsidRPr="00292B9E">
        <w:t>Objetivos específicos</w:t>
      </w:r>
      <w:bookmarkEnd w:id="16"/>
    </w:p>
    <w:p w14:paraId="39A00B30" w14:textId="56C25ACD" w:rsidR="00B31971" w:rsidRDefault="00D77A5B" w:rsidP="00DC384B">
      <w:pPr>
        <w:pStyle w:val="Prrafodelista"/>
        <w:numPr>
          <w:ilvl w:val="0"/>
          <w:numId w:val="2"/>
        </w:numPr>
        <w:spacing w:before="120"/>
      </w:pPr>
      <w:r>
        <w:t>Que el alumno comprenda</w:t>
      </w:r>
      <w:r w:rsidR="00B31971">
        <w:t xml:space="preserve"> el o</w:t>
      </w:r>
      <w:r w:rsidR="00B31971" w:rsidRPr="00B31971">
        <w:t>rigen de los elementos químicos en el Universo</w:t>
      </w:r>
    </w:p>
    <w:p w14:paraId="06684DF7" w14:textId="2A206D46" w:rsidR="003E16DD" w:rsidRPr="00BF651F" w:rsidRDefault="00E7532A" w:rsidP="00DC384B">
      <w:pPr>
        <w:pStyle w:val="Prrafodelista"/>
        <w:numPr>
          <w:ilvl w:val="0"/>
          <w:numId w:val="2"/>
        </w:numPr>
        <w:spacing w:before="120"/>
      </w:pPr>
      <w:r>
        <w:t>Conocer las t</w:t>
      </w:r>
      <w:r w:rsidR="00B31971" w:rsidRPr="00B31971">
        <w:t>ransformación química de los elementos a moléculas y causas que la originan en la Tierra</w:t>
      </w:r>
    </w:p>
    <w:p w14:paraId="49028E65" w14:textId="382E9EAE" w:rsidR="00BF651F" w:rsidRPr="00236A57" w:rsidRDefault="00D77A5B" w:rsidP="00DC384B">
      <w:pPr>
        <w:pStyle w:val="Prrafodelista"/>
        <w:numPr>
          <w:ilvl w:val="0"/>
          <w:numId w:val="2"/>
        </w:numPr>
        <w:spacing w:before="120"/>
      </w:pPr>
      <w:r>
        <w:t>Que el alumno estudie</w:t>
      </w:r>
      <w:r w:rsidR="00D257B3">
        <w:t xml:space="preserve"> las teorías de la a</w:t>
      </w:r>
      <w:r w:rsidR="00B31971" w:rsidRPr="00B31971">
        <w:t>parición de los primeros organismos vivos y ev</w:t>
      </w:r>
      <w:r w:rsidR="00B31971">
        <w:t>olución de las vías metabólicas</w:t>
      </w:r>
    </w:p>
    <w:p w14:paraId="05695725" w14:textId="3A0B5D76" w:rsidR="005B0468" w:rsidRPr="00BF651F" w:rsidRDefault="00820607" w:rsidP="009274F3">
      <w:pPr>
        <w:pStyle w:val="Ttulo2"/>
      </w:pPr>
      <w:bookmarkStart w:id="17" w:name="_Toc505333398"/>
      <w:r w:rsidRPr="00BF651F">
        <w:t>Preguntas clave</w:t>
      </w:r>
      <w:bookmarkEnd w:id="17"/>
    </w:p>
    <w:p w14:paraId="610D44D1" w14:textId="691F2A21" w:rsidR="006C53EA" w:rsidRPr="00C244F6" w:rsidRDefault="00C244F6" w:rsidP="00DC384B">
      <w:pPr>
        <w:pStyle w:val="Prrafodelista"/>
        <w:numPr>
          <w:ilvl w:val="0"/>
          <w:numId w:val="2"/>
        </w:numPr>
        <w:spacing w:before="120"/>
      </w:pPr>
      <w:r w:rsidRPr="00C244F6">
        <w:t>¿Cuáles fueron los mecanismos de origen y evolución química de los elementos y moléculas en el Universo?</w:t>
      </w:r>
    </w:p>
    <w:p w14:paraId="1A542086" w14:textId="1828047A" w:rsidR="006C53EA" w:rsidRDefault="00C244F6" w:rsidP="00DC384B">
      <w:pPr>
        <w:pStyle w:val="Prrafodelista"/>
        <w:numPr>
          <w:ilvl w:val="0"/>
          <w:numId w:val="2"/>
        </w:numPr>
        <w:spacing w:before="120"/>
      </w:pPr>
      <w:r w:rsidRPr="00C244F6">
        <w:t>¿Qué condiciones tuvieron que prevalecer en la tierra primitiva para favorecer la síntesis orgánica?</w:t>
      </w:r>
    </w:p>
    <w:p w14:paraId="5D6D3965" w14:textId="29C81273" w:rsidR="006C53EA" w:rsidRPr="00236A57" w:rsidRDefault="00C244F6" w:rsidP="00DC384B">
      <w:pPr>
        <w:pStyle w:val="Prrafodelista"/>
        <w:numPr>
          <w:ilvl w:val="0"/>
          <w:numId w:val="2"/>
        </w:numPr>
        <w:spacing w:before="120"/>
      </w:pPr>
      <w:r w:rsidRPr="00C244F6">
        <w:t>¿Cuáles fueron las condiciones que favorecieron la aparición de los primeros organismos vivos y su evolución metabólica?</w:t>
      </w:r>
    </w:p>
    <w:p w14:paraId="0E51FB1E" w14:textId="77777777" w:rsidR="0032537E" w:rsidRDefault="0032537E">
      <w:pPr>
        <w:widowControl/>
        <w:spacing w:line="240" w:lineRule="auto"/>
        <w:jc w:val="left"/>
        <w:rPr>
          <w:b/>
          <w:lang w:val="es-MX" w:eastAsia="es-ES_tradnl"/>
        </w:rPr>
      </w:pPr>
      <w:r>
        <w:br w:type="page"/>
      </w:r>
    </w:p>
    <w:p w14:paraId="1678C114" w14:textId="4815FB2E" w:rsidR="005B0468" w:rsidRPr="001B55D6" w:rsidRDefault="005B0468" w:rsidP="009274F3">
      <w:pPr>
        <w:pStyle w:val="Ttulo2"/>
      </w:pPr>
      <w:bookmarkStart w:id="18" w:name="_Toc505333399"/>
      <w:r w:rsidRPr="001B55D6">
        <w:lastRenderedPageBreak/>
        <w:t>Contenidos</w:t>
      </w:r>
      <w:r w:rsidR="00DF1830" w:rsidRPr="001B55D6">
        <w:t xml:space="preserve"> educativos</w:t>
      </w:r>
      <w:bookmarkEnd w:id="18"/>
    </w:p>
    <w:p w14:paraId="22F76A68" w14:textId="167A710D" w:rsidR="001B55D6" w:rsidRPr="001B55D6" w:rsidRDefault="001B55D6" w:rsidP="00DC384B">
      <w:pPr>
        <w:pStyle w:val="Prrafodelista"/>
        <w:numPr>
          <w:ilvl w:val="0"/>
          <w:numId w:val="1"/>
        </w:numPr>
        <w:spacing w:before="120"/>
      </w:pPr>
      <w:r w:rsidRPr="001B55D6">
        <w:t xml:space="preserve">Origen y diversidad de los elementos </w:t>
      </w:r>
    </w:p>
    <w:p w14:paraId="6CA2D29B" w14:textId="4B753D05" w:rsidR="005B0468" w:rsidRPr="001B55D6" w:rsidRDefault="001B55D6" w:rsidP="00DC384B">
      <w:pPr>
        <w:pStyle w:val="Prrafodelista"/>
        <w:numPr>
          <w:ilvl w:val="1"/>
          <w:numId w:val="5"/>
        </w:numPr>
        <w:spacing w:before="120"/>
      </w:pPr>
      <w:r w:rsidRPr="001B55D6">
        <w:t>Teoría del Big-</w:t>
      </w:r>
      <w:proofErr w:type="spellStart"/>
      <w:r w:rsidRPr="001B55D6">
        <w:t>Bang</w:t>
      </w:r>
      <w:proofErr w:type="spellEnd"/>
    </w:p>
    <w:p w14:paraId="2B789191" w14:textId="1447F0E4" w:rsidR="001B55D6" w:rsidRDefault="001B55D6" w:rsidP="00DC384B">
      <w:pPr>
        <w:pStyle w:val="Prrafodelista"/>
        <w:numPr>
          <w:ilvl w:val="1"/>
          <w:numId w:val="5"/>
        </w:numPr>
        <w:spacing w:before="120"/>
      </w:pPr>
      <w:r w:rsidRPr="001B55D6">
        <w:t xml:space="preserve"> Origen de los elementos químicos</w:t>
      </w:r>
    </w:p>
    <w:p w14:paraId="1A42CC1A" w14:textId="579A0947" w:rsidR="001B55D6" w:rsidRPr="00236A57" w:rsidRDefault="001B55D6" w:rsidP="00DC384B">
      <w:pPr>
        <w:pStyle w:val="Prrafodelista"/>
        <w:numPr>
          <w:ilvl w:val="1"/>
          <w:numId w:val="5"/>
        </w:numPr>
        <w:spacing w:before="120"/>
      </w:pPr>
      <w:r>
        <w:t xml:space="preserve"> </w:t>
      </w:r>
      <w:r w:rsidRPr="001B55D6">
        <w:t>Evolución de los elementos químicos a moléculas</w:t>
      </w:r>
    </w:p>
    <w:p w14:paraId="2FE3DAD6" w14:textId="3EDEB7B7" w:rsidR="001B55D6" w:rsidRDefault="001B55D6" w:rsidP="00DC384B">
      <w:pPr>
        <w:pStyle w:val="Prrafodelista"/>
        <w:numPr>
          <w:ilvl w:val="0"/>
          <w:numId w:val="1"/>
        </w:numPr>
        <w:spacing w:before="120"/>
      </w:pPr>
      <w:r>
        <w:t>Co</w:t>
      </w:r>
      <w:r w:rsidRPr="001B55D6">
        <w:t xml:space="preserve">mposición </w:t>
      </w:r>
      <w:proofErr w:type="spellStart"/>
      <w:r w:rsidRPr="001B55D6">
        <w:t>geohistórica</w:t>
      </w:r>
      <w:proofErr w:type="spellEnd"/>
      <w:r w:rsidRPr="001B55D6">
        <w:t xml:space="preserve"> de la Tierra</w:t>
      </w:r>
    </w:p>
    <w:p w14:paraId="189D26D3" w14:textId="34F04DFA" w:rsidR="001B55D6" w:rsidRDefault="001B55D6" w:rsidP="00DC384B">
      <w:pPr>
        <w:pStyle w:val="Prrafodelista"/>
        <w:numPr>
          <w:ilvl w:val="1"/>
          <w:numId w:val="6"/>
        </w:numPr>
        <w:spacing w:before="120"/>
      </w:pPr>
      <w:r w:rsidRPr="001B55D6">
        <w:t>Mecanismos de formación de los diferentes estratos del planeta</w:t>
      </w:r>
    </w:p>
    <w:p w14:paraId="1446B929" w14:textId="220BB629" w:rsidR="001B55D6" w:rsidRPr="001B55D6" w:rsidRDefault="001B55D6" w:rsidP="00DC384B">
      <w:pPr>
        <w:pStyle w:val="Prrafodelista"/>
        <w:numPr>
          <w:ilvl w:val="1"/>
          <w:numId w:val="6"/>
        </w:numPr>
        <w:spacing w:before="120"/>
        <w:rPr>
          <w:lang w:val="es-MX"/>
        </w:rPr>
      </w:pPr>
      <w:r w:rsidRPr="001B55D6">
        <w:rPr>
          <w:lang w:val="es-MX"/>
        </w:rPr>
        <w:t>Deriva Continental y tectónica de placas</w:t>
      </w:r>
    </w:p>
    <w:p w14:paraId="252796AE" w14:textId="77777777" w:rsidR="001B55D6" w:rsidRPr="001B55D6" w:rsidRDefault="001B55D6" w:rsidP="00DC384B">
      <w:pPr>
        <w:pStyle w:val="Prrafodelista"/>
        <w:numPr>
          <w:ilvl w:val="1"/>
          <w:numId w:val="6"/>
        </w:numPr>
        <w:spacing w:before="120"/>
        <w:rPr>
          <w:lang w:val="es-MX"/>
        </w:rPr>
      </w:pPr>
      <w:r w:rsidRPr="001B55D6">
        <w:rPr>
          <w:lang w:val="es-MX"/>
        </w:rPr>
        <w:t>Formación de la atmósfera</w:t>
      </w:r>
    </w:p>
    <w:p w14:paraId="580AEA73" w14:textId="77777777" w:rsidR="001B55D6" w:rsidRPr="001B55D6" w:rsidRDefault="001B55D6" w:rsidP="00DC384B">
      <w:pPr>
        <w:pStyle w:val="Prrafodelista"/>
        <w:numPr>
          <w:ilvl w:val="1"/>
          <w:numId w:val="6"/>
        </w:numPr>
        <w:spacing w:before="120"/>
        <w:rPr>
          <w:lang w:val="es-MX"/>
        </w:rPr>
      </w:pPr>
      <w:r w:rsidRPr="001B55D6">
        <w:rPr>
          <w:lang w:val="es-MX"/>
        </w:rPr>
        <w:t>Formación de la hidrósfera</w:t>
      </w:r>
    </w:p>
    <w:p w14:paraId="17FF706C" w14:textId="77777777" w:rsidR="00D655AA" w:rsidRPr="00D655AA" w:rsidRDefault="00D655AA" w:rsidP="00DC384B">
      <w:pPr>
        <w:pStyle w:val="Prrafodelista"/>
        <w:numPr>
          <w:ilvl w:val="0"/>
          <w:numId w:val="1"/>
        </w:numPr>
        <w:spacing w:before="120"/>
        <w:rPr>
          <w:lang w:val="es-MX"/>
        </w:rPr>
      </w:pPr>
      <w:r w:rsidRPr="00D655AA">
        <w:rPr>
          <w:lang w:val="es-MX"/>
        </w:rPr>
        <w:t>Origen de los procesos metabólicos y su primera etapa de evolución</w:t>
      </w:r>
    </w:p>
    <w:p w14:paraId="2312C491" w14:textId="037E1269" w:rsidR="001B55D6" w:rsidRDefault="00D655AA" w:rsidP="00A52AE0">
      <w:pPr>
        <w:pStyle w:val="Prrafodelista"/>
        <w:spacing w:before="120"/>
        <w:rPr>
          <w:lang w:val="es-MX"/>
        </w:rPr>
      </w:pPr>
      <w:r>
        <w:rPr>
          <w:lang w:val="es-MX"/>
        </w:rPr>
        <w:t>Los primeros:</w:t>
      </w:r>
    </w:p>
    <w:p w14:paraId="169503D0" w14:textId="71385CA2" w:rsidR="00D655AA" w:rsidRPr="00EE5D1B" w:rsidRDefault="00D655AA" w:rsidP="00A52AE0">
      <w:pPr>
        <w:pStyle w:val="Prrafodelista"/>
        <w:spacing w:before="120"/>
        <w:rPr>
          <w:lang w:val="es-MX"/>
        </w:rPr>
      </w:pPr>
      <w:r w:rsidRPr="00D655AA">
        <w:rPr>
          <w:lang w:val="es-MX"/>
        </w:rPr>
        <w:t xml:space="preserve">3.1 </w:t>
      </w:r>
      <w:r w:rsidRPr="00EE5D1B">
        <w:rPr>
          <w:lang w:val="es-MX"/>
        </w:rPr>
        <w:t>Procariotas</w:t>
      </w:r>
    </w:p>
    <w:p w14:paraId="07E064E4" w14:textId="14F1265F" w:rsidR="00D655AA" w:rsidRDefault="00D655AA" w:rsidP="00A52AE0">
      <w:pPr>
        <w:pStyle w:val="Prrafodelista"/>
        <w:spacing w:before="120"/>
        <w:rPr>
          <w:lang w:val="es-MX"/>
        </w:rPr>
      </w:pPr>
      <w:r>
        <w:rPr>
          <w:lang w:val="es-MX"/>
        </w:rPr>
        <w:t>3.2 Fermentadores</w:t>
      </w:r>
    </w:p>
    <w:p w14:paraId="698B02A3" w14:textId="783740AC" w:rsidR="00D655AA" w:rsidRDefault="00D655AA" w:rsidP="00A52AE0">
      <w:pPr>
        <w:pStyle w:val="Prrafodelista"/>
        <w:spacing w:before="120"/>
        <w:rPr>
          <w:lang w:val="es-MX"/>
        </w:rPr>
      </w:pPr>
      <w:r>
        <w:rPr>
          <w:lang w:val="es-MX"/>
        </w:rPr>
        <w:t xml:space="preserve">3.3 </w:t>
      </w:r>
      <w:r w:rsidR="00EE5D1B" w:rsidRPr="00EE5D1B">
        <w:rPr>
          <w:lang w:val="es-MX"/>
        </w:rPr>
        <w:t>Quimiolitótrofos</w:t>
      </w:r>
    </w:p>
    <w:p w14:paraId="7AB902F0" w14:textId="7D247C30" w:rsidR="00EE5D1B" w:rsidRDefault="00EE5D1B" w:rsidP="00A52AE0">
      <w:pPr>
        <w:pStyle w:val="Prrafodelista"/>
        <w:spacing w:before="120"/>
        <w:rPr>
          <w:lang w:val="es-MX"/>
        </w:rPr>
      </w:pPr>
      <w:r>
        <w:rPr>
          <w:lang w:val="es-MX"/>
        </w:rPr>
        <w:t>3.4 Fotoautótrofos</w:t>
      </w:r>
    </w:p>
    <w:p w14:paraId="5850844F" w14:textId="4B62DFEE" w:rsidR="004F7DDF" w:rsidRPr="00236A57" w:rsidRDefault="00EE5D1B" w:rsidP="00A52AE0">
      <w:pPr>
        <w:pStyle w:val="Prrafodelista"/>
        <w:spacing w:before="120"/>
        <w:rPr>
          <w:lang w:val="es-MX"/>
        </w:rPr>
      </w:pPr>
      <w:r>
        <w:rPr>
          <w:lang w:val="es-MX"/>
        </w:rPr>
        <w:t xml:space="preserve">3.5 </w:t>
      </w:r>
      <w:r w:rsidRPr="00EE5D1B">
        <w:rPr>
          <w:lang w:val="es-MX"/>
        </w:rPr>
        <w:t>A</w:t>
      </w:r>
      <w:r w:rsidR="006E492B">
        <w:rPr>
          <w:lang w:val="es-MX"/>
        </w:rPr>
        <w:t>parición del metabolismo aerobio</w:t>
      </w:r>
    </w:p>
    <w:p w14:paraId="7FB6DA8E" w14:textId="72A043E3" w:rsidR="005B0468" w:rsidRPr="00C33DAD" w:rsidRDefault="005B0468" w:rsidP="009274F3">
      <w:pPr>
        <w:pStyle w:val="Ttulo2"/>
      </w:pPr>
      <w:bookmarkStart w:id="19" w:name="_Toc505333400"/>
      <w:r w:rsidRPr="00C33DAD">
        <w:t>Actividades</w:t>
      </w:r>
      <w:r w:rsidR="005C5F42" w:rsidRPr="00C33DAD">
        <w:t xml:space="preserve"> </w:t>
      </w:r>
      <w:r w:rsidR="006C53EA" w:rsidRPr="00C33DAD">
        <w:t>sugeridas</w:t>
      </w:r>
      <w:bookmarkEnd w:id="19"/>
    </w:p>
    <w:p w14:paraId="24EB875A" w14:textId="67597973" w:rsidR="005B0468" w:rsidRPr="00C33DAD" w:rsidRDefault="005B0468" w:rsidP="00A52AE0">
      <w:pPr>
        <w:spacing w:before="120"/>
      </w:pPr>
      <w:bookmarkStart w:id="20" w:name="_Hlk71314390"/>
      <w:r w:rsidRPr="00C33DAD">
        <w:t>S</w:t>
      </w:r>
      <w:r w:rsidR="007912A8">
        <w:t xml:space="preserve">e propone que individualmente </w:t>
      </w:r>
      <w:r w:rsidRPr="00C33DAD">
        <w:t xml:space="preserve">o en grupos de trabajo </w:t>
      </w:r>
      <w:r w:rsidR="00292B9E" w:rsidRPr="00C33DAD">
        <w:t>los</w:t>
      </w:r>
      <w:r w:rsidRPr="00C33DAD">
        <w:t xml:space="preserve"> </w:t>
      </w:r>
      <w:r w:rsidR="00F15134">
        <w:t>alumnos</w:t>
      </w:r>
      <w:r w:rsidRPr="00C33DAD">
        <w:t>:</w:t>
      </w:r>
    </w:p>
    <w:p w14:paraId="345F2166" w14:textId="48F32726" w:rsidR="005B0468" w:rsidRDefault="00C33DAD" w:rsidP="00DC384B">
      <w:pPr>
        <w:pStyle w:val="Prrafodelista"/>
        <w:numPr>
          <w:ilvl w:val="0"/>
          <w:numId w:val="3"/>
        </w:numPr>
        <w:spacing w:before="120"/>
      </w:pPr>
      <w:r>
        <w:t>Elaboren un documento de análisis crítico sobre las teorías de la evolución de las vías metabólicas discutidas en las sesiones modulares</w:t>
      </w:r>
      <w:r w:rsidR="009F6952">
        <w:t>.</w:t>
      </w:r>
    </w:p>
    <w:p w14:paraId="15A36DF0" w14:textId="3331CB2D" w:rsidR="00AA7A88" w:rsidRPr="00C33DAD" w:rsidRDefault="00AA7A88" w:rsidP="00DC384B">
      <w:pPr>
        <w:pStyle w:val="Prrafodelista"/>
        <w:numPr>
          <w:ilvl w:val="0"/>
          <w:numId w:val="3"/>
        </w:numPr>
        <w:spacing w:before="120"/>
      </w:pPr>
      <w:r>
        <w:t>Visiten un planetario o se programe una visita al museo de la evolución en Tehuacán, Puebla</w:t>
      </w:r>
      <w:r w:rsidR="009F6952">
        <w:t>.</w:t>
      </w:r>
    </w:p>
    <w:p w14:paraId="40910837" w14:textId="184C462E" w:rsidR="005B0468" w:rsidRPr="00C33DAD" w:rsidRDefault="00C33DAD" w:rsidP="00DC384B">
      <w:pPr>
        <w:pStyle w:val="Prrafodelista"/>
        <w:numPr>
          <w:ilvl w:val="0"/>
          <w:numId w:val="3"/>
        </w:numPr>
        <w:spacing w:before="120"/>
      </w:pPr>
      <w:r>
        <w:t>Resuelvan un glosario sobre los términos que se utilizarán más frecuentemente en esta Unidad temática</w:t>
      </w:r>
      <w:r w:rsidR="009F6952">
        <w:t>.</w:t>
      </w:r>
    </w:p>
    <w:p w14:paraId="3E1D2224" w14:textId="412D1B77" w:rsidR="009830AB" w:rsidRDefault="009830AB" w:rsidP="00DC384B">
      <w:pPr>
        <w:pStyle w:val="Prrafodelista"/>
        <w:numPr>
          <w:ilvl w:val="0"/>
          <w:numId w:val="3"/>
        </w:numPr>
        <w:spacing w:before="120"/>
      </w:pPr>
      <w:r>
        <w:t>Presenten controles de lecturas sobre el tema que se revisará antes de ingresar a las sesiones de clases programadas</w:t>
      </w:r>
      <w:r w:rsidR="009F6952">
        <w:t>.</w:t>
      </w:r>
    </w:p>
    <w:p w14:paraId="5242F339" w14:textId="7A838C61" w:rsidR="005B0468" w:rsidRPr="00C33DAD" w:rsidRDefault="009830AB" w:rsidP="00DC384B">
      <w:pPr>
        <w:pStyle w:val="Prrafodelista"/>
        <w:numPr>
          <w:ilvl w:val="0"/>
          <w:numId w:val="3"/>
        </w:numPr>
        <w:spacing w:before="120"/>
      </w:pPr>
      <w:r>
        <w:lastRenderedPageBreak/>
        <w:t>Presenten seminarios de forma grupal</w:t>
      </w:r>
      <w:r w:rsidR="009F6952">
        <w:t>.</w:t>
      </w:r>
      <w:r>
        <w:t xml:space="preserve"> </w:t>
      </w:r>
    </w:p>
    <w:p w14:paraId="733AA30D" w14:textId="23AD5183" w:rsidR="005B0468" w:rsidRDefault="005B0468" w:rsidP="00DC384B">
      <w:pPr>
        <w:pStyle w:val="Prrafodelista"/>
        <w:numPr>
          <w:ilvl w:val="0"/>
          <w:numId w:val="3"/>
        </w:numPr>
        <w:spacing w:before="120"/>
      </w:pPr>
      <w:r w:rsidRPr="00C33DAD">
        <w:t xml:space="preserve">Utilicen recursos automatizados para la búsqueda de información </w:t>
      </w:r>
      <w:r w:rsidR="009830AB">
        <w:t>bibliográfica</w:t>
      </w:r>
      <w:r w:rsidR="009F6952">
        <w:t>.</w:t>
      </w:r>
    </w:p>
    <w:p w14:paraId="655D4BD7" w14:textId="79772675" w:rsidR="004F7DDF" w:rsidRPr="00236A57" w:rsidRDefault="00947C21" w:rsidP="00DC384B">
      <w:pPr>
        <w:pStyle w:val="Prrafodelista"/>
        <w:numPr>
          <w:ilvl w:val="0"/>
          <w:numId w:val="3"/>
        </w:numPr>
        <w:spacing w:before="120"/>
      </w:pPr>
      <w:r>
        <w:t>Apoye sus conocimientos sobre evolución del Universo con proyecciones de documentales sobre la teoría del Big-</w:t>
      </w:r>
      <w:proofErr w:type="spellStart"/>
      <w:r>
        <w:t>Bang</w:t>
      </w:r>
      <w:proofErr w:type="spellEnd"/>
      <w:r>
        <w:t xml:space="preserve">, </w:t>
      </w:r>
      <w:r w:rsidR="00ED2380">
        <w:t>origen</w:t>
      </w:r>
      <w:r>
        <w:t xml:space="preserve"> de los elementos y de la Tierra.</w:t>
      </w:r>
      <w:bookmarkEnd w:id="20"/>
    </w:p>
    <w:p w14:paraId="76005EB9" w14:textId="4684E7D5" w:rsidR="005C5F42" w:rsidRPr="002A11B9" w:rsidRDefault="005B0468" w:rsidP="00A52AE0">
      <w:pPr>
        <w:pStyle w:val="Ttulo9"/>
        <w:spacing w:before="120"/>
      </w:pPr>
      <w:r w:rsidRPr="002A11B9">
        <w:t>Duración</w:t>
      </w:r>
      <w:r w:rsidR="009244D6" w:rsidRPr="002A11B9">
        <w:t xml:space="preserve">: </w:t>
      </w:r>
      <w:r w:rsidR="00AA72B6" w:rsidRPr="002A11B9">
        <w:t>2 semanas</w:t>
      </w:r>
    </w:p>
    <w:p w14:paraId="551F4C40" w14:textId="0293657F" w:rsidR="005B0468" w:rsidRPr="009274F3" w:rsidRDefault="005B0468" w:rsidP="009274F3">
      <w:pPr>
        <w:pStyle w:val="Ttulo2"/>
      </w:pPr>
      <w:bookmarkStart w:id="21" w:name="_Toc505333401"/>
      <w:r w:rsidRPr="009274F3">
        <w:t xml:space="preserve">Bibliografía </w:t>
      </w:r>
      <w:r w:rsidR="0008498F" w:rsidRPr="009274F3">
        <w:t>B</w:t>
      </w:r>
      <w:r w:rsidRPr="009274F3">
        <w:t>ásica</w:t>
      </w:r>
      <w:bookmarkEnd w:id="21"/>
    </w:p>
    <w:p w14:paraId="51B8506E" w14:textId="07E406D5" w:rsidR="00F552C0" w:rsidRDefault="00F552C0" w:rsidP="00A52AE0">
      <w:pPr>
        <w:spacing w:before="120"/>
        <w:ind w:left="709" w:hanging="709"/>
        <w:rPr>
          <w:rFonts w:eastAsia="Calibri"/>
          <w:lang w:val="es-MX" w:eastAsia="en-US"/>
        </w:rPr>
      </w:pPr>
      <w:r w:rsidRPr="00FF1493">
        <w:rPr>
          <w:rFonts w:eastAsia="Calibri"/>
          <w:lang w:val="es-MX" w:eastAsia="en-US"/>
        </w:rPr>
        <w:t>A</w:t>
      </w:r>
      <w:r w:rsidR="00FF1493">
        <w:rPr>
          <w:rFonts w:eastAsia="Calibri"/>
          <w:lang w:val="es-MX" w:eastAsia="en-US"/>
        </w:rPr>
        <w:t>g</w:t>
      </w:r>
      <w:r w:rsidRPr="00FF1493">
        <w:rPr>
          <w:rFonts w:eastAsia="Calibri"/>
          <w:lang w:val="es-MX" w:eastAsia="en-US"/>
        </w:rPr>
        <w:t>üera</w:t>
      </w:r>
      <w:r w:rsidR="00FF1493" w:rsidRPr="00FF1493">
        <w:rPr>
          <w:rFonts w:eastAsia="Calibri"/>
          <w:lang w:val="es-MX" w:eastAsia="en-US"/>
        </w:rPr>
        <w:t xml:space="preserve"> Ángel </w:t>
      </w:r>
      <w:r w:rsidR="00FF5D4C">
        <w:rPr>
          <w:rFonts w:eastAsia="Calibri"/>
          <w:lang w:val="es-MX" w:eastAsia="en-US"/>
        </w:rPr>
        <w:t>C</w:t>
      </w:r>
      <w:r w:rsidR="00BA3EE1">
        <w:rPr>
          <w:rFonts w:eastAsia="Calibri"/>
          <w:lang w:val="es-MX" w:eastAsia="en-US"/>
        </w:rPr>
        <w:t>, editor.</w:t>
      </w:r>
      <w:r w:rsidR="00FF1493" w:rsidRPr="00FF1493">
        <w:rPr>
          <w:rFonts w:eastAsia="Calibri"/>
          <w:lang w:val="es-MX" w:eastAsia="en-US"/>
        </w:rPr>
        <w:t xml:space="preserve"> Origen y Evolución de la Corteza Continental</w:t>
      </w:r>
      <w:r w:rsidR="00BA3EE1">
        <w:rPr>
          <w:rFonts w:eastAsia="Calibri"/>
          <w:lang w:val="es-MX" w:eastAsia="en-US"/>
        </w:rPr>
        <w:t xml:space="preserve">. </w:t>
      </w:r>
      <w:r w:rsidR="001D5151">
        <w:rPr>
          <w:rFonts w:eastAsia="Calibri"/>
          <w:lang w:val="es-MX" w:eastAsia="en-US"/>
        </w:rPr>
        <w:t xml:space="preserve">Trabajo Final de </w:t>
      </w:r>
      <w:r w:rsidR="00CD620D">
        <w:rPr>
          <w:rFonts w:eastAsia="Calibri"/>
          <w:lang w:val="es-MX" w:eastAsia="en-US"/>
        </w:rPr>
        <w:t xml:space="preserve">Grado de Geología, </w:t>
      </w:r>
      <w:r w:rsidR="001D5151">
        <w:rPr>
          <w:rFonts w:eastAsia="Calibri"/>
          <w:lang w:val="es-MX" w:eastAsia="en-US"/>
        </w:rPr>
        <w:t>Bellaterra, Barcelona, Universidad Autónoma de Barcelona: 2014</w:t>
      </w:r>
    </w:p>
    <w:p w14:paraId="1AE5BB0E" w14:textId="4D9A39AE" w:rsidR="00A1465D" w:rsidRDefault="00A1465D" w:rsidP="00A52AE0">
      <w:pPr>
        <w:spacing w:before="120"/>
        <w:ind w:left="709" w:hanging="709"/>
        <w:rPr>
          <w:rFonts w:eastAsia="Calibri"/>
          <w:lang w:val="es-MX" w:eastAsia="en-US"/>
        </w:rPr>
      </w:pPr>
      <w:r>
        <w:rPr>
          <w:rFonts w:eastAsia="Calibri"/>
          <w:lang w:val="es-MX" w:eastAsia="en-US"/>
        </w:rPr>
        <w:t xml:space="preserve">Alfaro P, Alonso Chávez FM, Fernández C, Gutiérrez Alonso G, La tectónica de placas, </w:t>
      </w:r>
      <w:r w:rsidR="009D0347" w:rsidRPr="009D0347">
        <w:rPr>
          <w:rFonts w:eastAsia="Calibri"/>
          <w:lang w:val="es-MX" w:eastAsia="en-US"/>
        </w:rPr>
        <w:t>teoría integradora sobre el funcionamiento del planeta.</w:t>
      </w:r>
      <w:r w:rsidR="009D0347">
        <w:rPr>
          <w:rFonts w:eastAsia="Calibri"/>
          <w:lang w:val="es-MX" w:eastAsia="en-US"/>
        </w:rPr>
        <w:t xml:space="preserve"> Enseñ. cienc.</w:t>
      </w:r>
      <w:r w:rsidR="00ED2380">
        <w:rPr>
          <w:rFonts w:eastAsia="Calibri"/>
          <w:lang w:val="es-MX" w:eastAsia="en-US"/>
        </w:rPr>
        <w:t xml:space="preserve"> </w:t>
      </w:r>
      <w:r w:rsidR="0041367E">
        <w:rPr>
          <w:rFonts w:eastAsia="Calibri"/>
          <w:lang w:val="es-MX" w:eastAsia="en-US"/>
        </w:rPr>
        <w:t>tierra. 2013;</w:t>
      </w:r>
      <w:r w:rsidR="009D0347">
        <w:rPr>
          <w:rFonts w:eastAsia="Calibri"/>
          <w:lang w:val="es-MX" w:eastAsia="en-US"/>
        </w:rPr>
        <w:t xml:space="preserve"> 21(2): 168-180</w:t>
      </w:r>
    </w:p>
    <w:p w14:paraId="550AA7CF" w14:textId="40A76843" w:rsidR="0057467D" w:rsidRDefault="0057467D" w:rsidP="00A52AE0">
      <w:pPr>
        <w:spacing w:before="120"/>
        <w:ind w:left="709" w:hanging="709"/>
        <w:rPr>
          <w:rFonts w:eastAsia="Calibri"/>
          <w:lang w:val="es-MX" w:eastAsia="en-US"/>
        </w:rPr>
      </w:pPr>
      <w:r>
        <w:rPr>
          <w:rFonts w:eastAsia="Calibri"/>
          <w:lang w:val="es-MX" w:eastAsia="en-US"/>
        </w:rPr>
        <w:t xml:space="preserve">Banda JL. </w:t>
      </w:r>
      <w:r w:rsidRPr="0057467D">
        <w:rPr>
          <w:rFonts w:eastAsia="Calibri"/>
          <w:lang w:val="es-MX" w:eastAsia="en-US"/>
        </w:rPr>
        <w:t>Uno de los Experimentos más Importantes del Siglo XX. Stanley Miller y el Origen de la Química Prebiótica</w:t>
      </w:r>
      <w:r w:rsidR="00F92FF0">
        <w:rPr>
          <w:rFonts w:eastAsia="Calibri"/>
          <w:lang w:val="es-MX" w:eastAsia="en-US"/>
        </w:rPr>
        <w:t>.</w:t>
      </w:r>
      <w:r w:rsidR="00ED2380">
        <w:rPr>
          <w:rFonts w:eastAsia="Calibri"/>
          <w:lang w:val="es-MX" w:eastAsia="en-US"/>
        </w:rPr>
        <w:t xml:space="preserve"> Rev. MÈ</w:t>
      </w:r>
      <w:r w:rsidR="00F92FF0">
        <w:rPr>
          <w:rFonts w:eastAsia="Calibri"/>
          <w:lang w:val="es-MX" w:eastAsia="en-US"/>
        </w:rPr>
        <w:t>TODE</w:t>
      </w:r>
      <w:r w:rsidR="0041367E">
        <w:rPr>
          <w:rFonts w:eastAsia="Calibri"/>
          <w:lang w:val="es-MX" w:eastAsia="en-US"/>
        </w:rPr>
        <w:t>. 2015;</w:t>
      </w:r>
      <w:r w:rsidR="00E73656">
        <w:rPr>
          <w:rFonts w:eastAsia="Calibri"/>
          <w:lang w:val="es-MX" w:eastAsia="en-US"/>
        </w:rPr>
        <w:t xml:space="preserve"> </w:t>
      </w:r>
      <w:r w:rsidR="007125BD">
        <w:rPr>
          <w:rFonts w:eastAsia="Calibri"/>
          <w:lang w:val="es-MX" w:eastAsia="en-US"/>
        </w:rPr>
        <w:t>87:87-93</w:t>
      </w:r>
    </w:p>
    <w:p w14:paraId="33491C48" w14:textId="375951BF" w:rsidR="002277A8" w:rsidRDefault="002277A8" w:rsidP="00A52AE0">
      <w:pPr>
        <w:spacing w:before="120"/>
        <w:ind w:left="709" w:hanging="709"/>
        <w:rPr>
          <w:rFonts w:eastAsia="Calibri"/>
          <w:lang w:val="es-MX" w:eastAsia="en-US"/>
        </w:rPr>
      </w:pPr>
      <w:r>
        <w:rPr>
          <w:rFonts w:eastAsia="Calibri"/>
          <w:lang w:val="es-MX" w:eastAsia="en-US"/>
        </w:rPr>
        <w:t xml:space="preserve">Carmona Guzmán E. </w:t>
      </w:r>
      <w:r w:rsidRPr="002277A8">
        <w:rPr>
          <w:rFonts w:eastAsia="Calibri"/>
          <w:lang w:val="es-MX" w:eastAsia="en-US"/>
        </w:rPr>
        <w:t>Elementos Químicos, Moléculas y Vida</w:t>
      </w:r>
      <w:r w:rsidR="007125BD">
        <w:rPr>
          <w:rFonts w:eastAsia="Calibri"/>
          <w:lang w:val="es-MX" w:eastAsia="en-US"/>
        </w:rPr>
        <w:t xml:space="preserve">, </w:t>
      </w:r>
      <w:r w:rsidR="00E73656">
        <w:rPr>
          <w:rFonts w:eastAsia="Calibri"/>
          <w:lang w:val="es-MX" w:eastAsia="en-US"/>
        </w:rPr>
        <w:t xml:space="preserve">Rev. </w:t>
      </w:r>
      <w:r>
        <w:rPr>
          <w:rFonts w:eastAsia="Calibri"/>
          <w:lang w:val="es-MX" w:eastAsia="en-US"/>
        </w:rPr>
        <w:t>R</w:t>
      </w:r>
      <w:r w:rsidR="00EA174F">
        <w:rPr>
          <w:rFonts w:eastAsia="Calibri"/>
          <w:lang w:val="es-MX" w:eastAsia="en-US"/>
        </w:rPr>
        <w:t xml:space="preserve">. </w:t>
      </w:r>
      <w:r>
        <w:rPr>
          <w:rFonts w:eastAsia="Calibri"/>
          <w:lang w:val="es-MX" w:eastAsia="en-US"/>
        </w:rPr>
        <w:t>A</w:t>
      </w:r>
      <w:r w:rsidR="00EA174F">
        <w:rPr>
          <w:rFonts w:eastAsia="Calibri"/>
          <w:lang w:val="es-MX" w:eastAsia="en-US"/>
        </w:rPr>
        <w:t xml:space="preserve">cad. </w:t>
      </w:r>
      <w:r>
        <w:rPr>
          <w:rFonts w:eastAsia="Calibri"/>
          <w:lang w:val="es-MX" w:eastAsia="en-US"/>
        </w:rPr>
        <w:t>C</w:t>
      </w:r>
      <w:r w:rsidR="00EA174F">
        <w:rPr>
          <w:rFonts w:eastAsia="Calibri"/>
          <w:lang w:val="es-MX" w:eastAsia="en-US"/>
        </w:rPr>
        <w:t>ienc. Exact. Fis. Nat</w:t>
      </w:r>
      <w:r w:rsidR="0041367E">
        <w:rPr>
          <w:rFonts w:eastAsia="Calibri"/>
          <w:lang w:val="es-MX" w:eastAsia="en-US"/>
        </w:rPr>
        <w:t>. 2013;</w:t>
      </w:r>
      <w:r w:rsidR="0057467D">
        <w:rPr>
          <w:rFonts w:eastAsia="Calibri"/>
          <w:lang w:val="es-MX" w:eastAsia="en-US"/>
        </w:rPr>
        <w:t xml:space="preserve"> 106 (1</w:t>
      </w:r>
      <w:r w:rsidR="00EA174F">
        <w:rPr>
          <w:rFonts w:eastAsia="Calibri"/>
          <w:lang w:val="es-MX" w:eastAsia="en-US"/>
        </w:rPr>
        <w:t>-</w:t>
      </w:r>
      <w:r w:rsidR="0057467D">
        <w:rPr>
          <w:rFonts w:eastAsia="Calibri"/>
          <w:lang w:val="es-MX" w:eastAsia="en-US"/>
        </w:rPr>
        <w:t>2)</w:t>
      </w:r>
      <w:r w:rsidR="007125BD">
        <w:rPr>
          <w:rFonts w:eastAsia="Calibri"/>
          <w:lang w:val="es-MX" w:eastAsia="en-US"/>
        </w:rPr>
        <w:t xml:space="preserve">: </w:t>
      </w:r>
      <w:r w:rsidR="0057467D">
        <w:rPr>
          <w:rFonts w:eastAsia="Calibri"/>
          <w:lang w:val="es-MX" w:eastAsia="en-US"/>
        </w:rPr>
        <w:t>69-80.</w:t>
      </w:r>
      <w:r w:rsidR="00FF5D4C">
        <w:rPr>
          <w:rFonts w:eastAsia="Calibri"/>
          <w:lang w:val="es-MX" w:eastAsia="en-US"/>
        </w:rPr>
        <w:t xml:space="preserve"> </w:t>
      </w:r>
    </w:p>
    <w:p w14:paraId="4029F96D" w14:textId="5CF09E0A" w:rsidR="000F558A" w:rsidRPr="00981B4D" w:rsidRDefault="000F558A" w:rsidP="00A52AE0">
      <w:pPr>
        <w:spacing w:before="120"/>
        <w:ind w:left="709" w:hanging="709"/>
        <w:rPr>
          <w:rFonts w:eastAsia="Calibri"/>
          <w:lang w:val="fr-FR" w:eastAsia="en-US"/>
        </w:rPr>
      </w:pPr>
      <w:r w:rsidRPr="000F558A">
        <w:rPr>
          <w:rFonts w:eastAsia="Calibri"/>
          <w:lang w:val="es-MX" w:eastAsia="en-US"/>
        </w:rPr>
        <w:t>Ruíz Bermejo, M., Menor Salvan, C.</w:t>
      </w:r>
      <w:r w:rsidRPr="000F558A">
        <w:t xml:space="preserve"> </w:t>
      </w:r>
      <w:r w:rsidRPr="000F558A">
        <w:rPr>
          <w:rFonts w:eastAsia="Calibri"/>
          <w:lang w:val="es-MX" w:eastAsia="en-US"/>
        </w:rPr>
        <w:t>Teoría de la Evolución Química. Tholins: materia orgánica ubicua en el Universo</w:t>
      </w:r>
      <w:r>
        <w:rPr>
          <w:rFonts w:eastAsia="Calibri"/>
          <w:lang w:val="es-MX" w:eastAsia="en-US"/>
        </w:rPr>
        <w:t xml:space="preserve">, </w:t>
      </w:r>
      <w:r w:rsidR="00463CD4">
        <w:rPr>
          <w:rFonts w:eastAsia="Calibri"/>
          <w:lang w:val="es-MX" w:eastAsia="en-US"/>
        </w:rPr>
        <w:t xml:space="preserve">An. R. Soc. </w:t>
      </w:r>
      <w:r w:rsidR="00463CD4" w:rsidRPr="00981B4D">
        <w:rPr>
          <w:rFonts w:eastAsia="Calibri"/>
          <w:lang w:val="fr-FR" w:eastAsia="en-US"/>
        </w:rPr>
        <w:t xml:space="preserve">Esp. </w:t>
      </w:r>
      <w:proofErr w:type="spellStart"/>
      <w:r w:rsidR="00463CD4" w:rsidRPr="00981B4D">
        <w:rPr>
          <w:rFonts w:eastAsia="Calibri"/>
          <w:lang w:val="fr-FR" w:eastAsia="en-US"/>
        </w:rPr>
        <w:t>Quim</w:t>
      </w:r>
      <w:proofErr w:type="spellEnd"/>
      <w:r w:rsidR="00463CD4" w:rsidRPr="00981B4D">
        <w:rPr>
          <w:rFonts w:eastAsia="Calibri"/>
          <w:lang w:val="fr-FR" w:eastAsia="en-US"/>
        </w:rPr>
        <w:t>. 2007; 103 (3): 14-22</w:t>
      </w:r>
    </w:p>
    <w:p w14:paraId="14033910" w14:textId="6F8A3899" w:rsidR="000F77AE" w:rsidRPr="009274F3" w:rsidRDefault="00CF583F" w:rsidP="009274F3">
      <w:pPr>
        <w:spacing w:before="120"/>
        <w:ind w:left="709" w:hanging="709"/>
        <w:rPr>
          <w:rFonts w:eastAsia="Calibri"/>
          <w:lang w:val="fr-FR" w:eastAsia="en-US"/>
        </w:rPr>
      </w:pPr>
      <w:r w:rsidRPr="00144F04">
        <w:rPr>
          <w:rFonts w:eastAsia="Calibri"/>
          <w:lang w:val="fr-FR" w:eastAsia="en-US"/>
        </w:rPr>
        <w:t>Schlesinger WH, Bernhard ES.</w:t>
      </w:r>
      <w:r w:rsidRPr="00144F04">
        <w:rPr>
          <w:lang w:val="fr-FR"/>
        </w:rPr>
        <w:t xml:space="preserve"> </w:t>
      </w:r>
      <w:proofErr w:type="spellStart"/>
      <w:r w:rsidRPr="00144F04">
        <w:rPr>
          <w:rFonts w:eastAsia="Calibri"/>
          <w:lang w:val="fr-FR" w:eastAsia="en-US"/>
        </w:rPr>
        <w:t>Biogeochemistry</w:t>
      </w:r>
      <w:proofErr w:type="spellEnd"/>
      <w:r w:rsidRPr="00144F04">
        <w:rPr>
          <w:rFonts w:eastAsia="Calibri"/>
          <w:lang w:val="fr-FR" w:eastAsia="en-US"/>
        </w:rPr>
        <w:t xml:space="preserve">. An </w:t>
      </w:r>
      <w:proofErr w:type="spellStart"/>
      <w:r w:rsidRPr="00144F04">
        <w:rPr>
          <w:rFonts w:eastAsia="Calibri"/>
          <w:lang w:val="fr-FR" w:eastAsia="en-US"/>
        </w:rPr>
        <w:t>Analysis</w:t>
      </w:r>
      <w:proofErr w:type="spellEnd"/>
      <w:r w:rsidRPr="00144F04">
        <w:rPr>
          <w:rFonts w:eastAsia="Calibri"/>
          <w:lang w:val="fr-FR" w:eastAsia="en-US"/>
        </w:rPr>
        <w:t xml:space="preserve"> of Global Changes. </w:t>
      </w:r>
      <w:r w:rsidRPr="003E7701">
        <w:rPr>
          <w:rFonts w:eastAsia="Calibri"/>
          <w:lang w:val="fr-FR" w:eastAsia="en-US"/>
        </w:rPr>
        <w:t xml:space="preserve">3th </w:t>
      </w:r>
      <w:proofErr w:type="spellStart"/>
      <w:r w:rsidRPr="003E7701">
        <w:rPr>
          <w:rFonts w:eastAsia="Calibri"/>
          <w:lang w:val="fr-FR" w:eastAsia="en-US"/>
        </w:rPr>
        <w:t>ed</w:t>
      </w:r>
      <w:proofErr w:type="spellEnd"/>
      <w:r w:rsidRPr="003E7701">
        <w:rPr>
          <w:rFonts w:eastAsia="Calibri"/>
          <w:lang w:val="fr-FR" w:eastAsia="en-US"/>
        </w:rPr>
        <w:t>.</w:t>
      </w:r>
      <w:r w:rsidR="00AE268B" w:rsidRPr="003E7701">
        <w:rPr>
          <w:rFonts w:eastAsia="Calibri"/>
          <w:lang w:val="fr-FR" w:eastAsia="en-US"/>
        </w:rPr>
        <w:t xml:space="preserve"> London, New </w:t>
      </w:r>
      <w:r w:rsidR="00144F04" w:rsidRPr="003E7701">
        <w:rPr>
          <w:rFonts w:eastAsia="Calibri"/>
          <w:lang w:val="fr-FR" w:eastAsia="en-US"/>
        </w:rPr>
        <w:t xml:space="preserve">York. </w:t>
      </w:r>
      <w:r w:rsidR="00C035B8" w:rsidRPr="003E7701">
        <w:rPr>
          <w:rFonts w:eastAsia="Calibri"/>
          <w:lang w:val="fr-FR" w:eastAsia="en-US"/>
        </w:rPr>
        <w:t xml:space="preserve">Academic </w:t>
      </w:r>
      <w:proofErr w:type="spellStart"/>
      <w:r w:rsidR="00C035B8" w:rsidRPr="003E7701">
        <w:rPr>
          <w:rFonts w:eastAsia="Calibri"/>
          <w:lang w:val="fr-FR" w:eastAsia="en-US"/>
        </w:rPr>
        <w:t>Press</w:t>
      </w:r>
      <w:proofErr w:type="spellEnd"/>
      <w:r w:rsidR="00C035B8" w:rsidRPr="003E7701">
        <w:rPr>
          <w:rFonts w:eastAsia="Calibri"/>
          <w:lang w:val="fr-FR" w:eastAsia="en-US"/>
        </w:rPr>
        <w:t>. 2013</w:t>
      </w:r>
    </w:p>
    <w:p w14:paraId="2A0928B1" w14:textId="4FCEEDAE" w:rsidR="005B0468" w:rsidRPr="00E63E3E" w:rsidRDefault="005B0468" w:rsidP="009274F3">
      <w:pPr>
        <w:pStyle w:val="Ttulo2"/>
      </w:pPr>
      <w:bookmarkStart w:id="22" w:name="_Toc505333402"/>
      <w:r w:rsidRPr="00E63E3E">
        <w:t xml:space="preserve">Bibliografía </w:t>
      </w:r>
      <w:r w:rsidR="000F26AA" w:rsidRPr="00E63E3E">
        <w:t>c</w:t>
      </w:r>
      <w:r w:rsidRPr="00E63E3E">
        <w:t>omplementaria</w:t>
      </w:r>
      <w:bookmarkEnd w:id="22"/>
    </w:p>
    <w:p w14:paraId="44576A21" w14:textId="4501EB5F" w:rsidR="00E070EA" w:rsidRPr="003E7701" w:rsidRDefault="00144F04" w:rsidP="00A52AE0">
      <w:pPr>
        <w:spacing w:before="120"/>
        <w:ind w:left="709" w:hanging="709"/>
        <w:rPr>
          <w:lang w:val="es-MX"/>
        </w:rPr>
      </w:pPr>
      <w:r w:rsidRPr="00144F04">
        <w:rPr>
          <w:lang w:val="fr-FR"/>
        </w:rPr>
        <w:t xml:space="preserve">Bertrand J-C, </w:t>
      </w:r>
      <w:proofErr w:type="spellStart"/>
      <w:r w:rsidRPr="00144F04">
        <w:rPr>
          <w:lang w:val="fr-FR"/>
        </w:rPr>
        <w:t>Caumette</w:t>
      </w:r>
      <w:proofErr w:type="spellEnd"/>
      <w:r w:rsidRPr="00144F04">
        <w:rPr>
          <w:lang w:val="fr-FR"/>
        </w:rPr>
        <w:t xml:space="preserve"> P, </w:t>
      </w:r>
      <w:proofErr w:type="spellStart"/>
      <w:r w:rsidRPr="00144F04">
        <w:rPr>
          <w:lang w:val="fr-FR"/>
        </w:rPr>
        <w:t>Lebaron</w:t>
      </w:r>
      <w:proofErr w:type="spellEnd"/>
      <w:r w:rsidRPr="00144F04">
        <w:rPr>
          <w:lang w:val="fr-FR"/>
        </w:rPr>
        <w:t xml:space="preserve"> P, </w:t>
      </w:r>
      <w:proofErr w:type="spellStart"/>
      <w:r w:rsidRPr="00144F04">
        <w:rPr>
          <w:lang w:val="fr-FR"/>
        </w:rPr>
        <w:t>Matheron</w:t>
      </w:r>
      <w:proofErr w:type="spellEnd"/>
      <w:r w:rsidRPr="00144F04">
        <w:rPr>
          <w:lang w:val="fr-FR"/>
        </w:rPr>
        <w:t xml:space="preserve"> R, Normand P, Sime-</w:t>
      </w:r>
      <w:proofErr w:type="spellStart"/>
      <w:r w:rsidRPr="00144F04">
        <w:rPr>
          <w:lang w:val="fr-FR"/>
        </w:rPr>
        <w:t>Ngando</w:t>
      </w:r>
      <w:proofErr w:type="spellEnd"/>
      <w:r w:rsidRPr="00144F04">
        <w:rPr>
          <w:lang w:val="fr-FR"/>
        </w:rPr>
        <w:t xml:space="preserve"> T. </w:t>
      </w:r>
      <w:proofErr w:type="spellStart"/>
      <w:r w:rsidRPr="00144F04">
        <w:rPr>
          <w:lang w:val="fr-FR"/>
        </w:rPr>
        <w:t>Environmental</w:t>
      </w:r>
      <w:proofErr w:type="spellEnd"/>
      <w:r w:rsidRPr="00144F04">
        <w:rPr>
          <w:lang w:val="fr-FR"/>
        </w:rPr>
        <w:t xml:space="preserve"> </w:t>
      </w:r>
      <w:proofErr w:type="spellStart"/>
      <w:r w:rsidRPr="00144F04">
        <w:rPr>
          <w:lang w:val="fr-FR"/>
        </w:rPr>
        <w:t>Microbiology</w:t>
      </w:r>
      <w:proofErr w:type="spellEnd"/>
      <w:r>
        <w:rPr>
          <w:lang w:val="fr-FR"/>
        </w:rPr>
        <w:t xml:space="preserve">: Fundamentals and Applications. </w:t>
      </w:r>
      <w:r w:rsidRPr="003E7701">
        <w:rPr>
          <w:lang w:val="es-MX"/>
        </w:rPr>
        <w:t>Microbial Ecology. New York, London</w:t>
      </w:r>
      <w:r w:rsidR="00642E10" w:rsidRPr="003E7701">
        <w:rPr>
          <w:lang w:val="es-MX"/>
        </w:rPr>
        <w:t>. Springer ; 2011</w:t>
      </w:r>
    </w:p>
    <w:p w14:paraId="4996CE73" w14:textId="03B65D63" w:rsidR="004C6D60" w:rsidRDefault="004C6D60" w:rsidP="00A52AE0">
      <w:pPr>
        <w:spacing w:before="120"/>
        <w:ind w:left="709" w:hanging="709"/>
        <w:rPr>
          <w:lang w:val="es-MX"/>
        </w:rPr>
      </w:pPr>
      <w:r w:rsidRPr="004C6D60">
        <w:rPr>
          <w:lang w:val="es-MX"/>
        </w:rPr>
        <w:lastRenderedPageBreak/>
        <w:t xml:space="preserve">Dickerson RE. </w:t>
      </w:r>
      <w:r>
        <w:rPr>
          <w:lang w:val="es-MX"/>
        </w:rPr>
        <w:t>Evolución.</w:t>
      </w:r>
      <w:r w:rsidR="00EB0CFE" w:rsidRPr="00EB0CFE">
        <w:t xml:space="preserve"> </w:t>
      </w:r>
      <w:r w:rsidR="00EB0CFE" w:rsidRPr="00EB0CFE">
        <w:rPr>
          <w:lang w:val="es-MX"/>
        </w:rPr>
        <w:t>La evolución química y el origen de la vida</w:t>
      </w:r>
      <w:r w:rsidR="00EB0CFE">
        <w:rPr>
          <w:lang w:val="es-MX"/>
        </w:rPr>
        <w:t xml:space="preserve">. New York; </w:t>
      </w:r>
      <w:r>
        <w:rPr>
          <w:lang w:val="es-MX"/>
        </w:rPr>
        <w:t>Scientific American</w:t>
      </w:r>
      <w:r w:rsidR="00EB0CFE">
        <w:rPr>
          <w:lang w:val="es-MX"/>
        </w:rPr>
        <w:t>, Prensa Científica. 1978.  29-48 p.</w:t>
      </w:r>
    </w:p>
    <w:p w14:paraId="2947BA1E" w14:textId="079C00AB" w:rsidR="00B25F77" w:rsidRDefault="00B25F77" w:rsidP="00A52AE0">
      <w:pPr>
        <w:spacing w:before="120"/>
        <w:ind w:left="709" w:hanging="709"/>
        <w:rPr>
          <w:lang w:val="es-MX"/>
        </w:rPr>
      </w:pPr>
      <w:r>
        <w:rPr>
          <w:lang w:val="es-MX"/>
        </w:rPr>
        <w:t>Escalante S, Gasque</w:t>
      </w:r>
      <w:r w:rsidRPr="00B25F77">
        <w:rPr>
          <w:lang w:val="es-MX"/>
        </w:rPr>
        <w:t xml:space="preserve"> L. El origen de los elementos y los diversos mecanismos de nucleosíntesis. Educación Química. 2012</w:t>
      </w:r>
      <w:r>
        <w:rPr>
          <w:lang w:val="es-MX"/>
        </w:rPr>
        <w:t xml:space="preserve">; </w:t>
      </w:r>
      <w:r w:rsidRPr="00B25F77">
        <w:rPr>
          <w:lang w:val="es-MX"/>
        </w:rPr>
        <w:t>23 (1):662-68.</w:t>
      </w:r>
    </w:p>
    <w:p w14:paraId="725BC678" w14:textId="2F2CFE8E" w:rsidR="00356AD3" w:rsidRDefault="00356AD3" w:rsidP="00A52AE0">
      <w:pPr>
        <w:spacing w:before="120"/>
        <w:ind w:left="709" w:hanging="709"/>
        <w:rPr>
          <w:lang w:val="es-MX"/>
        </w:rPr>
      </w:pPr>
      <w:r w:rsidRPr="003E7701">
        <w:rPr>
          <w:lang w:val="es-MX"/>
        </w:rPr>
        <w:t xml:space="preserve">Meschede M, Warr LN. Plate Tectonics, the Unifying Theory. </w:t>
      </w:r>
      <w:r w:rsidRPr="00356AD3">
        <w:rPr>
          <w:lang w:val="fr-FR"/>
        </w:rPr>
        <w:t xml:space="preserve">En : Springer, Cham. The </w:t>
      </w:r>
      <w:proofErr w:type="spellStart"/>
      <w:r w:rsidRPr="00356AD3">
        <w:rPr>
          <w:lang w:val="fr-FR"/>
        </w:rPr>
        <w:t>Geology</w:t>
      </w:r>
      <w:proofErr w:type="spellEnd"/>
      <w:r w:rsidRPr="00356AD3">
        <w:rPr>
          <w:lang w:val="fr-FR"/>
        </w:rPr>
        <w:t xml:space="preserve"> of Germany. </w:t>
      </w:r>
      <w:r w:rsidRPr="00356AD3">
        <w:rPr>
          <w:lang w:val="es-MX"/>
        </w:rPr>
        <w:t>Regional Geology Reviews</w:t>
      </w:r>
      <w:r w:rsidR="00224B6D">
        <w:rPr>
          <w:lang w:val="es-MX"/>
        </w:rPr>
        <w:t>;</w:t>
      </w:r>
      <w:r>
        <w:rPr>
          <w:lang w:val="es-MX"/>
        </w:rPr>
        <w:t xml:space="preserve"> 2019</w:t>
      </w:r>
      <w:r w:rsidR="00224B6D">
        <w:rPr>
          <w:lang w:val="es-MX"/>
        </w:rPr>
        <w:t>. p. 25-31.</w:t>
      </w:r>
    </w:p>
    <w:p w14:paraId="6C2E6493" w14:textId="5CCF6C14" w:rsidR="00224B6D" w:rsidRPr="00356AD3" w:rsidRDefault="00224B6D" w:rsidP="00A52AE0">
      <w:pPr>
        <w:spacing w:before="120"/>
        <w:ind w:left="709" w:hanging="709"/>
        <w:rPr>
          <w:lang w:val="es-MX"/>
        </w:rPr>
      </w:pPr>
      <w:r>
        <w:rPr>
          <w:lang w:val="es-MX"/>
        </w:rPr>
        <w:t>Negrón-Mendoza</w:t>
      </w:r>
      <w:r w:rsidRPr="00224B6D">
        <w:rPr>
          <w:lang w:val="es-MX"/>
        </w:rPr>
        <w:t xml:space="preserve"> A</w:t>
      </w:r>
      <w:r>
        <w:rPr>
          <w:lang w:val="es-MX"/>
        </w:rPr>
        <w:t>, Ramos-Bernal S, Mosqueira F</w:t>
      </w:r>
      <w:r w:rsidRPr="00224B6D">
        <w:rPr>
          <w:lang w:val="es-MX"/>
        </w:rPr>
        <w:t>G.</w:t>
      </w:r>
      <w:r w:rsidRPr="00224B6D">
        <w:t xml:space="preserve"> </w:t>
      </w:r>
      <w:r>
        <w:rPr>
          <w:lang w:val="es-MX"/>
        </w:rPr>
        <w:t>Evolución quí</w:t>
      </w:r>
      <w:r w:rsidRPr="00224B6D">
        <w:rPr>
          <w:lang w:val="es-MX"/>
        </w:rPr>
        <w:t>mica y el origen de la vida.</w:t>
      </w:r>
      <w:r>
        <w:rPr>
          <w:lang w:val="es-MX"/>
        </w:rPr>
        <w:t xml:space="preserve"> Educación Química. 2004; 15 (4</w:t>
      </w:r>
      <w:r w:rsidR="0065563E">
        <w:rPr>
          <w:lang w:val="es-MX"/>
        </w:rPr>
        <w:t>e</w:t>
      </w:r>
      <w:r>
        <w:rPr>
          <w:lang w:val="es-MX"/>
        </w:rPr>
        <w:t>): 328-334</w:t>
      </w:r>
    </w:p>
    <w:p w14:paraId="09A43B0A" w14:textId="6E26FBA8" w:rsidR="00486D39" w:rsidRDefault="00747DEC" w:rsidP="00A52AE0">
      <w:pPr>
        <w:spacing w:before="120"/>
        <w:ind w:left="709" w:hanging="709"/>
        <w:rPr>
          <w:lang w:val="es-MX"/>
        </w:rPr>
      </w:pPr>
      <w:r>
        <w:rPr>
          <w:lang w:val="es-MX"/>
        </w:rPr>
        <w:t>Riveira Porta</w:t>
      </w:r>
      <w:r w:rsidRPr="00747DEC">
        <w:rPr>
          <w:lang w:val="es-MX"/>
        </w:rPr>
        <w:t xml:space="preserve"> M.</w:t>
      </w:r>
      <w:r w:rsidRPr="00747DEC">
        <w:t xml:space="preserve"> </w:t>
      </w:r>
      <w:r w:rsidRPr="00747DEC">
        <w:rPr>
          <w:lang w:val="es-MX"/>
        </w:rPr>
        <w:t>Vida extraterrestre</w:t>
      </w:r>
      <w:r>
        <w:rPr>
          <w:lang w:val="es-MX"/>
        </w:rPr>
        <w:t>. 2th ed. Curso de Astrobiología.</w:t>
      </w:r>
      <w:r w:rsidRPr="00747DEC">
        <w:t xml:space="preserve"> </w:t>
      </w:r>
      <w:r>
        <w:rPr>
          <w:lang w:val="es-MX"/>
        </w:rPr>
        <w:t>e</w:t>
      </w:r>
      <w:r w:rsidRPr="00747DEC">
        <w:rPr>
          <w:lang w:val="es-MX"/>
        </w:rPr>
        <w:t>d. Agrupación Astronómica de Madrid</w:t>
      </w:r>
      <w:r>
        <w:rPr>
          <w:lang w:val="es-MX"/>
        </w:rPr>
        <w:t>; 2017.</w:t>
      </w:r>
      <w:r w:rsidR="00486D39">
        <w:rPr>
          <w:lang w:val="es-MX"/>
        </w:rPr>
        <w:br w:type="page"/>
      </w:r>
    </w:p>
    <w:p w14:paraId="5515E8B3" w14:textId="4E15BB9C" w:rsidR="00486D39" w:rsidRPr="00236A57" w:rsidRDefault="00486D39" w:rsidP="00CF2E97">
      <w:pPr>
        <w:pStyle w:val="Ttulo1"/>
        <w:spacing w:line="360" w:lineRule="auto"/>
        <w:rPr>
          <w:lang w:val="es-MX"/>
        </w:rPr>
      </w:pPr>
      <w:bookmarkStart w:id="23" w:name="_Toc505333403"/>
      <w:r w:rsidRPr="00486D39">
        <w:rPr>
          <w:lang w:val="es-MX"/>
        </w:rPr>
        <w:lastRenderedPageBreak/>
        <w:t>UNIDAD TEMÁTICA 2</w:t>
      </w:r>
      <w:bookmarkEnd w:id="23"/>
    </w:p>
    <w:p w14:paraId="5C07A280" w14:textId="1332D187" w:rsidR="00486D39" w:rsidRPr="00236A57" w:rsidRDefault="00486D39" w:rsidP="009274F3">
      <w:pPr>
        <w:pStyle w:val="Ttulo1"/>
        <w:spacing w:line="360" w:lineRule="auto"/>
        <w:rPr>
          <w:lang w:val="es-MX"/>
        </w:rPr>
      </w:pPr>
      <w:bookmarkStart w:id="24" w:name="_Toc505333404"/>
      <w:r w:rsidRPr="00486D39">
        <w:rPr>
          <w:lang w:val="es-MX"/>
        </w:rPr>
        <w:t>GEOQUÍMICA DE LA CORTEZA TERRESTRE, HIDRÓSFERA Y ATMÓSFERA (Geoquímica moderna)</w:t>
      </w:r>
      <w:r w:rsidR="009274F3">
        <w:rPr>
          <w:lang w:val="es-MX"/>
        </w:rPr>
        <w:t>.</w:t>
      </w:r>
      <w:bookmarkEnd w:id="24"/>
    </w:p>
    <w:p w14:paraId="2BF1E57D" w14:textId="77777777" w:rsidR="00486D39" w:rsidRPr="00995C0F" w:rsidRDefault="00486D39" w:rsidP="009274F3">
      <w:pPr>
        <w:pStyle w:val="Ttulo2"/>
      </w:pPr>
      <w:bookmarkStart w:id="25" w:name="_Toc505333405"/>
      <w:r w:rsidRPr="00995C0F">
        <w:t>Objetivo general</w:t>
      </w:r>
      <w:bookmarkEnd w:id="25"/>
    </w:p>
    <w:p w14:paraId="5801A180" w14:textId="35A887E9" w:rsidR="00D77A5B" w:rsidRPr="00486D39" w:rsidRDefault="00D77A5B" w:rsidP="00A52AE0">
      <w:pPr>
        <w:spacing w:before="120"/>
        <w:rPr>
          <w:lang w:val="es-MX"/>
        </w:rPr>
      </w:pPr>
      <w:r>
        <w:rPr>
          <w:lang w:val="es-MX"/>
        </w:rPr>
        <w:t xml:space="preserve">Que el alumno </w:t>
      </w:r>
      <w:r w:rsidR="00F84A01">
        <w:rPr>
          <w:lang w:val="es-MX"/>
        </w:rPr>
        <w:t>identifique</w:t>
      </w:r>
      <w:r w:rsidR="00995C0F">
        <w:rPr>
          <w:lang w:val="es-MX"/>
        </w:rPr>
        <w:t xml:space="preserve"> l</w:t>
      </w:r>
      <w:r w:rsidR="00995C0F" w:rsidRPr="00995C0F">
        <w:rPr>
          <w:lang w:val="es-MX"/>
        </w:rPr>
        <w:t>os componentes ambientales (litosfera, hidrosfera y atmósfera) como parte de los recursos naturales inseparables de la actividad de los seres vivos</w:t>
      </w:r>
    </w:p>
    <w:p w14:paraId="56F4C7E4" w14:textId="77777777" w:rsidR="00486D39" w:rsidRPr="00D77A5B" w:rsidRDefault="00486D39" w:rsidP="009274F3">
      <w:pPr>
        <w:pStyle w:val="Ttulo2"/>
      </w:pPr>
      <w:bookmarkStart w:id="26" w:name="_Toc505333406"/>
      <w:r w:rsidRPr="00D77A5B">
        <w:t>Objetivos específicos</w:t>
      </w:r>
      <w:bookmarkEnd w:id="26"/>
    </w:p>
    <w:p w14:paraId="07A54E19" w14:textId="27A63A8F" w:rsidR="00486D39" w:rsidRPr="00570021" w:rsidRDefault="001F3F66" w:rsidP="00DC384B">
      <w:pPr>
        <w:pStyle w:val="Prrafodelista"/>
        <w:numPr>
          <w:ilvl w:val="0"/>
          <w:numId w:val="8"/>
        </w:numPr>
        <w:spacing w:before="120"/>
        <w:rPr>
          <w:lang w:val="es-MX"/>
        </w:rPr>
      </w:pPr>
      <w:r w:rsidRPr="00570021">
        <w:rPr>
          <w:lang w:val="es-MX"/>
        </w:rPr>
        <w:t>Que el alumno identifique</w:t>
      </w:r>
      <w:r w:rsidR="00D77A5B" w:rsidRPr="00570021">
        <w:rPr>
          <w:lang w:val="es-MX"/>
        </w:rPr>
        <w:t xml:space="preserve"> la estructura, composición y función que tienen los componentes ambientales en la geoquímica del planeta</w:t>
      </w:r>
      <w:r w:rsidR="00570021">
        <w:rPr>
          <w:lang w:val="es-MX"/>
        </w:rPr>
        <w:t>.</w:t>
      </w:r>
    </w:p>
    <w:p w14:paraId="1E3FA96F" w14:textId="7570189D" w:rsidR="00486D39" w:rsidRPr="00236A57" w:rsidRDefault="001F3F66" w:rsidP="00DC384B">
      <w:pPr>
        <w:pStyle w:val="Prrafodelista"/>
        <w:numPr>
          <w:ilvl w:val="0"/>
          <w:numId w:val="8"/>
        </w:numPr>
        <w:spacing w:before="120"/>
        <w:rPr>
          <w:lang w:val="es-MX"/>
        </w:rPr>
      </w:pPr>
      <w:r w:rsidRPr="00570021">
        <w:rPr>
          <w:lang w:val="es-MX"/>
        </w:rPr>
        <w:t xml:space="preserve">Que el alumno </w:t>
      </w:r>
      <w:r w:rsidR="00EB33E0" w:rsidRPr="00570021">
        <w:rPr>
          <w:lang w:val="es-MX"/>
        </w:rPr>
        <w:t>detecte</w:t>
      </w:r>
      <w:r w:rsidR="00D77A5B" w:rsidRPr="00570021">
        <w:rPr>
          <w:lang w:val="es-MX"/>
        </w:rPr>
        <w:t xml:space="preserve"> las diferencias</w:t>
      </w:r>
      <w:r w:rsidRPr="00570021">
        <w:rPr>
          <w:lang w:val="es-MX"/>
        </w:rPr>
        <w:t xml:space="preserve"> de la constitución química de los diferentes ecosistemas continentales y marinos así como su relación con las poblaciones de organismos que los habitan. </w:t>
      </w:r>
    </w:p>
    <w:p w14:paraId="29067B8E" w14:textId="77777777" w:rsidR="00486D39" w:rsidRPr="00822719" w:rsidRDefault="00486D39" w:rsidP="009274F3">
      <w:pPr>
        <w:pStyle w:val="Ttulo2"/>
      </w:pPr>
      <w:bookmarkStart w:id="27" w:name="_Toc505333407"/>
      <w:r w:rsidRPr="00822719">
        <w:t>Preguntas clave</w:t>
      </w:r>
      <w:bookmarkEnd w:id="27"/>
    </w:p>
    <w:p w14:paraId="78BECD46" w14:textId="719BB0F9" w:rsidR="00486D39" w:rsidRPr="00570021" w:rsidRDefault="00822719" w:rsidP="00DC384B">
      <w:pPr>
        <w:pStyle w:val="Prrafodelista"/>
        <w:numPr>
          <w:ilvl w:val="0"/>
          <w:numId w:val="11"/>
        </w:numPr>
        <w:spacing w:before="120"/>
        <w:rPr>
          <w:lang w:val="es-MX"/>
        </w:rPr>
      </w:pPr>
      <w:r w:rsidRPr="00570021">
        <w:rPr>
          <w:lang w:val="es-MX"/>
        </w:rPr>
        <w:t>¿Cuál es el papel de la meteorización en el ciclado de las rocas?</w:t>
      </w:r>
    </w:p>
    <w:p w14:paraId="4AD5FCB3" w14:textId="217ED1AE" w:rsidR="00486D39" w:rsidRPr="00570021" w:rsidRDefault="00822719" w:rsidP="00DC384B">
      <w:pPr>
        <w:pStyle w:val="Prrafodelista"/>
        <w:numPr>
          <w:ilvl w:val="0"/>
          <w:numId w:val="10"/>
        </w:numPr>
        <w:spacing w:before="120"/>
        <w:rPr>
          <w:lang w:val="es-MX"/>
        </w:rPr>
      </w:pPr>
      <w:r w:rsidRPr="00570021">
        <w:rPr>
          <w:lang w:val="es-MX"/>
        </w:rPr>
        <w:t>¿Cuáles son las diferencias entre la corteza continental y oceánica?</w:t>
      </w:r>
    </w:p>
    <w:p w14:paraId="0E4C4C0D" w14:textId="7BF8E04B" w:rsidR="00486D39" w:rsidRPr="00570021" w:rsidRDefault="00822719" w:rsidP="00DC384B">
      <w:pPr>
        <w:pStyle w:val="Prrafodelista"/>
        <w:numPr>
          <w:ilvl w:val="0"/>
          <w:numId w:val="9"/>
        </w:numPr>
        <w:spacing w:before="120"/>
        <w:rPr>
          <w:lang w:val="es-MX"/>
        </w:rPr>
      </w:pPr>
      <w:r w:rsidRPr="00570021">
        <w:rPr>
          <w:lang w:val="es-MX"/>
        </w:rPr>
        <w:t>¿Cómo los cambios atmosféricos e hidrológicos producen modificaciones geológicas?</w:t>
      </w:r>
    </w:p>
    <w:p w14:paraId="12125767" w14:textId="49E71A60" w:rsidR="00570021" w:rsidRDefault="00570021" w:rsidP="00DC384B">
      <w:pPr>
        <w:pStyle w:val="Prrafodelista"/>
        <w:numPr>
          <w:ilvl w:val="0"/>
          <w:numId w:val="7"/>
        </w:numPr>
        <w:spacing w:before="120"/>
        <w:rPr>
          <w:lang w:val="es-MX"/>
        </w:rPr>
      </w:pPr>
      <w:r w:rsidRPr="00570021">
        <w:rPr>
          <w:lang w:val="es-MX"/>
        </w:rPr>
        <w:t>¿Cuál es la influencia de la hidrósfera sobre el clima y sobre el movimiento de las sustancias qu</w:t>
      </w:r>
      <w:r>
        <w:rPr>
          <w:lang w:val="es-MX"/>
        </w:rPr>
        <w:t>ímicas en la corteza terrestre?</w:t>
      </w:r>
    </w:p>
    <w:p w14:paraId="74CF25B9" w14:textId="0C58A5EB" w:rsidR="00570021" w:rsidRDefault="00570021" w:rsidP="00DC384B">
      <w:pPr>
        <w:pStyle w:val="Prrafodelista"/>
        <w:numPr>
          <w:ilvl w:val="0"/>
          <w:numId w:val="7"/>
        </w:numPr>
        <w:spacing w:before="120"/>
        <w:rPr>
          <w:lang w:val="es-MX"/>
        </w:rPr>
      </w:pPr>
      <w:r>
        <w:rPr>
          <w:lang w:val="es-MX"/>
        </w:rPr>
        <w:t>¿Cuál es</w:t>
      </w:r>
      <w:r w:rsidRPr="00570021">
        <w:rPr>
          <w:lang w:val="es-MX"/>
        </w:rPr>
        <w:t xml:space="preserve"> la importancia de las corrientes oceánicas?</w:t>
      </w:r>
    </w:p>
    <w:p w14:paraId="393D7F10" w14:textId="77777777" w:rsidR="002A49EC" w:rsidRPr="0089657B" w:rsidRDefault="002A49EC" w:rsidP="0089657B">
      <w:pPr>
        <w:pStyle w:val="Prrafodelista"/>
        <w:numPr>
          <w:ilvl w:val="0"/>
          <w:numId w:val="7"/>
        </w:numPr>
        <w:spacing w:before="120"/>
        <w:rPr>
          <w:lang w:val="es-MX"/>
        </w:rPr>
      </w:pPr>
      <w:r w:rsidRPr="0089657B">
        <w:rPr>
          <w:lang w:val="es-MX"/>
        </w:rPr>
        <w:t>¿Qué efecto tiene la composición de la atmósfera actual sobre la vida?</w:t>
      </w:r>
    </w:p>
    <w:p w14:paraId="5FB4FD30" w14:textId="77777777" w:rsidR="00486D39" w:rsidRDefault="00486D39" w:rsidP="009274F3">
      <w:pPr>
        <w:pStyle w:val="Ttulo2"/>
      </w:pPr>
      <w:bookmarkStart w:id="28" w:name="_Toc505333408"/>
      <w:r w:rsidRPr="00734E5D">
        <w:lastRenderedPageBreak/>
        <w:t>Contenidos educativos</w:t>
      </w:r>
      <w:bookmarkEnd w:id="28"/>
    </w:p>
    <w:p w14:paraId="6199F2C1" w14:textId="77777777" w:rsidR="009274F3" w:rsidRDefault="009274F3" w:rsidP="009274F3">
      <w:pPr>
        <w:spacing w:before="120"/>
        <w:rPr>
          <w:lang w:val="es-MX"/>
        </w:rPr>
      </w:pPr>
      <w:r>
        <w:rPr>
          <w:lang w:val="es-MX"/>
        </w:rPr>
        <w:t xml:space="preserve">2. </w:t>
      </w:r>
      <w:r w:rsidRPr="00E64FEC">
        <w:rPr>
          <w:lang w:val="es-MX"/>
        </w:rPr>
        <w:t>Componentes ambientales</w:t>
      </w:r>
    </w:p>
    <w:p w14:paraId="6A02CEBF" w14:textId="77777777" w:rsidR="009274F3" w:rsidRDefault="009274F3" w:rsidP="009274F3">
      <w:pPr>
        <w:pStyle w:val="Prrafodelista"/>
        <w:numPr>
          <w:ilvl w:val="1"/>
          <w:numId w:val="12"/>
        </w:numPr>
        <w:spacing w:before="120"/>
        <w:rPr>
          <w:lang w:val="es-MX"/>
        </w:rPr>
      </w:pPr>
      <w:r>
        <w:rPr>
          <w:lang w:val="es-MX"/>
        </w:rPr>
        <w:t xml:space="preserve"> </w:t>
      </w:r>
      <w:r w:rsidRPr="00E64FEC">
        <w:rPr>
          <w:lang w:val="es-MX"/>
        </w:rPr>
        <w:t>La litosfera. Estructura de la corteza terrestre</w:t>
      </w:r>
    </w:p>
    <w:p w14:paraId="08C2602A" w14:textId="77777777" w:rsidR="009274F3" w:rsidRDefault="009274F3" w:rsidP="009274F3">
      <w:pPr>
        <w:pStyle w:val="Prrafodelista"/>
        <w:numPr>
          <w:ilvl w:val="2"/>
          <w:numId w:val="12"/>
        </w:numPr>
        <w:spacing w:before="120"/>
        <w:rPr>
          <w:lang w:val="es-MX"/>
        </w:rPr>
      </w:pPr>
      <w:r w:rsidRPr="00E64FEC">
        <w:rPr>
          <w:lang w:val="es-MX"/>
        </w:rPr>
        <w:t>Ciclo de las rocas y clasificación por su origen</w:t>
      </w:r>
    </w:p>
    <w:p w14:paraId="23EFD884" w14:textId="77777777" w:rsidR="009274F3" w:rsidRDefault="009274F3" w:rsidP="009274F3">
      <w:pPr>
        <w:pStyle w:val="Prrafodelista"/>
        <w:numPr>
          <w:ilvl w:val="3"/>
          <w:numId w:val="12"/>
        </w:numPr>
        <w:spacing w:before="120"/>
        <w:rPr>
          <w:lang w:val="es-MX"/>
        </w:rPr>
      </w:pPr>
      <w:r>
        <w:rPr>
          <w:lang w:val="es-MX"/>
        </w:rPr>
        <w:t>Rocas sedimentarias</w:t>
      </w:r>
    </w:p>
    <w:p w14:paraId="43520EB4" w14:textId="77777777" w:rsidR="009274F3" w:rsidRDefault="009274F3" w:rsidP="009274F3">
      <w:pPr>
        <w:pStyle w:val="Prrafodelista"/>
        <w:numPr>
          <w:ilvl w:val="3"/>
          <w:numId w:val="12"/>
        </w:numPr>
        <w:spacing w:before="120"/>
        <w:rPr>
          <w:lang w:val="es-MX"/>
        </w:rPr>
      </w:pPr>
      <w:r>
        <w:rPr>
          <w:lang w:val="es-MX"/>
        </w:rPr>
        <w:t>Rocas metamórficas</w:t>
      </w:r>
    </w:p>
    <w:p w14:paraId="3E0AE58F" w14:textId="77777777" w:rsidR="009274F3" w:rsidRDefault="009274F3" w:rsidP="009274F3">
      <w:pPr>
        <w:pStyle w:val="Prrafodelista"/>
        <w:numPr>
          <w:ilvl w:val="3"/>
          <w:numId w:val="12"/>
        </w:numPr>
        <w:spacing w:before="120"/>
        <w:rPr>
          <w:lang w:val="es-MX"/>
        </w:rPr>
      </w:pPr>
      <w:r>
        <w:rPr>
          <w:lang w:val="es-MX"/>
        </w:rPr>
        <w:t>Rocas ígneas</w:t>
      </w:r>
    </w:p>
    <w:p w14:paraId="43157471" w14:textId="77777777" w:rsidR="009274F3" w:rsidRDefault="009274F3" w:rsidP="009274F3">
      <w:pPr>
        <w:pStyle w:val="Prrafodelista"/>
        <w:numPr>
          <w:ilvl w:val="2"/>
          <w:numId w:val="12"/>
        </w:numPr>
        <w:spacing w:before="120"/>
        <w:rPr>
          <w:lang w:val="es-MX"/>
        </w:rPr>
      </w:pPr>
      <w:r>
        <w:rPr>
          <w:lang w:val="es-MX"/>
        </w:rPr>
        <w:t>Meteorización</w:t>
      </w:r>
    </w:p>
    <w:p w14:paraId="2920F68F" w14:textId="77777777" w:rsidR="009274F3" w:rsidRDefault="009274F3" w:rsidP="009274F3">
      <w:pPr>
        <w:pStyle w:val="Prrafodelista"/>
        <w:numPr>
          <w:ilvl w:val="2"/>
          <w:numId w:val="12"/>
        </w:numPr>
        <w:spacing w:before="120"/>
        <w:rPr>
          <w:lang w:val="es-MX"/>
        </w:rPr>
      </w:pPr>
      <w:r>
        <w:rPr>
          <w:lang w:val="es-MX"/>
        </w:rPr>
        <w:t>Edafogénesis (suelos y sedimentos):</w:t>
      </w:r>
    </w:p>
    <w:p w14:paraId="709F87D0" w14:textId="77777777" w:rsidR="009274F3" w:rsidRDefault="009274F3" w:rsidP="009274F3">
      <w:pPr>
        <w:pStyle w:val="Prrafodelista"/>
        <w:numPr>
          <w:ilvl w:val="3"/>
          <w:numId w:val="12"/>
        </w:numPr>
        <w:spacing w:before="120"/>
        <w:rPr>
          <w:lang w:val="es-MX"/>
        </w:rPr>
      </w:pPr>
      <w:r>
        <w:rPr>
          <w:lang w:val="es-MX"/>
        </w:rPr>
        <w:t>Carbonatados</w:t>
      </w:r>
    </w:p>
    <w:p w14:paraId="332A3BC9" w14:textId="77777777" w:rsidR="009274F3" w:rsidRDefault="009274F3" w:rsidP="009274F3">
      <w:pPr>
        <w:pStyle w:val="Prrafodelista"/>
        <w:numPr>
          <w:ilvl w:val="3"/>
          <w:numId w:val="12"/>
        </w:numPr>
        <w:spacing w:before="120"/>
        <w:rPr>
          <w:lang w:val="es-MX"/>
        </w:rPr>
      </w:pPr>
      <w:r>
        <w:rPr>
          <w:lang w:val="es-MX"/>
        </w:rPr>
        <w:t>Silicios</w:t>
      </w:r>
    </w:p>
    <w:p w14:paraId="7644665B" w14:textId="77777777" w:rsidR="009274F3" w:rsidRDefault="009274F3" w:rsidP="009274F3">
      <w:pPr>
        <w:pStyle w:val="Prrafodelista"/>
        <w:numPr>
          <w:ilvl w:val="3"/>
          <w:numId w:val="12"/>
        </w:numPr>
        <w:spacing w:before="120"/>
        <w:rPr>
          <w:lang w:val="es-MX"/>
        </w:rPr>
      </w:pPr>
      <w:r>
        <w:rPr>
          <w:lang w:val="es-MX"/>
        </w:rPr>
        <w:t>Ferrosos</w:t>
      </w:r>
    </w:p>
    <w:p w14:paraId="3917B72E" w14:textId="77777777" w:rsidR="009274F3" w:rsidRDefault="009274F3" w:rsidP="009274F3">
      <w:pPr>
        <w:pStyle w:val="Prrafodelista"/>
        <w:numPr>
          <w:ilvl w:val="3"/>
          <w:numId w:val="12"/>
        </w:numPr>
        <w:spacing w:before="120"/>
        <w:rPr>
          <w:lang w:val="es-MX"/>
        </w:rPr>
      </w:pPr>
      <w:r>
        <w:rPr>
          <w:lang w:val="es-MX"/>
        </w:rPr>
        <w:t>Fosfatados</w:t>
      </w:r>
    </w:p>
    <w:p w14:paraId="5DDB3EF1" w14:textId="77777777" w:rsidR="009274F3" w:rsidRDefault="009274F3" w:rsidP="009274F3">
      <w:pPr>
        <w:pStyle w:val="Prrafodelista"/>
        <w:numPr>
          <w:ilvl w:val="3"/>
          <w:numId w:val="12"/>
        </w:numPr>
        <w:spacing w:before="120"/>
        <w:rPr>
          <w:lang w:val="es-MX"/>
        </w:rPr>
      </w:pPr>
      <w:r>
        <w:rPr>
          <w:lang w:val="es-MX"/>
        </w:rPr>
        <w:t>Manganosos</w:t>
      </w:r>
    </w:p>
    <w:p w14:paraId="3F0A9E95" w14:textId="77777777" w:rsidR="009274F3" w:rsidRDefault="009274F3" w:rsidP="009274F3">
      <w:pPr>
        <w:pStyle w:val="Prrafodelista"/>
        <w:numPr>
          <w:ilvl w:val="2"/>
          <w:numId w:val="12"/>
        </w:numPr>
        <w:spacing w:before="120"/>
        <w:rPr>
          <w:lang w:val="es-MX"/>
        </w:rPr>
      </w:pPr>
      <w:r>
        <w:rPr>
          <w:lang w:val="es-MX"/>
        </w:rPr>
        <w:t xml:space="preserve"> </w:t>
      </w:r>
      <w:r w:rsidRPr="0066579D">
        <w:rPr>
          <w:lang w:val="es-MX"/>
        </w:rPr>
        <w:t>Composición química de las cuencas terrestres</w:t>
      </w:r>
    </w:p>
    <w:p w14:paraId="15729DB6" w14:textId="77777777" w:rsidR="009274F3" w:rsidRDefault="009274F3" w:rsidP="009274F3">
      <w:pPr>
        <w:pStyle w:val="Prrafodelista"/>
        <w:numPr>
          <w:ilvl w:val="1"/>
          <w:numId w:val="12"/>
        </w:numPr>
        <w:spacing w:before="120"/>
        <w:rPr>
          <w:lang w:val="es-MX"/>
        </w:rPr>
      </w:pPr>
      <w:r>
        <w:rPr>
          <w:lang w:val="es-MX"/>
        </w:rPr>
        <w:t xml:space="preserve"> Hidrósfera</w:t>
      </w:r>
    </w:p>
    <w:p w14:paraId="691911F3" w14:textId="77777777" w:rsidR="009274F3" w:rsidRDefault="009274F3" w:rsidP="009274F3">
      <w:pPr>
        <w:pStyle w:val="Prrafodelista"/>
        <w:numPr>
          <w:ilvl w:val="2"/>
          <w:numId w:val="12"/>
        </w:numPr>
        <w:spacing w:before="120"/>
        <w:rPr>
          <w:lang w:val="es-MX"/>
        </w:rPr>
      </w:pPr>
      <w:r w:rsidRPr="00582712">
        <w:rPr>
          <w:lang w:val="es-MX"/>
        </w:rPr>
        <w:t>Composición química del agua y ciclo hidrológico</w:t>
      </w:r>
    </w:p>
    <w:p w14:paraId="01D29862" w14:textId="77777777" w:rsidR="009274F3" w:rsidRDefault="009274F3" w:rsidP="009274F3">
      <w:pPr>
        <w:pStyle w:val="Prrafodelista"/>
        <w:numPr>
          <w:ilvl w:val="2"/>
          <w:numId w:val="12"/>
        </w:numPr>
        <w:spacing w:before="120"/>
        <w:rPr>
          <w:lang w:val="es-MX"/>
        </w:rPr>
      </w:pPr>
      <w:r w:rsidRPr="00582712">
        <w:rPr>
          <w:lang w:val="es-MX"/>
        </w:rPr>
        <w:t>Ambientes oceánicos y neríticos. Fosas oceánicas</w:t>
      </w:r>
    </w:p>
    <w:p w14:paraId="072C99CF" w14:textId="77777777" w:rsidR="009274F3" w:rsidRDefault="009274F3" w:rsidP="009274F3">
      <w:pPr>
        <w:pStyle w:val="Prrafodelista"/>
        <w:numPr>
          <w:ilvl w:val="2"/>
          <w:numId w:val="12"/>
        </w:numPr>
        <w:spacing w:before="120"/>
        <w:rPr>
          <w:lang w:val="es-MX"/>
        </w:rPr>
      </w:pPr>
      <w:r w:rsidRPr="00582712">
        <w:rPr>
          <w:lang w:val="es-MX"/>
        </w:rPr>
        <w:t>Ríos, lagos, lagunas costeras, humedales, embalses</w:t>
      </w:r>
    </w:p>
    <w:p w14:paraId="55154223" w14:textId="77777777" w:rsidR="009274F3" w:rsidRPr="005B783C" w:rsidRDefault="009274F3" w:rsidP="009274F3">
      <w:pPr>
        <w:pStyle w:val="Prrafodelista"/>
        <w:numPr>
          <w:ilvl w:val="2"/>
          <w:numId w:val="12"/>
        </w:numPr>
        <w:spacing w:before="120"/>
        <w:rPr>
          <w:lang w:val="es-MX"/>
        </w:rPr>
      </w:pPr>
      <w:r w:rsidRPr="00582712">
        <w:rPr>
          <w:lang w:val="es-MX"/>
        </w:rPr>
        <w:t>Circulación de las masas de agua</w:t>
      </w:r>
    </w:p>
    <w:p w14:paraId="2B97226E" w14:textId="77777777" w:rsidR="009274F3" w:rsidRPr="00E64FEC" w:rsidRDefault="009274F3" w:rsidP="009274F3">
      <w:pPr>
        <w:pStyle w:val="Prrafodelista"/>
        <w:numPr>
          <w:ilvl w:val="1"/>
          <w:numId w:val="12"/>
        </w:numPr>
        <w:spacing w:before="120"/>
        <w:rPr>
          <w:lang w:val="es-MX"/>
        </w:rPr>
      </w:pPr>
      <w:r>
        <w:rPr>
          <w:lang w:val="es-MX"/>
        </w:rPr>
        <w:t xml:space="preserve"> La atmósfera</w:t>
      </w:r>
    </w:p>
    <w:p w14:paraId="6010ABD4" w14:textId="77777777" w:rsidR="009274F3" w:rsidRDefault="009274F3" w:rsidP="009274F3">
      <w:pPr>
        <w:pStyle w:val="Prrafodelista"/>
        <w:numPr>
          <w:ilvl w:val="2"/>
          <w:numId w:val="12"/>
        </w:numPr>
        <w:spacing w:before="120"/>
        <w:rPr>
          <w:lang w:val="es-MX"/>
        </w:rPr>
      </w:pPr>
      <w:r w:rsidRPr="005B783C">
        <w:rPr>
          <w:lang w:val="es-MX"/>
        </w:rPr>
        <w:t>Estructura, circulación y composición (gases y aerosoles)</w:t>
      </w:r>
    </w:p>
    <w:p w14:paraId="7A9CC3FF" w14:textId="77777777" w:rsidR="009274F3" w:rsidRDefault="009274F3" w:rsidP="009274F3">
      <w:pPr>
        <w:pStyle w:val="Prrafodelista"/>
        <w:numPr>
          <w:ilvl w:val="2"/>
          <w:numId w:val="12"/>
        </w:numPr>
        <w:spacing w:before="120"/>
        <w:rPr>
          <w:lang w:val="es-MX"/>
        </w:rPr>
      </w:pPr>
      <w:r w:rsidRPr="005B783C">
        <w:rPr>
          <w:lang w:val="es-MX"/>
        </w:rPr>
        <w:t>Importancia de la atmósfera en el funcionamiento del planeta</w:t>
      </w:r>
    </w:p>
    <w:p w14:paraId="0989518B" w14:textId="36156437" w:rsidR="009274F3" w:rsidRPr="009274F3" w:rsidRDefault="009274F3" w:rsidP="009274F3">
      <w:pPr>
        <w:pStyle w:val="Prrafodelista"/>
        <w:numPr>
          <w:ilvl w:val="2"/>
          <w:numId w:val="12"/>
        </w:numPr>
        <w:spacing w:before="120"/>
        <w:rPr>
          <w:lang w:val="es-MX"/>
        </w:rPr>
      </w:pPr>
      <w:r w:rsidRPr="005B783C">
        <w:rPr>
          <w:lang w:val="es-MX"/>
        </w:rPr>
        <w:t>El clima, cambio climático, fenómenos del Niño y de la Niña</w:t>
      </w:r>
    </w:p>
    <w:p w14:paraId="2F0E3EA2" w14:textId="77777777" w:rsidR="00486D39" w:rsidRPr="00861876" w:rsidRDefault="00486D39" w:rsidP="009274F3">
      <w:pPr>
        <w:pStyle w:val="Ttulo2"/>
      </w:pPr>
      <w:bookmarkStart w:id="29" w:name="_Toc505333409"/>
      <w:r w:rsidRPr="00861876">
        <w:t>Actividades sugeridas</w:t>
      </w:r>
      <w:bookmarkEnd w:id="29"/>
    </w:p>
    <w:p w14:paraId="5085A5F1" w14:textId="77777777" w:rsidR="00486D39" w:rsidRPr="00486D39" w:rsidRDefault="00486D39" w:rsidP="00A52AE0">
      <w:pPr>
        <w:spacing w:before="120"/>
        <w:rPr>
          <w:lang w:val="es-MX"/>
        </w:rPr>
      </w:pPr>
      <w:r w:rsidRPr="00486D39">
        <w:rPr>
          <w:lang w:val="es-MX"/>
        </w:rPr>
        <w:t>Se propone que individualmente y/o en grupos de trabajo las y los alumnos:</w:t>
      </w:r>
    </w:p>
    <w:p w14:paraId="323BE744" w14:textId="3E1C6078" w:rsidR="00486D39" w:rsidRPr="00861876" w:rsidRDefault="00861876" w:rsidP="00DC384B">
      <w:pPr>
        <w:pStyle w:val="Prrafodelista"/>
        <w:numPr>
          <w:ilvl w:val="0"/>
          <w:numId w:val="14"/>
        </w:numPr>
        <w:spacing w:before="120"/>
        <w:rPr>
          <w:lang w:val="es-MX"/>
        </w:rPr>
      </w:pPr>
      <w:r w:rsidRPr="00861876">
        <w:rPr>
          <w:lang w:val="es-MX"/>
        </w:rPr>
        <w:t xml:space="preserve">Presenten seminarios y discutan en clase los contenidos académicos de la </w:t>
      </w:r>
      <w:r w:rsidRPr="00861876">
        <w:rPr>
          <w:lang w:val="es-MX"/>
        </w:rPr>
        <w:lastRenderedPageBreak/>
        <w:t>unidad</w:t>
      </w:r>
      <w:r w:rsidR="00486D39" w:rsidRPr="00861876">
        <w:rPr>
          <w:lang w:val="es-MX"/>
        </w:rPr>
        <w:t>.</w:t>
      </w:r>
    </w:p>
    <w:p w14:paraId="3F23F7F1" w14:textId="13A36F6E" w:rsidR="00486D39" w:rsidRPr="00FF36FF" w:rsidRDefault="00FF36FF" w:rsidP="00DC384B">
      <w:pPr>
        <w:pStyle w:val="Prrafodelista"/>
        <w:numPr>
          <w:ilvl w:val="0"/>
          <w:numId w:val="14"/>
        </w:numPr>
        <w:spacing w:before="120"/>
        <w:rPr>
          <w:lang w:val="es-MX"/>
        </w:rPr>
      </w:pPr>
      <w:r>
        <w:rPr>
          <w:lang w:val="es-MX"/>
        </w:rPr>
        <w:t>Entrega</w:t>
      </w:r>
      <w:r w:rsidR="00861876" w:rsidRPr="00FF36FF">
        <w:rPr>
          <w:lang w:val="es-MX"/>
        </w:rPr>
        <w:t xml:space="preserve">r </w:t>
      </w:r>
      <w:r>
        <w:rPr>
          <w:lang w:val="es-MX"/>
        </w:rPr>
        <w:t xml:space="preserve">diario </w:t>
      </w:r>
      <w:r w:rsidR="00861876" w:rsidRPr="00FF36FF">
        <w:rPr>
          <w:lang w:val="es-MX"/>
        </w:rPr>
        <w:t xml:space="preserve">los controles de lecturas de cada uno de los temas que se vayan </w:t>
      </w:r>
      <w:r>
        <w:rPr>
          <w:lang w:val="es-MX"/>
        </w:rPr>
        <w:t>tratando en clase</w:t>
      </w:r>
    </w:p>
    <w:p w14:paraId="61EBA307" w14:textId="7A654AAF" w:rsidR="00486D39" w:rsidRDefault="00FF36FF" w:rsidP="00DC384B">
      <w:pPr>
        <w:pStyle w:val="Prrafodelista"/>
        <w:numPr>
          <w:ilvl w:val="0"/>
          <w:numId w:val="14"/>
        </w:numPr>
        <w:spacing w:before="120"/>
        <w:rPr>
          <w:lang w:val="es-MX"/>
        </w:rPr>
      </w:pPr>
      <w:r>
        <w:rPr>
          <w:lang w:val="es-MX"/>
        </w:rPr>
        <w:t>Res</w:t>
      </w:r>
      <w:r w:rsidRPr="00FF36FF">
        <w:rPr>
          <w:lang w:val="es-MX"/>
        </w:rPr>
        <w:t>olver</w:t>
      </w:r>
      <w:r w:rsidR="00486D39" w:rsidRPr="00FF36FF">
        <w:rPr>
          <w:lang w:val="es-MX"/>
        </w:rPr>
        <w:t xml:space="preserve"> un glosario sobre los términos que se utilizarán más frecuentemente en esta Unidad temática.</w:t>
      </w:r>
    </w:p>
    <w:p w14:paraId="1AEF0E38" w14:textId="3AA11DEB" w:rsidR="00FF36FF" w:rsidRPr="00FF36FF" w:rsidRDefault="00FF36FF" w:rsidP="00DC384B">
      <w:pPr>
        <w:pStyle w:val="Prrafodelista"/>
        <w:numPr>
          <w:ilvl w:val="0"/>
          <w:numId w:val="14"/>
        </w:numPr>
        <w:spacing w:before="120"/>
        <w:rPr>
          <w:lang w:val="es-MX"/>
        </w:rPr>
      </w:pPr>
      <w:r>
        <w:rPr>
          <w:lang w:val="es-MX"/>
        </w:rPr>
        <w:t>Presentar un seminario libre sobre algunos de los siguientes temas que apoyan esta unidad temática: fenómenos del Niño y la Niña, cambio climático, impacto de la minería sobre el medio ambiente, impacto ambiental de las actividades agropecuarias, entre otros</w:t>
      </w:r>
    </w:p>
    <w:p w14:paraId="27DA3283" w14:textId="40E38E99" w:rsidR="00486D39" w:rsidRDefault="00FF36FF" w:rsidP="00DC384B">
      <w:pPr>
        <w:pStyle w:val="Prrafodelista"/>
        <w:numPr>
          <w:ilvl w:val="0"/>
          <w:numId w:val="14"/>
        </w:numPr>
        <w:spacing w:before="120"/>
        <w:rPr>
          <w:lang w:val="es-MX"/>
        </w:rPr>
      </w:pPr>
      <w:r>
        <w:rPr>
          <w:lang w:val="es-MX"/>
        </w:rPr>
        <w:t>Visitar el Instituto de Geología y el Instituto de Ciencias de la Atmósfera</w:t>
      </w:r>
    </w:p>
    <w:p w14:paraId="45A8D7B5" w14:textId="25BB62C1" w:rsidR="00486D39" w:rsidRPr="00236A57" w:rsidRDefault="00FF36FF" w:rsidP="00DC384B">
      <w:pPr>
        <w:pStyle w:val="Prrafodelista"/>
        <w:numPr>
          <w:ilvl w:val="0"/>
          <w:numId w:val="14"/>
        </w:numPr>
        <w:spacing w:before="120"/>
        <w:rPr>
          <w:lang w:val="es-MX"/>
        </w:rPr>
      </w:pPr>
      <w:r>
        <w:rPr>
          <w:lang w:val="es-MX"/>
        </w:rPr>
        <w:t>Apoyar los contenidos de la unidad con documentales apropiados</w:t>
      </w:r>
    </w:p>
    <w:p w14:paraId="2A5ACC57" w14:textId="20C84CEB" w:rsidR="00486D39" w:rsidRPr="00486D39" w:rsidRDefault="00486D39" w:rsidP="00A52AE0">
      <w:pPr>
        <w:pStyle w:val="Ttulo9"/>
        <w:spacing w:before="120"/>
        <w:rPr>
          <w:lang w:val="es-MX"/>
        </w:rPr>
      </w:pPr>
      <w:r w:rsidRPr="004F1BB4">
        <w:rPr>
          <w:lang w:val="es-MX"/>
        </w:rPr>
        <w:t>Duración</w:t>
      </w:r>
      <w:r w:rsidRPr="00486D39">
        <w:rPr>
          <w:lang w:val="es-MX"/>
        </w:rPr>
        <w:t>:</w:t>
      </w:r>
      <w:r w:rsidR="004F1BB4">
        <w:rPr>
          <w:lang w:val="es-MX"/>
        </w:rPr>
        <w:t xml:space="preserve"> 3 </w:t>
      </w:r>
      <w:r w:rsidRPr="00486D39">
        <w:rPr>
          <w:lang w:val="es-MX"/>
        </w:rPr>
        <w:t>semanas</w:t>
      </w:r>
    </w:p>
    <w:p w14:paraId="44C23C44" w14:textId="77777777" w:rsidR="00486D39" w:rsidRPr="004F1BB4" w:rsidRDefault="00486D39" w:rsidP="009274F3">
      <w:pPr>
        <w:pStyle w:val="Ttulo2"/>
      </w:pPr>
      <w:bookmarkStart w:id="30" w:name="_Toc505333410"/>
      <w:r w:rsidRPr="004F1BB4">
        <w:t>Bibliografía Básica</w:t>
      </w:r>
      <w:bookmarkEnd w:id="30"/>
    </w:p>
    <w:p w14:paraId="422A6704" w14:textId="77777777" w:rsidR="00CD6761" w:rsidRPr="00486D39" w:rsidRDefault="00CD6761" w:rsidP="00A52AE0">
      <w:pPr>
        <w:spacing w:before="120"/>
        <w:ind w:left="709" w:hanging="709"/>
        <w:rPr>
          <w:lang w:val="es-MX"/>
        </w:rPr>
      </w:pPr>
      <w:r>
        <w:rPr>
          <w:lang w:val="es-MX"/>
        </w:rPr>
        <w:t>Álvarez</w:t>
      </w:r>
      <w:r w:rsidRPr="004F1BB4">
        <w:rPr>
          <w:lang w:val="es-MX"/>
        </w:rPr>
        <w:t xml:space="preserve"> S.</w:t>
      </w:r>
      <w:r>
        <w:rPr>
          <w:lang w:val="es-MX"/>
        </w:rPr>
        <w:t xml:space="preserve"> </w:t>
      </w:r>
      <w:r w:rsidRPr="004F1BB4">
        <w:rPr>
          <w:lang w:val="es-MX"/>
        </w:rPr>
        <w:t>La descomposición de la materia orgánica en humedales: la importancia del componente microbiano</w:t>
      </w:r>
      <w:r>
        <w:rPr>
          <w:lang w:val="es-MX"/>
        </w:rPr>
        <w:t xml:space="preserve">. ECOSISTEMA. 2005; </w:t>
      </w:r>
      <w:r w:rsidRPr="004F1BB4">
        <w:rPr>
          <w:lang w:val="es-MX"/>
        </w:rPr>
        <w:t>14(2)</w:t>
      </w:r>
      <w:r>
        <w:rPr>
          <w:lang w:val="es-MX"/>
        </w:rPr>
        <w:t xml:space="preserve">: </w:t>
      </w:r>
      <w:r w:rsidRPr="004F1BB4">
        <w:rPr>
          <w:lang w:val="es-MX"/>
        </w:rPr>
        <w:t xml:space="preserve">17-29.                         </w:t>
      </w:r>
    </w:p>
    <w:p w14:paraId="6FBEE170" w14:textId="77777777" w:rsidR="00CD6761" w:rsidRDefault="00CD6761" w:rsidP="00A52AE0">
      <w:pPr>
        <w:spacing w:before="120"/>
        <w:ind w:left="709" w:hanging="709"/>
        <w:rPr>
          <w:lang w:val="es-MX"/>
        </w:rPr>
      </w:pPr>
      <w:r>
        <w:rPr>
          <w:lang w:val="es-MX"/>
        </w:rPr>
        <w:t>Camilloni I, Vera</w:t>
      </w:r>
      <w:r w:rsidRPr="00125686">
        <w:rPr>
          <w:lang w:val="es-MX"/>
        </w:rPr>
        <w:t xml:space="preserve"> C.</w:t>
      </w:r>
      <w:r>
        <w:rPr>
          <w:lang w:val="es-MX"/>
        </w:rPr>
        <w:t xml:space="preserve"> </w:t>
      </w:r>
      <w:r w:rsidRPr="00125686">
        <w:rPr>
          <w:lang w:val="es-MX"/>
        </w:rPr>
        <w:t>La Atmósfera</w:t>
      </w:r>
      <w:r>
        <w:rPr>
          <w:lang w:val="es-MX"/>
        </w:rPr>
        <w:t xml:space="preserve">. España. </w:t>
      </w:r>
      <w:r w:rsidRPr="00125686">
        <w:rPr>
          <w:lang w:val="es-MX"/>
        </w:rPr>
        <w:t>Ed. EXPLORA. Las Ciencias en el Mundo Contemporáneo. Progr</w:t>
      </w:r>
      <w:r>
        <w:rPr>
          <w:lang w:val="es-MX"/>
        </w:rPr>
        <w:t>ama de Capacitación Multimedial; 2007.</w:t>
      </w:r>
    </w:p>
    <w:p w14:paraId="08DB6F7D" w14:textId="77777777" w:rsidR="00CD6761" w:rsidRPr="00EA4113" w:rsidRDefault="00CD6761" w:rsidP="00A52AE0">
      <w:pPr>
        <w:spacing w:before="120"/>
        <w:ind w:left="709" w:hanging="709"/>
        <w:rPr>
          <w:lang w:val="es-MX"/>
        </w:rPr>
      </w:pPr>
      <w:r>
        <w:rPr>
          <w:lang w:val="es-MX"/>
        </w:rPr>
        <w:t>Castro P</w:t>
      </w:r>
      <w:r w:rsidRPr="007B6B77">
        <w:rPr>
          <w:lang w:val="es-MX"/>
        </w:rPr>
        <w:t>, Huber M.</w:t>
      </w:r>
      <w:r>
        <w:rPr>
          <w:lang w:val="es-MX"/>
        </w:rPr>
        <w:t xml:space="preserve"> </w:t>
      </w:r>
      <w:r w:rsidRPr="007B6B77">
        <w:rPr>
          <w:lang w:val="es-MX"/>
        </w:rPr>
        <w:t>Biología Marina.</w:t>
      </w:r>
      <w:r>
        <w:rPr>
          <w:lang w:val="es-MX"/>
        </w:rPr>
        <w:t xml:space="preserve"> Madrid: </w:t>
      </w:r>
      <w:r w:rsidRPr="007B6B77">
        <w:rPr>
          <w:lang w:val="es-MX"/>
        </w:rPr>
        <w:t>McGraw-Hill-Interamericana de España S.A.U</w:t>
      </w:r>
      <w:r>
        <w:rPr>
          <w:lang w:val="es-MX"/>
        </w:rPr>
        <w:t>; 2007.</w:t>
      </w:r>
    </w:p>
    <w:p w14:paraId="6550D42B" w14:textId="77777777" w:rsidR="00CD6761" w:rsidRDefault="00CD6761" w:rsidP="00A52AE0">
      <w:pPr>
        <w:spacing w:before="120"/>
        <w:ind w:left="709" w:hanging="709"/>
        <w:rPr>
          <w:bCs/>
          <w:iCs/>
          <w:lang w:val="es-MX"/>
        </w:rPr>
      </w:pPr>
      <w:r>
        <w:rPr>
          <w:lang w:val="es-MX"/>
        </w:rPr>
        <w:t>Cervantes</w:t>
      </w:r>
      <w:r w:rsidRPr="00EA4113">
        <w:rPr>
          <w:lang w:val="es-MX"/>
        </w:rPr>
        <w:t xml:space="preserve"> M.</w:t>
      </w:r>
      <w:r>
        <w:rPr>
          <w:lang w:val="es-MX"/>
        </w:rPr>
        <w:t xml:space="preserve"> </w:t>
      </w:r>
      <w:r w:rsidRPr="00EA4113">
        <w:rPr>
          <w:lang w:val="es-MX"/>
        </w:rPr>
        <w:t>Conceptos fundamentales sobre ecosistemas acuáticos</w:t>
      </w:r>
      <w:r>
        <w:rPr>
          <w:lang w:val="es-MX"/>
        </w:rPr>
        <w:t>. En: Sánchez O, Herzing M, Peters E, Márquez R, Zambrano</w:t>
      </w:r>
      <w:r w:rsidRPr="00EA4113">
        <w:rPr>
          <w:lang w:val="es-MX"/>
        </w:rPr>
        <w:t xml:space="preserve"> L.</w:t>
      </w:r>
      <w:r>
        <w:rPr>
          <w:lang w:val="es-MX"/>
        </w:rPr>
        <w:t xml:space="preserve"> editores. </w:t>
      </w:r>
      <w:r w:rsidRPr="00EA4113">
        <w:rPr>
          <w:bCs/>
          <w:iCs/>
          <w:lang w:val="es-MX"/>
        </w:rPr>
        <w:t>Perspectivas Sobre Conservación de Ecosistemas Acuáticos en México.</w:t>
      </w:r>
      <w:r>
        <w:rPr>
          <w:bCs/>
          <w:iCs/>
          <w:lang w:val="es-MX"/>
        </w:rPr>
        <w:t xml:space="preserve"> CDMX. </w:t>
      </w:r>
      <w:r w:rsidRPr="00EA4113">
        <w:rPr>
          <w:bCs/>
          <w:iCs/>
          <w:lang w:val="es-MX"/>
        </w:rPr>
        <w:t>INE-SEMARNAT</w:t>
      </w:r>
      <w:r>
        <w:rPr>
          <w:bCs/>
          <w:iCs/>
          <w:lang w:val="es-MX"/>
        </w:rPr>
        <w:t xml:space="preserve">; 2007. p. 37-67. </w:t>
      </w:r>
    </w:p>
    <w:p w14:paraId="68E85394" w14:textId="77777777" w:rsidR="00CD6761" w:rsidRPr="006E6B23" w:rsidRDefault="00CD6761" w:rsidP="00A52AE0">
      <w:pPr>
        <w:spacing w:before="120"/>
        <w:ind w:left="709" w:hanging="709"/>
        <w:rPr>
          <w:lang w:val="es-MX"/>
        </w:rPr>
      </w:pPr>
      <w:r>
        <w:rPr>
          <w:lang w:val="es-MX"/>
        </w:rPr>
        <w:t>Roldán-Pérez G, Ramírez-Restrepo J</w:t>
      </w:r>
      <w:r w:rsidRPr="008C1D62">
        <w:rPr>
          <w:lang w:val="es-MX"/>
        </w:rPr>
        <w:t>J</w:t>
      </w:r>
      <w:r>
        <w:rPr>
          <w:lang w:val="es-MX"/>
        </w:rPr>
        <w:t xml:space="preserve">. </w:t>
      </w:r>
      <w:r w:rsidRPr="008C1D62">
        <w:rPr>
          <w:lang w:val="es-MX"/>
        </w:rPr>
        <w:t>Fundamentos de Limnología Tropical.</w:t>
      </w:r>
      <w:r>
        <w:rPr>
          <w:lang w:val="es-MX"/>
        </w:rPr>
        <w:t xml:space="preserve"> 2ª Ed.Medellin: </w:t>
      </w:r>
      <w:r w:rsidRPr="008C1D62">
        <w:rPr>
          <w:lang w:val="es-MX"/>
        </w:rPr>
        <w:t>Ed. Universidad de Antioquia</w:t>
      </w:r>
      <w:r>
        <w:rPr>
          <w:lang w:val="es-MX"/>
        </w:rPr>
        <w:t>; 2008</w:t>
      </w:r>
    </w:p>
    <w:p w14:paraId="33DB4C6D" w14:textId="77777777" w:rsidR="00CD6761" w:rsidRPr="003E7701" w:rsidRDefault="00CD6761" w:rsidP="00A52AE0">
      <w:pPr>
        <w:spacing w:before="120"/>
        <w:ind w:left="709" w:hanging="709"/>
        <w:rPr>
          <w:lang w:val="fr-FR"/>
        </w:rPr>
      </w:pPr>
      <w:r w:rsidRPr="007B6B77">
        <w:rPr>
          <w:lang w:val="fr-FR"/>
        </w:rPr>
        <w:t xml:space="preserve">Schlesinger WH, Bernhard ES. </w:t>
      </w:r>
      <w:proofErr w:type="spellStart"/>
      <w:r w:rsidRPr="007B6B77">
        <w:rPr>
          <w:lang w:val="fr-FR"/>
        </w:rPr>
        <w:t>Biogeochemistry</w:t>
      </w:r>
      <w:proofErr w:type="spellEnd"/>
      <w:r w:rsidRPr="007B6B77">
        <w:rPr>
          <w:lang w:val="fr-FR"/>
        </w:rPr>
        <w:t xml:space="preserve">. An </w:t>
      </w:r>
      <w:proofErr w:type="spellStart"/>
      <w:r w:rsidRPr="007B6B77">
        <w:rPr>
          <w:lang w:val="fr-FR"/>
        </w:rPr>
        <w:t>Analysis</w:t>
      </w:r>
      <w:proofErr w:type="spellEnd"/>
      <w:r w:rsidRPr="007B6B77">
        <w:rPr>
          <w:lang w:val="fr-FR"/>
        </w:rPr>
        <w:t xml:space="preserve"> of Global Changes. </w:t>
      </w:r>
      <w:r w:rsidRPr="003E7701">
        <w:rPr>
          <w:lang w:val="fr-FR"/>
        </w:rPr>
        <w:t xml:space="preserve">3th </w:t>
      </w:r>
      <w:proofErr w:type="spellStart"/>
      <w:r w:rsidRPr="003E7701">
        <w:rPr>
          <w:lang w:val="fr-FR"/>
        </w:rPr>
        <w:t>ed</w:t>
      </w:r>
      <w:proofErr w:type="spellEnd"/>
      <w:r w:rsidRPr="003E7701">
        <w:rPr>
          <w:lang w:val="fr-FR"/>
        </w:rPr>
        <w:t xml:space="preserve">. London, New York. Academic </w:t>
      </w:r>
      <w:proofErr w:type="spellStart"/>
      <w:r w:rsidRPr="003E7701">
        <w:rPr>
          <w:lang w:val="fr-FR"/>
        </w:rPr>
        <w:t>Press</w:t>
      </w:r>
      <w:proofErr w:type="spellEnd"/>
      <w:r w:rsidRPr="003E7701">
        <w:rPr>
          <w:lang w:val="fr-FR"/>
        </w:rPr>
        <w:t>. 2013</w:t>
      </w:r>
    </w:p>
    <w:p w14:paraId="7F0FCE81" w14:textId="77777777" w:rsidR="00CD6761" w:rsidRDefault="00CD6761" w:rsidP="00A52AE0">
      <w:pPr>
        <w:spacing w:before="120"/>
        <w:ind w:left="709" w:hanging="709"/>
        <w:rPr>
          <w:lang w:val="es-MX"/>
        </w:rPr>
      </w:pPr>
      <w:proofErr w:type="spellStart"/>
      <w:r w:rsidRPr="003E7701">
        <w:rPr>
          <w:lang w:val="fr-FR"/>
        </w:rPr>
        <w:lastRenderedPageBreak/>
        <w:t>Tarbuck</w:t>
      </w:r>
      <w:proofErr w:type="spellEnd"/>
      <w:r w:rsidRPr="003E7701">
        <w:rPr>
          <w:lang w:val="fr-FR"/>
        </w:rPr>
        <w:t xml:space="preserve"> EJ, </w:t>
      </w:r>
      <w:proofErr w:type="spellStart"/>
      <w:r w:rsidRPr="003E7701">
        <w:rPr>
          <w:lang w:val="fr-FR"/>
        </w:rPr>
        <w:t>Lutgens</w:t>
      </w:r>
      <w:proofErr w:type="spellEnd"/>
      <w:r w:rsidRPr="003E7701">
        <w:rPr>
          <w:lang w:val="fr-FR"/>
        </w:rPr>
        <w:t xml:space="preserve"> FK. </w:t>
      </w:r>
      <w:r w:rsidRPr="006E6B23">
        <w:rPr>
          <w:lang w:val="es-MX"/>
        </w:rPr>
        <w:t>Ciencias de la Tierra: Una Introducción a la Geología Física</w:t>
      </w:r>
      <w:r>
        <w:rPr>
          <w:lang w:val="es-MX"/>
        </w:rPr>
        <w:t>; 8ª ed. Madrid: Pearson, Prentice Hall;</w:t>
      </w:r>
      <w:r w:rsidRPr="006E6B23">
        <w:rPr>
          <w:lang w:val="es-MX"/>
        </w:rPr>
        <w:t xml:space="preserve"> 2013</w:t>
      </w:r>
    </w:p>
    <w:p w14:paraId="1C72340F" w14:textId="77777777" w:rsidR="00CD6761" w:rsidRDefault="00CD6761" w:rsidP="00A52AE0">
      <w:pPr>
        <w:spacing w:before="120"/>
        <w:ind w:left="709" w:hanging="709"/>
        <w:rPr>
          <w:lang w:val="es-MX"/>
        </w:rPr>
      </w:pPr>
      <w:r>
        <w:rPr>
          <w:lang w:val="es-MX"/>
        </w:rPr>
        <w:t>Vázquez-Figueroa V, Canet C, Prol-Ledesma RM, Villanueva-Estrada RE. Procedencia de los elementos químicos en los sistemas marinos y su influencia en la composición de los sedimentos. En: Low Pfeng A, Peters Recagno EM editores. La Frontera Final: El Océano Profundo. México. SEMARNAT, INECOL; 2014. p. 47-55</w:t>
      </w:r>
    </w:p>
    <w:p w14:paraId="62DCAAF4" w14:textId="77777777" w:rsidR="00486D39" w:rsidRPr="00FA42AA" w:rsidRDefault="00486D39" w:rsidP="009274F3">
      <w:pPr>
        <w:pStyle w:val="Ttulo2"/>
      </w:pPr>
      <w:bookmarkStart w:id="31" w:name="_Toc505333411"/>
      <w:r w:rsidRPr="00FA42AA">
        <w:t>Bibliografía complementaria</w:t>
      </w:r>
      <w:bookmarkEnd w:id="31"/>
    </w:p>
    <w:p w14:paraId="130AF943" w14:textId="77777777" w:rsidR="00CD6761" w:rsidRPr="001F67AB" w:rsidRDefault="00CD6761" w:rsidP="00A52AE0">
      <w:pPr>
        <w:spacing w:before="120"/>
        <w:ind w:left="709" w:hanging="709"/>
        <w:rPr>
          <w:lang w:val="es-MX"/>
        </w:rPr>
      </w:pPr>
      <w:r>
        <w:rPr>
          <w:lang w:val="es-MX"/>
        </w:rPr>
        <w:t xml:space="preserve">López Portillo JA, Vázquez Reyes VM, Gómez Aguilar LR, Priego Santander AG. Humedales. En: </w:t>
      </w:r>
      <w:r w:rsidRPr="001F67AB">
        <w:rPr>
          <w:lang w:val="es-MX"/>
        </w:rPr>
        <w:t xml:space="preserve">G.Benítez </w:t>
      </w:r>
      <w:r>
        <w:rPr>
          <w:lang w:val="es-MX"/>
        </w:rPr>
        <w:t xml:space="preserve">G, </w:t>
      </w:r>
      <w:r w:rsidRPr="001F67AB">
        <w:rPr>
          <w:lang w:val="es-MX"/>
        </w:rPr>
        <w:t>Welsh</w:t>
      </w:r>
      <w:r>
        <w:rPr>
          <w:lang w:val="es-MX"/>
        </w:rPr>
        <w:t xml:space="preserve"> C editores. Atlas del Patrimonio Natural, </w:t>
      </w:r>
      <w:r w:rsidRPr="001F67AB">
        <w:rPr>
          <w:lang w:val="es-MX"/>
        </w:rPr>
        <w:t>Histórico y Cultural de Veracruz</w:t>
      </w:r>
      <w:r>
        <w:rPr>
          <w:lang w:val="es-MX"/>
        </w:rPr>
        <w:t>.</w:t>
      </w:r>
      <w:r w:rsidRPr="001F67AB">
        <w:rPr>
          <w:lang w:val="es-MX"/>
        </w:rPr>
        <w:t xml:space="preserve"> Comisión del Estado</w:t>
      </w:r>
      <w:r>
        <w:rPr>
          <w:lang w:val="es-MX"/>
        </w:rPr>
        <w:t>; 2010. p.</w:t>
      </w:r>
      <w:r w:rsidRPr="00405033">
        <w:rPr>
          <w:lang w:val="es-MX"/>
        </w:rPr>
        <w:t xml:space="preserve"> </w:t>
      </w:r>
      <w:r w:rsidRPr="001F67AB">
        <w:rPr>
          <w:lang w:val="es-MX"/>
        </w:rPr>
        <w:t>229-248.</w:t>
      </w:r>
    </w:p>
    <w:p w14:paraId="27093FB5" w14:textId="77777777" w:rsidR="00CD6761" w:rsidRDefault="00CD6761" w:rsidP="00A52AE0">
      <w:pPr>
        <w:spacing w:before="120"/>
        <w:ind w:left="709" w:hanging="709"/>
        <w:rPr>
          <w:lang w:val="es-MX"/>
        </w:rPr>
      </w:pPr>
      <w:r>
        <w:rPr>
          <w:lang w:val="es-MX"/>
        </w:rPr>
        <w:t>Marcovecchio J, Freije RH. Procesos Químicos en Estuarios. Argentina: edUTecNe; 2013</w:t>
      </w:r>
    </w:p>
    <w:p w14:paraId="28DDB75B" w14:textId="77777777" w:rsidR="00CD6761" w:rsidRDefault="00CD6761" w:rsidP="00A52AE0">
      <w:pPr>
        <w:spacing w:before="120"/>
        <w:ind w:left="709" w:hanging="709"/>
        <w:rPr>
          <w:lang w:val="es-MX"/>
        </w:rPr>
      </w:pPr>
      <w:r>
        <w:rPr>
          <w:lang w:val="es-MX"/>
        </w:rPr>
        <w:t>Ortega-Gutiérrez F. El origen geológico de la vida; Una perspectiva desde la meteorítica. TIP Rev. Esp. Cienc. Quim. Biol. 2015; 18 (1): 71-81</w:t>
      </w:r>
    </w:p>
    <w:p w14:paraId="2BA3D205" w14:textId="46BCD6FE" w:rsidR="003E7701" w:rsidRDefault="003E7701" w:rsidP="00A52AE0">
      <w:pPr>
        <w:spacing w:before="120"/>
        <w:rPr>
          <w:lang w:val="es-MX"/>
        </w:rPr>
      </w:pPr>
      <w:r>
        <w:rPr>
          <w:lang w:val="es-MX"/>
        </w:rPr>
        <w:br w:type="page"/>
      </w:r>
    </w:p>
    <w:p w14:paraId="0F03E0C7" w14:textId="6C4906A1" w:rsidR="003E7701" w:rsidRPr="00504867" w:rsidRDefault="003E7701" w:rsidP="00CF2E97">
      <w:pPr>
        <w:pStyle w:val="Ttulo1"/>
        <w:spacing w:line="360" w:lineRule="auto"/>
      </w:pPr>
      <w:bookmarkStart w:id="32" w:name="_Toc505333412"/>
      <w:r w:rsidRPr="00504867">
        <w:lastRenderedPageBreak/>
        <w:t>UNIDAD TEMÁTICA 3</w:t>
      </w:r>
      <w:bookmarkEnd w:id="32"/>
    </w:p>
    <w:p w14:paraId="69E491F5" w14:textId="473F6CB8" w:rsidR="00B41CFD" w:rsidRPr="00B41CFD" w:rsidRDefault="00B41CFD" w:rsidP="00CF2E97">
      <w:pPr>
        <w:pStyle w:val="Ttulo1"/>
        <w:spacing w:line="360" w:lineRule="auto"/>
      </w:pPr>
      <w:bookmarkStart w:id="33" w:name="_Toc505333413"/>
      <w:r w:rsidRPr="00B41CFD">
        <w:t>CICLOS BIOGEOQUÍMICOS: DESDE LOS PROCESOS DE ÓXIDO-REDUCCIÓN A NIVEL CELULAR HASTA SU DINÁMICA EN LOS ECOSISTEMAS.</w:t>
      </w:r>
      <w:bookmarkEnd w:id="33"/>
    </w:p>
    <w:p w14:paraId="336D14B8" w14:textId="73EBC46B" w:rsidR="003E7701" w:rsidRPr="00504867" w:rsidRDefault="003E7701" w:rsidP="009274F3">
      <w:pPr>
        <w:pStyle w:val="Ttulo2"/>
      </w:pPr>
      <w:bookmarkStart w:id="34" w:name="_Toc505333414"/>
      <w:r w:rsidRPr="00504867">
        <w:t>Objetivo general</w:t>
      </w:r>
      <w:bookmarkEnd w:id="34"/>
    </w:p>
    <w:p w14:paraId="715507AA" w14:textId="77777777" w:rsidR="00B41CFD" w:rsidRPr="00B41CFD" w:rsidRDefault="00B41CFD" w:rsidP="00CF2E97">
      <w:r w:rsidRPr="00B41CFD">
        <w:t>Que el alumno comprenda cómo funcionan los ciclos biogeoquímicos en ambientes naturales y artificiales; así como la importancia de la actividad de los microorganismos en el reciclamiento de los nutrientes esenciales para la vida vegetal, la agricultura, su relación con el manejo sustentable, la salud global de los ecosistemas y la composición química de la atmósfera de la Tierra.</w:t>
      </w:r>
    </w:p>
    <w:p w14:paraId="6D08EA51" w14:textId="77777777" w:rsidR="003E7701" w:rsidRPr="00DC7B68" w:rsidRDefault="003E7701" w:rsidP="009274F3">
      <w:pPr>
        <w:pStyle w:val="Ttulo2"/>
      </w:pPr>
      <w:bookmarkStart w:id="35" w:name="_Toc505333415"/>
      <w:r w:rsidRPr="00DC7B68">
        <w:t>Objetivos específicos</w:t>
      </w:r>
      <w:bookmarkEnd w:id="35"/>
    </w:p>
    <w:p w14:paraId="7576C071" w14:textId="7396EBDA" w:rsidR="003E7701" w:rsidRDefault="00DC7B68" w:rsidP="00DC384B">
      <w:pPr>
        <w:pStyle w:val="Prrafodelista"/>
        <w:numPr>
          <w:ilvl w:val="0"/>
          <w:numId w:val="15"/>
        </w:numPr>
        <w:spacing w:before="120"/>
        <w:rPr>
          <w:lang w:val="es-MX"/>
        </w:rPr>
      </w:pPr>
      <w:r>
        <w:rPr>
          <w:lang w:val="es-MX"/>
        </w:rPr>
        <w:t>Que el alumno comprenda la intervención de los microorganismos como agentes determinantes de los procesos de óxido-reducción responsables de los ciclos biogeoquímicos</w:t>
      </w:r>
    </w:p>
    <w:p w14:paraId="201D4A3A" w14:textId="2BF19AA4" w:rsidR="00771823" w:rsidRPr="00236A57" w:rsidRDefault="00DC7B68" w:rsidP="00DC384B">
      <w:pPr>
        <w:pStyle w:val="Prrafodelista"/>
        <w:numPr>
          <w:ilvl w:val="0"/>
          <w:numId w:val="15"/>
        </w:numPr>
        <w:spacing w:before="120"/>
        <w:rPr>
          <w:lang w:val="es-MX"/>
        </w:rPr>
      </w:pPr>
      <w:r>
        <w:rPr>
          <w:lang w:val="es-MX"/>
        </w:rPr>
        <w:t>Que el alumno comprenda los ciclos biogeoquímicos como un</w:t>
      </w:r>
      <w:r w:rsidR="007C5FAA">
        <w:rPr>
          <w:lang w:val="es-MX"/>
        </w:rPr>
        <w:t>a herramienta para el manejo de los ecosistemas.</w:t>
      </w:r>
    </w:p>
    <w:p w14:paraId="0AE35428" w14:textId="77777777" w:rsidR="003E7701" w:rsidRDefault="003E7701" w:rsidP="009274F3">
      <w:pPr>
        <w:pStyle w:val="Ttulo2"/>
      </w:pPr>
      <w:bookmarkStart w:id="36" w:name="_Toc505333416"/>
      <w:r w:rsidRPr="00771823">
        <w:t>Preguntas clave</w:t>
      </w:r>
      <w:bookmarkEnd w:id="36"/>
    </w:p>
    <w:p w14:paraId="09C5572D" w14:textId="47D7AF7A" w:rsidR="00771823" w:rsidRDefault="00771823" w:rsidP="00DC384B">
      <w:pPr>
        <w:pStyle w:val="Prrafodelista"/>
        <w:numPr>
          <w:ilvl w:val="0"/>
          <w:numId w:val="16"/>
        </w:numPr>
        <w:spacing w:before="120"/>
        <w:rPr>
          <w:lang w:val="es-MX"/>
        </w:rPr>
      </w:pPr>
      <w:r w:rsidRPr="00771823">
        <w:rPr>
          <w:lang w:val="es-MX"/>
        </w:rPr>
        <w:t>¿Cuáles son los efectos de los seres vivos sobre la química de la Tierra?</w:t>
      </w:r>
    </w:p>
    <w:p w14:paraId="3873C4BF" w14:textId="4B908E57" w:rsidR="00771823" w:rsidRDefault="00771823" w:rsidP="00DC384B">
      <w:pPr>
        <w:pStyle w:val="Prrafodelista"/>
        <w:numPr>
          <w:ilvl w:val="0"/>
          <w:numId w:val="16"/>
        </w:numPr>
        <w:spacing w:before="120"/>
        <w:rPr>
          <w:lang w:val="es-MX"/>
        </w:rPr>
      </w:pPr>
      <w:r w:rsidRPr="00771823">
        <w:rPr>
          <w:lang w:val="es-MX"/>
        </w:rPr>
        <w:t>¿Por qué se necesita el poder reductor para el crecimiento autótrofo?</w:t>
      </w:r>
    </w:p>
    <w:p w14:paraId="4DC8B6D7" w14:textId="628E5A42" w:rsidR="00771823" w:rsidRDefault="00771823" w:rsidP="00DC384B">
      <w:pPr>
        <w:pStyle w:val="Prrafodelista"/>
        <w:numPr>
          <w:ilvl w:val="0"/>
          <w:numId w:val="16"/>
        </w:numPr>
        <w:spacing w:before="120"/>
        <w:rPr>
          <w:lang w:val="es-MX"/>
        </w:rPr>
      </w:pPr>
      <w:r w:rsidRPr="00771823">
        <w:rPr>
          <w:lang w:val="es-MX"/>
        </w:rPr>
        <w:t>¿Cuáles son las estrategias de producción de energía en los organismos heterótrofos y quimiolitótrofos?</w:t>
      </w:r>
    </w:p>
    <w:p w14:paraId="1EC3FF54" w14:textId="4CF0874D" w:rsidR="00771823" w:rsidRDefault="00771823" w:rsidP="00DC384B">
      <w:pPr>
        <w:pStyle w:val="Prrafodelista"/>
        <w:numPr>
          <w:ilvl w:val="0"/>
          <w:numId w:val="16"/>
        </w:numPr>
        <w:spacing w:before="120"/>
        <w:rPr>
          <w:lang w:val="es-MX"/>
        </w:rPr>
      </w:pPr>
      <w:r w:rsidRPr="00771823">
        <w:rPr>
          <w:lang w:val="es-MX"/>
        </w:rPr>
        <w:t>¿Cómo intervienen los microorganismos en la recirculación de los nutrimentos a través de la atmósfera, litosfera e hidrosfera?</w:t>
      </w:r>
    </w:p>
    <w:p w14:paraId="458A06E4" w14:textId="1D265F59" w:rsidR="00771823" w:rsidRDefault="00771823" w:rsidP="00DC384B">
      <w:pPr>
        <w:pStyle w:val="Prrafodelista"/>
        <w:numPr>
          <w:ilvl w:val="0"/>
          <w:numId w:val="16"/>
        </w:numPr>
        <w:spacing w:before="120"/>
        <w:rPr>
          <w:lang w:val="es-MX"/>
        </w:rPr>
      </w:pPr>
      <w:r w:rsidRPr="00771823">
        <w:rPr>
          <w:lang w:val="es-MX"/>
        </w:rPr>
        <w:t>¿Cómo impacta la actividad antropogénica la química global del ambiente?</w:t>
      </w:r>
    </w:p>
    <w:p w14:paraId="290210A3" w14:textId="4031DED6" w:rsidR="00570C43" w:rsidRPr="00CF2E97" w:rsidRDefault="00570C43" w:rsidP="00CF2E97">
      <w:pPr>
        <w:pStyle w:val="Prrafodelista"/>
        <w:numPr>
          <w:ilvl w:val="0"/>
          <w:numId w:val="16"/>
        </w:numPr>
        <w:rPr>
          <w:lang w:val="es-MX"/>
        </w:rPr>
      </w:pPr>
      <w:r w:rsidRPr="00570C43">
        <w:rPr>
          <w:lang w:val="es-MX"/>
        </w:rPr>
        <w:t>¿</w:t>
      </w:r>
      <w:r>
        <w:rPr>
          <w:lang w:val="es-MX"/>
        </w:rPr>
        <w:t>Qué papel juegan</w:t>
      </w:r>
      <w:r w:rsidRPr="00570C43">
        <w:rPr>
          <w:lang w:val="es-MX"/>
        </w:rPr>
        <w:t xml:space="preserve"> los ciclos biogeoquímicos </w:t>
      </w:r>
      <w:r>
        <w:rPr>
          <w:lang w:val="es-MX"/>
        </w:rPr>
        <w:t xml:space="preserve">en </w:t>
      </w:r>
      <w:r w:rsidRPr="00570C43">
        <w:rPr>
          <w:lang w:val="es-MX"/>
        </w:rPr>
        <w:t xml:space="preserve">el manejo sustentable de los </w:t>
      </w:r>
      <w:r w:rsidRPr="00570C43">
        <w:rPr>
          <w:lang w:val="es-MX"/>
        </w:rPr>
        <w:lastRenderedPageBreak/>
        <w:t>recursos naturales?</w:t>
      </w:r>
    </w:p>
    <w:p w14:paraId="1743D6AF" w14:textId="77777777" w:rsidR="003E7701" w:rsidRDefault="003E7701" w:rsidP="009274F3">
      <w:pPr>
        <w:pStyle w:val="Ttulo2"/>
      </w:pPr>
      <w:bookmarkStart w:id="37" w:name="_Toc505333417"/>
      <w:r w:rsidRPr="00771823">
        <w:t>Contenidos educativos</w:t>
      </w:r>
      <w:bookmarkEnd w:id="37"/>
    </w:p>
    <w:p w14:paraId="1DB31F23" w14:textId="77777777" w:rsidR="00CF2E97" w:rsidRDefault="00CF2E97" w:rsidP="00CF2E97">
      <w:pPr>
        <w:pStyle w:val="Prrafodelista"/>
        <w:numPr>
          <w:ilvl w:val="1"/>
          <w:numId w:val="28"/>
        </w:numPr>
        <w:spacing w:before="120"/>
        <w:rPr>
          <w:lang w:val="es-MX"/>
        </w:rPr>
      </w:pPr>
      <w:r w:rsidRPr="00887548">
        <w:rPr>
          <w:lang w:val="es-MX"/>
        </w:rPr>
        <w:t>Procesos de producción de energía</w:t>
      </w:r>
    </w:p>
    <w:p w14:paraId="7BBE4872" w14:textId="77777777" w:rsidR="00CF2E97" w:rsidRDefault="00CF2E97" w:rsidP="00CF2E97">
      <w:pPr>
        <w:pStyle w:val="Prrafodelista"/>
        <w:numPr>
          <w:ilvl w:val="2"/>
          <w:numId w:val="28"/>
        </w:numPr>
        <w:spacing w:before="120"/>
        <w:rPr>
          <w:lang w:val="es-MX"/>
        </w:rPr>
      </w:pPr>
      <w:r w:rsidRPr="00EB56A9">
        <w:rPr>
          <w:lang w:val="es-MX"/>
        </w:rPr>
        <w:t>Membranas celular</w:t>
      </w:r>
      <w:r>
        <w:rPr>
          <w:lang w:val="es-MX"/>
        </w:rPr>
        <w:t>es. Estructura, función y tipo</w:t>
      </w:r>
    </w:p>
    <w:p w14:paraId="4DEE293C" w14:textId="77777777" w:rsidR="00CF2E97" w:rsidRDefault="00CF2E97" w:rsidP="00CF2E97">
      <w:pPr>
        <w:pStyle w:val="Prrafodelista"/>
        <w:numPr>
          <w:ilvl w:val="2"/>
          <w:numId w:val="28"/>
        </w:numPr>
        <w:spacing w:before="120"/>
        <w:rPr>
          <w:lang w:val="es-MX"/>
        </w:rPr>
      </w:pPr>
      <w:r w:rsidRPr="00EB56A9">
        <w:rPr>
          <w:lang w:val="es-MX"/>
        </w:rPr>
        <w:t>Transporte de moléculas, osmosis, difusión, transporte activo, quim</w:t>
      </w:r>
      <w:r>
        <w:rPr>
          <w:lang w:val="es-MX"/>
        </w:rPr>
        <w:t>io-osmosis, transporte de grupo</w:t>
      </w:r>
    </w:p>
    <w:p w14:paraId="44B0CB52" w14:textId="77777777" w:rsidR="00CF2E97" w:rsidRDefault="00CF2E97" w:rsidP="00CF2E97">
      <w:pPr>
        <w:pStyle w:val="Prrafodelista"/>
        <w:numPr>
          <w:ilvl w:val="1"/>
          <w:numId w:val="28"/>
        </w:numPr>
        <w:spacing w:before="120"/>
        <w:rPr>
          <w:lang w:val="es-MX"/>
        </w:rPr>
      </w:pPr>
      <w:r>
        <w:rPr>
          <w:lang w:val="es-MX"/>
        </w:rPr>
        <w:t xml:space="preserve"> </w:t>
      </w:r>
      <w:r w:rsidRPr="001D0BF1">
        <w:rPr>
          <w:lang w:val="es-MX"/>
        </w:rPr>
        <w:t>Reacciones fotótrofas de óxido-reducción</w:t>
      </w:r>
    </w:p>
    <w:p w14:paraId="4D74F18A" w14:textId="77777777" w:rsidR="00CF2E97" w:rsidRDefault="00CF2E97" w:rsidP="00CF2E97">
      <w:pPr>
        <w:pStyle w:val="Prrafodelista"/>
        <w:numPr>
          <w:ilvl w:val="2"/>
          <w:numId w:val="28"/>
        </w:numPr>
        <w:spacing w:before="120"/>
        <w:rPr>
          <w:lang w:val="es-MX"/>
        </w:rPr>
      </w:pPr>
      <w:r w:rsidRPr="001D0BF1">
        <w:rPr>
          <w:lang w:val="es-MX"/>
        </w:rPr>
        <w:t>La fotosíntesis oxigénica</w:t>
      </w:r>
    </w:p>
    <w:p w14:paraId="1A63126D" w14:textId="77777777" w:rsidR="00CF2E97" w:rsidRDefault="00CF2E97" w:rsidP="00CF2E97">
      <w:pPr>
        <w:pStyle w:val="Prrafodelista"/>
        <w:numPr>
          <w:ilvl w:val="2"/>
          <w:numId w:val="28"/>
        </w:numPr>
        <w:spacing w:before="120"/>
        <w:rPr>
          <w:lang w:val="es-MX"/>
        </w:rPr>
      </w:pPr>
      <w:r w:rsidRPr="001D0BF1">
        <w:rPr>
          <w:lang w:val="es-MX"/>
        </w:rPr>
        <w:t>La fotosíntesis anoxigénica</w:t>
      </w:r>
    </w:p>
    <w:p w14:paraId="65C6AA86" w14:textId="77777777" w:rsidR="00CF2E97" w:rsidRDefault="00CF2E97" w:rsidP="00CF2E97">
      <w:pPr>
        <w:pStyle w:val="Prrafodelista"/>
        <w:numPr>
          <w:ilvl w:val="1"/>
          <w:numId w:val="28"/>
        </w:numPr>
        <w:spacing w:before="120"/>
        <w:rPr>
          <w:lang w:val="es-MX"/>
        </w:rPr>
      </w:pPr>
      <w:r>
        <w:rPr>
          <w:lang w:val="es-MX"/>
        </w:rPr>
        <w:t xml:space="preserve"> Reacciones quimiótro</w:t>
      </w:r>
      <w:r w:rsidRPr="001D0BF1">
        <w:rPr>
          <w:lang w:val="es-MX"/>
        </w:rPr>
        <w:t>fas de óxido-reducción</w:t>
      </w:r>
    </w:p>
    <w:p w14:paraId="1188C919" w14:textId="77777777" w:rsidR="00CF2E97" w:rsidRDefault="00CF2E97" w:rsidP="00CF2E97">
      <w:pPr>
        <w:pStyle w:val="Prrafodelista"/>
        <w:numPr>
          <w:ilvl w:val="2"/>
          <w:numId w:val="28"/>
        </w:numPr>
        <w:spacing w:before="120"/>
        <w:rPr>
          <w:lang w:val="es-MX"/>
        </w:rPr>
      </w:pPr>
      <w:r w:rsidRPr="001D0BF1">
        <w:rPr>
          <w:lang w:val="es-MX"/>
        </w:rPr>
        <w:t>La fermentación</w:t>
      </w:r>
    </w:p>
    <w:p w14:paraId="47978592" w14:textId="77777777" w:rsidR="00CF2E97" w:rsidRDefault="00CF2E97" w:rsidP="00CF2E97">
      <w:pPr>
        <w:pStyle w:val="Prrafodelista"/>
        <w:numPr>
          <w:ilvl w:val="2"/>
          <w:numId w:val="28"/>
        </w:numPr>
        <w:spacing w:before="120"/>
        <w:rPr>
          <w:lang w:val="es-MX"/>
        </w:rPr>
      </w:pPr>
      <w:r w:rsidRPr="001D0BF1">
        <w:rPr>
          <w:lang w:val="es-MX"/>
        </w:rPr>
        <w:t>La respiración aeróbica y anaeróbica</w:t>
      </w:r>
    </w:p>
    <w:p w14:paraId="1AEC0271" w14:textId="77777777" w:rsidR="00CF2E97" w:rsidRPr="00D05364" w:rsidRDefault="00CF2E97" w:rsidP="00CF2E97">
      <w:pPr>
        <w:pStyle w:val="Prrafodelista"/>
        <w:numPr>
          <w:ilvl w:val="3"/>
          <w:numId w:val="28"/>
        </w:numPr>
        <w:spacing w:before="120"/>
        <w:rPr>
          <w:lang w:val="es-MX"/>
        </w:rPr>
      </w:pPr>
      <w:r w:rsidRPr="001D0BF1">
        <w:rPr>
          <w:lang w:val="es-MX"/>
        </w:rPr>
        <w:t>Respiración del O</w:t>
      </w:r>
      <w:r w:rsidRPr="001D0BF1">
        <w:rPr>
          <w:vertAlign w:val="subscript"/>
          <w:lang w:val="es-MX"/>
        </w:rPr>
        <w:t>2</w:t>
      </w:r>
    </w:p>
    <w:p w14:paraId="6B2658B4" w14:textId="77777777" w:rsidR="00CF2E97" w:rsidRPr="00D05364" w:rsidRDefault="00CF2E97" w:rsidP="00CF2E97">
      <w:pPr>
        <w:pStyle w:val="Prrafodelista"/>
        <w:numPr>
          <w:ilvl w:val="3"/>
          <w:numId w:val="28"/>
        </w:numPr>
        <w:spacing w:before="120"/>
        <w:rPr>
          <w:lang w:val="es-MX"/>
        </w:rPr>
      </w:pPr>
      <w:r w:rsidRPr="001D0BF1">
        <w:rPr>
          <w:lang w:val="es-MX"/>
        </w:rPr>
        <w:t>Respiración del NO</w:t>
      </w:r>
      <w:r w:rsidRPr="001D0BF1">
        <w:rPr>
          <w:vertAlign w:val="subscript"/>
          <w:lang w:val="es-MX"/>
        </w:rPr>
        <w:t>3</w:t>
      </w:r>
    </w:p>
    <w:p w14:paraId="3925DF50" w14:textId="77777777" w:rsidR="00CF2E97" w:rsidRPr="00D05364" w:rsidRDefault="00CF2E97" w:rsidP="00CF2E97">
      <w:pPr>
        <w:pStyle w:val="Prrafodelista"/>
        <w:numPr>
          <w:ilvl w:val="3"/>
          <w:numId w:val="28"/>
        </w:numPr>
        <w:spacing w:before="120"/>
        <w:rPr>
          <w:lang w:val="es-MX"/>
        </w:rPr>
      </w:pPr>
      <w:r w:rsidRPr="001D0BF1">
        <w:rPr>
          <w:lang w:val="es-MX"/>
        </w:rPr>
        <w:t>Respiración del SO</w:t>
      </w:r>
      <w:r w:rsidRPr="001D0BF1">
        <w:rPr>
          <w:vertAlign w:val="subscript"/>
          <w:lang w:val="es-MX"/>
        </w:rPr>
        <w:t>4</w:t>
      </w:r>
    </w:p>
    <w:p w14:paraId="7CF4C585" w14:textId="77777777" w:rsidR="00CF2E97" w:rsidRDefault="00CF2E97" w:rsidP="00CF2E97">
      <w:pPr>
        <w:pStyle w:val="Prrafodelista"/>
        <w:numPr>
          <w:ilvl w:val="3"/>
          <w:numId w:val="28"/>
        </w:numPr>
        <w:spacing w:before="120"/>
        <w:rPr>
          <w:lang w:val="es-MX"/>
        </w:rPr>
      </w:pPr>
      <w:r w:rsidRPr="001D0BF1">
        <w:rPr>
          <w:lang w:val="es-MX"/>
        </w:rPr>
        <w:t>Respiración del CO</w:t>
      </w:r>
      <w:r w:rsidRPr="001D0BF1">
        <w:rPr>
          <w:vertAlign w:val="subscript"/>
          <w:lang w:val="es-MX"/>
        </w:rPr>
        <w:t>2</w:t>
      </w:r>
    </w:p>
    <w:p w14:paraId="554A67C4" w14:textId="77777777" w:rsidR="00CF2E97" w:rsidRDefault="00CF2E97" w:rsidP="00CF2E97">
      <w:pPr>
        <w:pStyle w:val="Prrafodelista"/>
        <w:numPr>
          <w:ilvl w:val="1"/>
          <w:numId w:val="28"/>
        </w:numPr>
        <w:spacing w:before="120"/>
        <w:rPr>
          <w:lang w:val="es-MX"/>
        </w:rPr>
      </w:pPr>
      <w:r>
        <w:rPr>
          <w:lang w:val="es-MX"/>
        </w:rPr>
        <w:t xml:space="preserve"> El papel de los microorganismos</w:t>
      </w:r>
    </w:p>
    <w:p w14:paraId="227BAC23" w14:textId="77777777" w:rsidR="00CF2E97" w:rsidRDefault="00CF2E97" w:rsidP="00CF2E97">
      <w:pPr>
        <w:pStyle w:val="Prrafodelista"/>
        <w:numPr>
          <w:ilvl w:val="2"/>
          <w:numId w:val="28"/>
        </w:numPr>
        <w:spacing w:before="120"/>
        <w:rPr>
          <w:lang w:val="es-MX"/>
        </w:rPr>
      </w:pPr>
      <w:r>
        <w:rPr>
          <w:lang w:val="es-MX"/>
        </w:rPr>
        <w:t>Ciclo del Carbono</w:t>
      </w:r>
    </w:p>
    <w:p w14:paraId="7D877DB3" w14:textId="77777777" w:rsidR="00CF2E97" w:rsidRDefault="00CF2E97" w:rsidP="00CF2E97">
      <w:pPr>
        <w:pStyle w:val="Prrafodelista"/>
        <w:numPr>
          <w:ilvl w:val="3"/>
          <w:numId w:val="28"/>
        </w:numPr>
        <w:spacing w:before="120"/>
        <w:rPr>
          <w:lang w:val="es-MX"/>
        </w:rPr>
      </w:pPr>
      <w:r>
        <w:rPr>
          <w:lang w:val="es-MX"/>
        </w:rPr>
        <w:t>Ciclo del Carbono en un ambiente aeróbico</w:t>
      </w:r>
    </w:p>
    <w:p w14:paraId="51EE24B4" w14:textId="77777777" w:rsidR="00CF2E97" w:rsidRDefault="00CF2E97" w:rsidP="00CF2E97">
      <w:pPr>
        <w:pStyle w:val="Prrafodelista"/>
        <w:numPr>
          <w:ilvl w:val="3"/>
          <w:numId w:val="28"/>
        </w:numPr>
        <w:spacing w:before="120"/>
        <w:rPr>
          <w:lang w:val="es-MX"/>
        </w:rPr>
      </w:pPr>
      <w:r>
        <w:rPr>
          <w:lang w:val="es-MX"/>
        </w:rPr>
        <w:t>Ciclo del Carbono en un ambiente anaerobio</w:t>
      </w:r>
    </w:p>
    <w:p w14:paraId="3802DDCA" w14:textId="77777777" w:rsidR="00CF2E97" w:rsidRDefault="00CF2E97" w:rsidP="00CF2E97">
      <w:pPr>
        <w:pStyle w:val="Prrafodelista"/>
        <w:numPr>
          <w:ilvl w:val="2"/>
          <w:numId w:val="28"/>
        </w:numPr>
        <w:spacing w:before="120"/>
        <w:rPr>
          <w:lang w:val="es-MX"/>
        </w:rPr>
      </w:pPr>
      <w:r>
        <w:rPr>
          <w:lang w:val="es-MX"/>
        </w:rPr>
        <w:t>Ciclo de los nutrientes minerales</w:t>
      </w:r>
    </w:p>
    <w:p w14:paraId="61036466" w14:textId="77777777" w:rsidR="00CF2E97" w:rsidRDefault="00CF2E97" w:rsidP="00CF2E97">
      <w:pPr>
        <w:pStyle w:val="Prrafodelista"/>
        <w:numPr>
          <w:ilvl w:val="3"/>
          <w:numId w:val="28"/>
        </w:numPr>
        <w:spacing w:before="120"/>
        <w:rPr>
          <w:lang w:val="es-MX"/>
        </w:rPr>
      </w:pPr>
      <w:r>
        <w:rPr>
          <w:lang w:val="es-MX"/>
        </w:rPr>
        <w:t>Ciclo del Nitrógeno</w:t>
      </w:r>
    </w:p>
    <w:p w14:paraId="5A2F8AF9" w14:textId="77777777" w:rsidR="00CF2E97" w:rsidRPr="00F93FC3" w:rsidRDefault="00CF2E97" w:rsidP="00CF2E97">
      <w:pPr>
        <w:pStyle w:val="Prrafodelista"/>
        <w:numPr>
          <w:ilvl w:val="4"/>
          <w:numId w:val="28"/>
        </w:numPr>
        <w:spacing w:before="120"/>
      </w:pPr>
      <w:r w:rsidRPr="00F93FC3">
        <w:t>Liberación y reincorporación de amonio</w:t>
      </w:r>
    </w:p>
    <w:p w14:paraId="6CF35E34" w14:textId="77777777" w:rsidR="00CF2E97" w:rsidRDefault="00CF2E97" w:rsidP="00CF2E97">
      <w:pPr>
        <w:pStyle w:val="Prrafodelista"/>
        <w:numPr>
          <w:ilvl w:val="4"/>
          <w:numId w:val="28"/>
        </w:numPr>
        <w:spacing w:before="120"/>
      </w:pPr>
      <w:r w:rsidRPr="00F93FC3">
        <w:t>Nitrificación</w:t>
      </w:r>
    </w:p>
    <w:p w14:paraId="4F71D25F" w14:textId="77777777" w:rsidR="00CF2E97" w:rsidRDefault="00CF2E97" w:rsidP="00CF2E97">
      <w:pPr>
        <w:pStyle w:val="Prrafodelista"/>
        <w:numPr>
          <w:ilvl w:val="4"/>
          <w:numId w:val="28"/>
        </w:numPr>
        <w:spacing w:before="120"/>
      </w:pPr>
      <w:proofErr w:type="spellStart"/>
      <w:r w:rsidRPr="00F93FC3">
        <w:t>Nitratorreducción</w:t>
      </w:r>
      <w:proofErr w:type="spellEnd"/>
      <w:r w:rsidRPr="00F93FC3">
        <w:t xml:space="preserve"> </w:t>
      </w:r>
      <w:proofErr w:type="spellStart"/>
      <w:r w:rsidRPr="00F93FC3">
        <w:t>disimilatoria</w:t>
      </w:r>
      <w:proofErr w:type="spellEnd"/>
    </w:p>
    <w:p w14:paraId="5CA06C7D" w14:textId="77777777" w:rsidR="00CF2E97" w:rsidRDefault="00CF2E97" w:rsidP="00CF2E97">
      <w:pPr>
        <w:pStyle w:val="Prrafodelista"/>
        <w:numPr>
          <w:ilvl w:val="4"/>
          <w:numId w:val="28"/>
        </w:numPr>
        <w:spacing w:before="120"/>
      </w:pPr>
      <w:r w:rsidRPr="00F93FC3">
        <w:t>Fijación del nitrógeno</w:t>
      </w:r>
    </w:p>
    <w:p w14:paraId="116ED96B" w14:textId="77777777" w:rsidR="00CF2E97" w:rsidRPr="00E46936" w:rsidRDefault="00CF2E97" w:rsidP="00CF2E97">
      <w:pPr>
        <w:pStyle w:val="Prrafodelista"/>
        <w:numPr>
          <w:ilvl w:val="2"/>
          <w:numId w:val="28"/>
        </w:numPr>
        <w:spacing w:before="120"/>
        <w:rPr>
          <w:lang w:val="es-MX"/>
        </w:rPr>
      </w:pPr>
      <w:r w:rsidRPr="00183812">
        <w:t>Ciclo del Azufre</w:t>
      </w:r>
    </w:p>
    <w:p w14:paraId="6497A7D3" w14:textId="77777777" w:rsidR="00CF2E97" w:rsidRDefault="00CF2E97" w:rsidP="00CF2E97">
      <w:pPr>
        <w:pStyle w:val="Prrafodelista"/>
        <w:numPr>
          <w:ilvl w:val="3"/>
          <w:numId w:val="28"/>
        </w:numPr>
        <w:spacing w:before="120"/>
      </w:pPr>
      <w:r w:rsidRPr="00183812">
        <w:t xml:space="preserve">Reducción asimilativa y </w:t>
      </w:r>
      <w:proofErr w:type="spellStart"/>
      <w:r w:rsidRPr="00183812">
        <w:t>disimilatoria</w:t>
      </w:r>
      <w:proofErr w:type="spellEnd"/>
    </w:p>
    <w:p w14:paraId="290E2E35" w14:textId="77777777" w:rsidR="00CF2E97" w:rsidRDefault="00CF2E97" w:rsidP="00CF2E97">
      <w:pPr>
        <w:pStyle w:val="Prrafodelista"/>
        <w:numPr>
          <w:ilvl w:val="3"/>
          <w:numId w:val="28"/>
        </w:numPr>
        <w:spacing w:before="120"/>
      </w:pPr>
      <w:r w:rsidRPr="00183812">
        <w:lastRenderedPageBreak/>
        <w:t>Oxidación fotótrofa del Azufre</w:t>
      </w:r>
    </w:p>
    <w:p w14:paraId="200F77F4" w14:textId="77777777" w:rsidR="00CF2E97" w:rsidRPr="00E46936" w:rsidRDefault="00CF2E97" w:rsidP="00CF2E97">
      <w:pPr>
        <w:pStyle w:val="Prrafodelista"/>
        <w:numPr>
          <w:ilvl w:val="3"/>
          <w:numId w:val="28"/>
        </w:numPr>
        <w:spacing w:before="120"/>
        <w:rPr>
          <w:lang w:val="es-MX"/>
        </w:rPr>
      </w:pPr>
      <w:r w:rsidRPr="00AF5486">
        <w:t xml:space="preserve">Oxidación </w:t>
      </w:r>
      <w:proofErr w:type="spellStart"/>
      <w:r w:rsidRPr="00AF5486">
        <w:t>quimiótrofa</w:t>
      </w:r>
      <w:proofErr w:type="spellEnd"/>
      <w:r w:rsidRPr="00AF5486">
        <w:t xml:space="preserve"> del Azufre</w:t>
      </w:r>
    </w:p>
    <w:p w14:paraId="0C79972C" w14:textId="77777777" w:rsidR="00CF2E97" w:rsidRPr="00E46936" w:rsidRDefault="00CF2E97" w:rsidP="00CF2E97">
      <w:pPr>
        <w:pStyle w:val="Prrafodelista"/>
        <w:numPr>
          <w:ilvl w:val="4"/>
          <w:numId w:val="28"/>
        </w:numPr>
        <w:spacing w:before="120"/>
        <w:rPr>
          <w:lang w:val="es-MX"/>
        </w:rPr>
      </w:pPr>
      <w:r w:rsidRPr="00AF5486">
        <w:t>Reciclamiento del Azufre</w:t>
      </w:r>
    </w:p>
    <w:p w14:paraId="2FA92A0F" w14:textId="77777777" w:rsidR="00CF2E97" w:rsidRPr="00490E61" w:rsidRDefault="00CF2E97" w:rsidP="00CF2E97">
      <w:pPr>
        <w:pStyle w:val="Prrafodelista"/>
        <w:numPr>
          <w:ilvl w:val="2"/>
          <w:numId w:val="28"/>
        </w:numPr>
        <w:spacing w:before="120"/>
      </w:pPr>
      <w:r w:rsidRPr="00490E61">
        <w:t>Ciclo del Fósforo</w:t>
      </w:r>
    </w:p>
    <w:p w14:paraId="5046B846" w14:textId="1CA3E738" w:rsidR="00CF2E97" w:rsidRPr="00CF2E97" w:rsidRDefault="00CF2E97" w:rsidP="00CF2E97">
      <w:pPr>
        <w:pStyle w:val="Prrafodelista"/>
        <w:numPr>
          <w:ilvl w:val="2"/>
          <w:numId w:val="28"/>
        </w:numPr>
        <w:spacing w:before="120"/>
      </w:pPr>
      <w:r w:rsidRPr="00490E61">
        <w:t>Otros elementos</w:t>
      </w:r>
    </w:p>
    <w:p w14:paraId="441835A3" w14:textId="77777777" w:rsidR="00CF2E97" w:rsidRDefault="00CF2E97" w:rsidP="00CF2E97">
      <w:pPr>
        <w:pStyle w:val="Prrafodelista"/>
        <w:numPr>
          <w:ilvl w:val="3"/>
          <w:numId w:val="28"/>
        </w:numPr>
        <w:spacing w:before="120"/>
      </w:pPr>
      <w:r>
        <w:t>Ciclo del Hierro</w:t>
      </w:r>
    </w:p>
    <w:p w14:paraId="6FCE90BE" w14:textId="77777777" w:rsidR="00CF2E97" w:rsidRDefault="00CF2E97" w:rsidP="00CF2E97">
      <w:pPr>
        <w:pStyle w:val="Prrafodelista"/>
        <w:numPr>
          <w:ilvl w:val="3"/>
          <w:numId w:val="28"/>
        </w:numPr>
        <w:spacing w:before="120"/>
      </w:pPr>
      <w:r>
        <w:t>Ciclo del Manganeso</w:t>
      </w:r>
    </w:p>
    <w:p w14:paraId="6293C3C1" w14:textId="77777777" w:rsidR="00CF2E97" w:rsidRDefault="00CF2E97" w:rsidP="00CF2E97">
      <w:pPr>
        <w:pStyle w:val="Prrafodelista"/>
        <w:numPr>
          <w:ilvl w:val="3"/>
          <w:numId w:val="28"/>
        </w:numPr>
        <w:spacing w:before="120"/>
      </w:pPr>
      <w:r>
        <w:t>Ciclo del Sílice</w:t>
      </w:r>
    </w:p>
    <w:p w14:paraId="59C9B155" w14:textId="77777777" w:rsidR="00CF2E97" w:rsidRPr="00E46936" w:rsidRDefault="00CF2E97" w:rsidP="00CF2E97">
      <w:pPr>
        <w:pStyle w:val="Prrafodelista"/>
        <w:numPr>
          <w:ilvl w:val="3"/>
          <w:numId w:val="28"/>
        </w:numPr>
        <w:spacing w:before="120"/>
      </w:pPr>
      <w:r>
        <w:t>Ciclo del Calcio</w:t>
      </w:r>
    </w:p>
    <w:p w14:paraId="29A4EB23" w14:textId="77777777" w:rsidR="00CF2E97" w:rsidRPr="00D05364" w:rsidRDefault="00CF2E97" w:rsidP="00CF2E97">
      <w:pPr>
        <w:pStyle w:val="Prrafodelista"/>
        <w:numPr>
          <w:ilvl w:val="1"/>
          <w:numId w:val="28"/>
        </w:numPr>
        <w:spacing w:before="120"/>
        <w:rPr>
          <w:lang w:val="es-MX"/>
        </w:rPr>
      </w:pPr>
      <w:r>
        <w:rPr>
          <w:lang w:val="es-MX"/>
        </w:rPr>
        <w:t xml:space="preserve"> </w:t>
      </w:r>
      <w:r>
        <w:t xml:space="preserve">Distribución de los elementos en los ambientes terrestres y acuáticos. Estratificación </w:t>
      </w:r>
    </w:p>
    <w:p w14:paraId="36DD6EB7" w14:textId="77777777" w:rsidR="00CF2E97" w:rsidRPr="00D05364" w:rsidRDefault="00CF2E97" w:rsidP="00CF2E97">
      <w:pPr>
        <w:pStyle w:val="Prrafodelista"/>
        <w:numPr>
          <w:ilvl w:val="1"/>
          <w:numId w:val="28"/>
        </w:numPr>
        <w:spacing w:before="120"/>
        <w:rPr>
          <w:lang w:val="es-MX"/>
        </w:rPr>
      </w:pPr>
      <w:r>
        <w:t xml:space="preserve"> Flujo de nutrimentos a través de las redes tróficas</w:t>
      </w:r>
    </w:p>
    <w:p w14:paraId="67ED2384" w14:textId="77777777" w:rsidR="00CF2E97" w:rsidRPr="00000716" w:rsidRDefault="00CF2E97" w:rsidP="00CF2E97">
      <w:pPr>
        <w:pStyle w:val="Prrafodelista"/>
        <w:numPr>
          <w:ilvl w:val="1"/>
          <w:numId w:val="28"/>
        </w:numPr>
        <w:spacing w:before="120"/>
        <w:rPr>
          <w:lang w:val="es-MX"/>
        </w:rPr>
      </w:pPr>
      <w:r>
        <w:t xml:space="preserve"> Impacto ambiental</w:t>
      </w:r>
    </w:p>
    <w:p w14:paraId="09D968EC" w14:textId="44A03B8C" w:rsidR="00CF2E97" w:rsidRPr="00CF2E97" w:rsidRDefault="00CF2E97" w:rsidP="00CF2E97">
      <w:pPr>
        <w:pStyle w:val="Prrafodelista"/>
        <w:numPr>
          <w:ilvl w:val="1"/>
          <w:numId w:val="28"/>
        </w:numPr>
        <w:spacing w:before="120"/>
      </w:pPr>
      <w:r>
        <w:t>P</w:t>
      </w:r>
      <w:r>
        <w:rPr>
          <w:lang w:val="es-MX"/>
        </w:rPr>
        <w:t>apel que juegan</w:t>
      </w:r>
      <w:r w:rsidRPr="00570C43">
        <w:rPr>
          <w:lang w:val="es-MX"/>
        </w:rPr>
        <w:t xml:space="preserve"> los ciclos biogeoquímicos </w:t>
      </w:r>
      <w:r>
        <w:rPr>
          <w:lang w:val="es-MX"/>
        </w:rPr>
        <w:t xml:space="preserve">en </w:t>
      </w:r>
      <w:r w:rsidRPr="00570C43">
        <w:rPr>
          <w:lang w:val="es-MX"/>
        </w:rPr>
        <w:t>el manejo sustentable de los recursos naturales</w:t>
      </w:r>
    </w:p>
    <w:p w14:paraId="21B03261" w14:textId="77777777" w:rsidR="003E7701" w:rsidRPr="00713226" w:rsidRDefault="003E7701" w:rsidP="009274F3">
      <w:pPr>
        <w:pStyle w:val="Ttulo2"/>
      </w:pPr>
      <w:bookmarkStart w:id="38" w:name="_Toc505333418"/>
      <w:r w:rsidRPr="00713226">
        <w:t>Actividades sugeridas</w:t>
      </w:r>
      <w:bookmarkEnd w:id="38"/>
    </w:p>
    <w:p w14:paraId="7F897B64" w14:textId="77777777" w:rsidR="003E7701" w:rsidRPr="003E7701" w:rsidRDefault="003E7701" w:rsidP="00A52AE0">
      <w:pPr>
        <w:spacing w:before="120"/>
        <w:rPr>
          <w:lang w:val="es-MX"/>
        </w:rPr>
      </w:pPr>
      <w:r w:rsidRPr="003E7701">
        <w:rPr>
          <w:lang w:val="es-MX"/>
        </w:rPr>
        <w:t>Se propone que individualmente y/o en grupos de trabajo las y los alumnos:</w:t>
      </w:r>
    </w:p>
    <w:p w14:paraId="37D911C8" w14:textId="6E4A2D56" w:rsidR="003E7701" w:rsidRDefault="00713226" w:rsidP="00DC384B">
      <w:pPr>
        <w:pStyle w:val="Prrafodelista"/>
        <w:numPr>
          <w:ilvl w:val="0"/>
          <w:numId w:val="18"/>
        </w:numPr>
        <w:spacing w:before="120"/>
        <w:rPr>
          <w:lang w:val="es-MX"/>
        </w:rPr>
      </w:pPr>
      <w:r>
        <w:rPr>
          <w:lang w:val="es-MX"/>
        </w:rPr>
        <w:t>Entreguen diario controles de lecturas sobre los temas que se verán en las sesiones modulares</w:t>
      </w:r>
    </w:p>
    <w:p w14:paraId="71E4B6EA" w14:textId="3B1FB58C" w:rsidR="00713226" w:rsidRDefault="00713226" w:rsidP="00DC384B">
      <w:pPr>
        <w:pStyle w:val="Prrafodelista"/>
        <w:numPr>
          <w:ilvl w:val="0"/>
          <w:numId w:val="18"/>
        </w:numPr>
        <w:spacing w:before="120"/>
        <w:rPr>
          <w:lang w:val="es-MX"/>
        </w:rPr>
      </w:pPr>
      <w:r>
        <w:rPr>
          <w:lang w:val="es-MX"/>
        </w:rPr>
        <w:t>Realizar seminarios a partir de las lecturas básicas y discusión</w:t>
      </w:r>
      <w:r w:rsidR="00302517">
        <w:rPr>
          <w:lang w:val="es-MX"/>
        </w:rPr>
        <w:t xml:space="preserve"> de los mismos en clase</w:t>
      </w:r>
    </w:p>
    <w:p w14:paraId="4A848AAF" w14:textId="1BE97E5B" w:rsidR="00302517" w:rsidRDefault="00302517" w:rsidP="00DC384B">
      <w:pPr>
        <w:pStyle w:val="Prrafodelista"/>
        <w:numPr>
          <w:ilvl w:val="0"/>
          <w:numId w:val="18"/>
        </w:numPr>
        <w:spacing w:before="120"/>
        <w:rPr>
          <w:lang w:val="es-MX"/>
        </w:rPr>
      </w:pPr>
      <w:r>
        <w:rPr>
          <w:lang w:val="es-MX"/>
        </w:rPr>
        <w:t>Realizar un modelo conceptual del flujo de carbono y de energía a través de las redes tróficas en un ecosistema estratificado, terrestres o acuático</w:t>
      </w:r>
    </w:p>
    <w:p w14:paraId="1D8C0471" w14:textId="2D156446" w:rsidR="003E7701" w:rsidRDefault="00302517" w:rsidP="00DC384B">
      <w:pPr>
        <w:pStyle w:val="Prrafodelista"/>
        <w:numPr>
          <w:ilvl w:val="0"/>
          <w:numId w:val="18"/>
        </w:numPr>
        <w:spacing w:before="120"/>
        <w:rPr>
          <w:lang w:val="es-MX"/>
        </w:rPr>
      </w:pPr>
      <w:r>
        <w:rPr>
          <w:lang w:val="es-MX"/>
        </w:rPr>
        <w:t>Resolver un glosario sobre los conceptos que se utilizarán en esta unidad temáticos</w:t>
      </w:r>
    </w:p>
    <w:p w14:paraId="28B49B76" w14:textId="446908DB" w:rsidR="00302517" w:rsidRDefault="00302517" w:rsidP="00DC384B">
      <w:pPr>
        <w:pStyle w:val="Prrafodelista"/>
        <w:numPr>
          <w:ilvl w:val="0"/>
          <w:numId w:val="18"/>
        </w:numPr>
        <w:spacing w:before="120"/>
        <w:rPr>
          <w:lang w:val="es-MX"/>
        </w:rPr>
      </w:pPr>
      <w:r>
        <w:rPr>
          <w:lang w:val="es-MX"/>
        </w:rPr>
        <w:t>Recopilación y revisión bibliográfica actual sobre su tema de investigación modular</w:t>
      </w:r>
    </w:p>
    <w:p w14:paraId="34C3B863" w14:textId="0EB306AB" w:rsidR="00302517" w:rsidRDefault="00302517" w:rsidP="00DC384B">
      <w:pPr>
        <w:pStyle w:val="Prrafodelista"/>
        <w:numPr>
          <w:ilvl w:val="0"/>
          <w:numId w:val="18"/>
        </w:numPr>
        <w:spacing w:before="120"/>
        <w:rPr>
          <w:lang w:val="es-MX"/>
        </w:rPr>
      </w:pPr>
      <w:r>
        <w:rPr>
          <w:lang w:val="es-MX"/>
        </w:rPr>
        <w:t>Visitar el acuario de Veracruz</w:t>
      </w:r>
    </w:p>
    <w:p w14:paraId="0C8592CD" w14:textId="7D2F17AC" w:rsidR="00302517" w:rsidRDefault="00302517" w:rsidP="00A52AE0">
      <w:pPr>
        <w:spacing w:before="120"/>
        <w:rPr>
          <w:lang w:val="es-MX"/>
        </w:rPr>
      </w:pPr>
      <w:r w:rsidRPr="00302517">
        <w:rPr>
          <w:lang w:val="es-MX"/>
        </w:rPr>
        <w:lastRenderedPageBreak/>
        <w:t>El docente apoyará algunos de los temas de esta Unidad con:</w:t>
      </w:r>
    </w:p>
    <w:p w14:paraId="156775A7" w14:textId="78DFA7B5" w:rsidR="00302517" w:rsidRDefault="00302517" w:rsidP="00DC384B">
      <w:pPr>
        <w:pStyle w:val="Prrafodelista"/>
        <w:numPr>
          <w:ilvl w:val="0"/>
          <w:numId w:val="19"/>
        </w:numPr>
        <w:spacing w:before="120"/>
        <w:rPr>
          <w:lang w:val="es-MX"/>
        </w:rPr>
      </w:pPr>
      <w:r>
        <w:rPr>
          <w:lang w:val="es-MX"/>
        </w:rPr>
        <w:t>Organización de seminarios con profesores invitados, que apoyen algunos de los temas de la unidad temática</w:t>
      </w:r>
    </w:p>
    <w:p w14:paraId="2913D503" w14:textId="2AF00D99" w:rsidR="00302517" w:rsidRDefault="008D3AE2" w:rsidP="00DC384B">
      <w:pPr>
        <w:pStyle w:val="Prrafodelista"/>
        <w:numPr>
          <w:ilvl w:val="0"/>
          <w:numId w:val="19"/>
        </w:numPr>
        <w:spacing w:before="120"/>
        <w:rPr>
          <w:lang w:val="es-MX"/>
        </w:rPr>
      </w:pPr>
      <w:r>
        <w:rPr>
          <w:lang w:val="es-MX"/>
        </w:rPr>
        <w:t>Apoyo</w:t>
      </w:r>
      <w:r w:rsidR="00302517">
        <w:rPr>
          <w:lang w:val="es-MX"/>
        </w:rPr>
        <w:t xml:space="preserve"> de estadística básica que ayude a la interpretación de resultados</w:t>
      </w:r>
    </w:p>
    <w:p w14:paraId="76E91222" w14:textId="36A1AC87" w:rsidR="00302517" w:rsidRPr="00236A57" w:rsidRDefault="008D3AE2" w:rsidP="00DC384B">
      <w:pPr>
        <w:pStyle w:val="Prrafodelista"/>
        <w:numPr>
          <w:ilvl w:val="0"/>
          <w:numId w:val="19"/>
        </w:numPr>
        <w:spacing w:before="120"/>
        <w:rPr>
          <w:lang w:val="es-MX"/>
        </w:rPr>
      </w:pPr>
      <w:r>
        <w:rPr>
          <w:lang w:val="es-MX"/>
        </w:rPr>
        <w:t xml:space="preserve">Uso de </w:t>
      </w:r>
      <w:r w:rsidR="00826A8E">
        <w:rPr>
          <w:lang w:val="es-MX"/>
        </w:rPr>
        <w:t>películas o documentales para apoyar alguno temas revisados</w:t>
      </w:r>
      <w:r>
        <w:rPr>
          <w:lang w:val="es-MX"/>
        </w:rPr>
        <w:t xml:space="preserve"> </w:t>
      </w:r>
    </w:p>
    <w:p w14:paraId="7F5EC9A4" w14:textId="52194F9C" w:rsidR="00242C20" w:rsidRPr="00546B58" w:rsidRDefault="003E7701" w:rsidP="00546B58">
      <w:pPr>
        <w:pStyle w:val="Ttulo9"/>
        <w:spacing w:before="120"/>
        <w:rPr>
          <w:lang w:val="es-MX"/>
        </w:rPr>
      </w:pPr>
      <w:r w:rsidRPr="00826A8E">
        <w:rPr>
          <w:lang w:val="es-MX"/>
        </w:rPr>
        <w:t>Duración:</w:t>
      </w:r>
      <w:r w:rsidRPr="003E7701">
        <w:rPr>
          <w:lang w:val="es-MX"/>
        </w:rPr>
        <w:t xml:space="preserve"> </w:t>
      </w:r>
      <w:r w:rsidR="00826A8E">
        <w:rPr>
          <w:lang w:val="es-MX"/>
        </w:rPr>
        <w:t>4</w:t>
      </w:r>
      <w:r w:rsidRPr="003E7701">
        <w:rPr>
          <w:lang w:val="es-MX"/>
        </w:rPr>
        <w:t xml:space="preserve"> semanas</w:t>
      </w:r>
    </w:p>
    <w:p w14:paraId="2CDE1E77" w14:textId="77777777" w:rsidR="003E7701" w:rsidRPr="001466B6" w:rsidRDefault="003E7701" w:rsidP="009274F3">
      <w:pPr>
        <w:pStyle w:val="Ttulo2"/>
      </w:pPr>
      <w:bookmarkStart w:id="39" w:name="_Toc505333419"/>
      <w:r w:rsidRPr="001466B6">
        <w:t>Bibliografía Básica</w:t>
      </w:r>
      <w:bookmarkEnd w:id="39"/>
    </w:p>
    <w:p w14:paraId="2B078993" w14:textId="77777777" w:rsidR="00546B58" w:rsidRDefault="00546B58" w:rsidP="00A52AE0">
      <w:pPr>
        <w:spacing w:before="120"/>
        <w:ind w:left="709" w:hanging="709"/>
        <w:rPr>
          <w:lang w:val="es-MX"/>
        </w:rPr>
      </w:pPr>
      <w:r>
        <w:rPr>
          <w:lang w:val="es-MX"/>
        </w:rPr>
        <w:t xml:space="preserve">Atlas R, Bartha T. Ecología Microbiana y Microbiología Ambiental. 4th. Ed. Barcelona: Parson/ Wyley Blackwell; 2002  </w:t>
      </w:r>
    </w:p>
    <w:p w14:paraId="5B3596BB" w14:textId="77777777" w:rsidR="00546B58" w:rsidRPr="00673940" w:rsidRDefault="00546B58" w:rsidP="00A52AE0">
      <w:pPr>
        <w:spacing w:before="120"/>
        <w:ind w:left="709" w:hanging="709"/>
        <w:rPr>
          <w:lang w:val="es-MX"/>
        </w:rPr>
      </w:pPr>
      <w:r w:rsidRPr="00673940">
        <w:rPr>
          <w:lang w:val="es-MX"/>
        </w:rPr>
        <w:t xml:space="preserve">Bopp L, Bowler Ch, Guidi L, Karsenti E, Vargas C de. </w:t>
      </w:r>
      <w:r w:rsidRPr="00673940">
        <w:rPr>
          <w:lang w:val="fr-FR"/>
        </w:rPr>
        <w:t xml:space="preserve">The </w:t>
      </w:r>
      <w:proofErr w:type="spellStart"/>
      <w:r w:rsidRPr="00673940">
        <w:rPr>
          <w:lang w:val="fr-FR"/>
        </w:rPr>
        <w:t>ocean</w:t>
      </w:r>
      <w:proofErr w:type="spellEnd"/>
      <w:r w:rsidRPr="00673940">
        <w:rPr>
          <w:lang w:val="fr-FR"/>
        </w:rPr>
        <w:t xml:space="preserve"> : A </w:t>
      </w:r>
      <w:proofErr w:type="spellStart"/>
      <w:r w:rsidRPr="00673940">
        <w:rPr>
          <w:lang w:val="fr-FR"/>
        </w:rPr>
        <w:t>carbon</w:t>
      </w:r>
      <w:proofErr w:type="spellEnd"/>
      <w:r w:rsidRPr="00673940">
        <w:rPr>
          <w:lang w:val="fr-FR"/>
        </w:rPr>
        <w:t xml:space="preserve"> </w:t>
      </w:r>
      <w:proofErr w:type="spellStart"/>
      <w:r w:rsidRPr="00673940">
        <w:rPr>
          <w:lang w:val="fr-FR"/>
        </w:rPr>
        <w:t>pump</w:t>
      </w:r>
      <w:proofErr w:type="spellEnd"/>
      <w:r w:rsidRPr="00673940">
        <w:rPr>
          <w:lang w:val="fr-FR"/>
        </w:rPr>
        <w:t>.</w:t>
      </w:r>
      <w:r>
        <w:rPr>
          <w:lang w:val="fr-FR"/>
        </w:rPr>
        <w:t xml:space="preserve"> </w:t>
      </w:r>
      <w:r w:rsidRPr="00670AFE">
        <w:rPr>
          <w:lang w:val="es-MX"/>
        </w:rPr>
        <w:t xml:space="preserve">Paris : Plataforme Ocean and climate, </w:t>
      </w:r>
      <w:r w:rsidRPr="00673940">
        <w:rPr>
          <w:lang w:val="es-MX"/>
        </w:rPr>
        <w:t xml:space="preserve">2017. </w:t>
      </w:r>
      <w:r w:rsidRPr="00673940">
        <w:t>Disponible en:</w:t>
      </w:r>
      <w:r>
        <w:t xml:space="preserve"> </w:t>
      </w:r>
      <w:r w:rsidRPr="00673940">
        <w:rPr>
          <w:lang w:val="es-MX"/>
        </w:rPr>
        <w:t>https://www.ocean-climate.org/wp-content/uploads/2017/03/ocean-carbon-pump_07-2.pdf</w:t>
      </w:r>
    </w:p>
    <w:p w14:paraId="31E464F8" w14:textId="77777777" w:rsidR="00546B58" w:rsidRDefault="00546B58" w:rsidP="00A52AE0">
      <w:pPr>
        <w:spacing w:before="120"/>
        <w:ind w:left="709" w:hanging="709"/>
        <w:rPr>
          <w:lang w:val="es-MX"/>
        </w:rPr>
      </w:pPr>
      <w:r>
        <w:rPr>
          <w:lang w:val="es-MX"/>
        </w:rPr>
        <w:t>Buckley DH, Bender DA, Stahl DA, Martinko JM, Madigan MT. Brock. Biología de los Microorganismos. 14th. ed. México: Pearson; 2015</w:t>
      </w:r>
    </w:p>
    <w:p w14:paraId="22023A30" w14:textId="77777777" w:rsidR="00546B58" w:rsidRDefault="00546B58" w:rsidP="00A52AE0">
      <w:pPr>
        <w:spacing w:before="120"/>
        <w:ind w:left="709" w:hanging="709"/>
        <w:rPr>
          <w:lang w:val="es-MX"/>
        </w:rPr>
      </w:pPr>
      <w:r>
        <w:rPr>
          <w:lang w:val="es-MX"/>
        </w:rPr>
        <w:t xml:space="preserve">Madsen EL. </w:t>
      </w:r>
      <w:r w:rsidRPr="00670AFE">
        <w:rPr>
          <w:lang w:val="es-MX"/>
        </w:rPr>
        <w:t xml:space="preserve">Environmental Microbiology. </w:t>
      </w:r>
      <w:r w:rsidRPr="00B8636B">
        <w:rPr>
          <w:lang w:val="es-MX"/>
        </w:rPr>
        <w:t>From Genomes to Biogeochemestry</w:t>
      </w:r>
      <w:r>
        <w:rPr>
          <w:lang w:val="es-MX"/>
        </w:rPr>
        <w:t>. 2th</w:t>
      </w:r>
      <w:r w:rsidRPr="00B8636B">
        <w:rPr>
          <w:lang w:val="es-MX"/>
        </w:rPr>
        <w:t xml:space="preserve">. </w:t>
      </w:r>
      <w:r>
        <w:rPr>
          <w:lang w:val="es-MX"/>
        </w:rPr>
        <w:t>ed.  New Jersey: Wyley Blackwell; 2016</w:t>
      </w:r>
    </w:p>
    <w:p w14:paraId="4A7F10D7" w14:textId="77777777" w:rsidR="00546B58" w:rsidRPr="00242C20" w:rsidRDefault="00546B58" w:rsidP="00A52AE0">
      <w:pPr>
        <w:spacing w:before="120"/>
        <w:ind w:left="709" w:hanging="709"/>
        <w:rPr>
          <w:lang w:val="fr-FR"/>
        </w:rPr>
      </w:pPr>
      <w:r w:rsidRPr="00242C20">
        <w:rPr>
          <w:rFonts w:eastAsia="Calibri"/>
          <w:lang w:val="fr-FR" w:eastAsia="en-US"/>
        </w:rPr>
        <w:t>Schlesinger WH, Bernhard ES.</w:t>
      </w:r>
      <w:r w:rsidRPr="00242C20">
        <w:rPr>
          <w:lang w:val="fr-FR"/>
        </w:rPr>
        <w:t xml:space="preserve"> </w:t>
      </w:r>
      <w:proofErr w:type="spellStart"/>
      <w:r w:rsidRPr="00242C20">
        <w:rPr>
          <w:rFonts w:eastAsia="Calibri"/>
          <w:lang w:val="fr-FR" w:eastAsia="en-US"/>
        </w:rPr>
        <w:t>Biogeochemistry</w:t>
      </w:r>
      <w:proofErr w:type="spellEnd"/>
      <w:r w:rsidRPr="00242C20">
        <w:rPr>
          <w:rFonts w:eastAsia="Calibri"/>
          <w:lang w:val="fr-FR" w:eastAsia="en-US"/>
        </w:rPr>
        <w:t xml:space="preserve">. An </w:t>
      </w:r>
      <w:proofErr w:type="spellStart"/>
      <w:r w:rsidRPr="00242C20">
        <w:rPr>
          <w:rFonts w:eastAsia="Calibri"/>
          <w:lang w:val="fr-FR" w:eastAsia="en-US"/>
        </w:rPr>
        <w:t>Analysis</w:t>
      </w:r>
      <w:proofErr w:type="spellEnd"/>
      <w:r w:rsidRPr="00242C20">
        <w:rPr>
          <w:rFonts w:eastAsia="Calibri"/>
          <w:lang w:val="fr-FR" w:eastAsia="en-US"/>
        </w:rPr>
        <w:t xml:space="preserve"> of Global Changes. 3th </w:t>
      </w:r>
      <w:proofErr w:type="spellStart"/>
      <w:r w:rsidRPr="00242C20">
        <w:rPr>
          <w:rFonts w:eastAsia="Calibri"/>
          <w:lang w:val="fr-FR" w:eastAsia="en-US"/>
        </w:rPr>
        <w:t>ed</w:t>
      </w:r>
      <w:proofErr w:type="spellEnd"/>
      <w:r w:rsidRPr="00242C20">
        <w:rPr>
          <w:rFonts w:eastAsia="Calibri"/>
          <w:lang w:val="fr-FR" w:eastAsia="en-US"/>
        </w:rPr>
        <w:t xml:space="preserve">. London, New York. Academic </w:t>
      </w:r>
      <w:proofErr w:type="spellStart"/>
      <w:r w:rsidRPr="00242C20">
        <w:rPr>
          <w:rFonts w:eastAsia="Calibri"/>
          <w:lang w:val="fr-FR" w:eastAsia="en-US"/>
        </w:rPr>
        <w:t>Press</w:t>
      </w:r>
      <w:proofErr w:type="spellEnd"/>
      <w:r w:rsidRPr="00242C20">
        <w:rPr>
          <w:rFonts w:eastAsia="Calibri"/>
          <w:lang w:val="fr-FR" w:eastAsia="en-US"/>
        </w:rPr>
        <w:t>. 2013</w:t>
      </w:r>
    </w:p>
    <w:p w14:paraId="07B5D3F0" w14:textId="77777777" w:rsidR="00546B58" w:rsidRPr="00E63E3E" w:rsidRDefault="00546B58" w:rsidP="00A52AE0">
      <w:pPr>
        <w:spacing w:before="120"/>
        <w:ind w:left="709" w:hanging="709"/>
        <w:rPr>
          <w:lang w:val="es-MX"/>
        </w:rPr>
      </w:pPr>
      <w:r w:rsidRPr="007A1F36">
        <w:rPr>
          <w:lang w:val="fr-FR"/>
        </w:rPr>
        <w:t xml:space="preserve">Sievert SM, </w:t>
      </w:r>
      <w:proofErr w:type="spellStart"/>
      <w:r w:rsidRPr="007A1F36">
        <w:rPr>
          <w:lang w:val="fr-FR"/>
        </w:rPr>
        <w:t>Vetrieni</w:t>
      </w:r>
      <w:proofErr w:type="spellEnd"/>
      <w:r w:rsidRPr="007A1F36">
        <w:rPr>
          <w:lang w:val="fr-FR"/>
        </w:rPr>
        <w:t xml:space="preserve"> C. </w:t>
      </w:r>
      <w:proofErr w:type="spellStart"/>
      <w:r w:rsidRPr="007A1F36">
        <w:rPr>
          <w:lang w:val="fr-FR"/>
        </w:rPr>
        <w:t>Chemoautotrophy</w:t>
      </w:r>
      <w:proofErr w:type="spellEnd"/>
      <w:r w:rsidRPr="007A1F36">
        <w:rPr>
          <w:lang w:val="fr-FR"/>
        </w:rPr>
        <w:t xml:space="preserve"> at </w:t>
      </w:r>
      <w:proofErr w:type="spellStart"/>
      <w:r w:rsidRPr="007A1F36">
        <w:rPr>
          <w:lang w:val="fr-FR"/>
        </w:rPr>
        <w:t>deep-sea</w:t>
      </w:r>
      <w:proofErr w:type="spellEnd"/>
      <w:r w:rsidRPr="007A1F36">
        <w:rPr>
          <w:lang w:val="fr-FR"/>
        </w:rPr>
        <w:t xml:space="preserve"> vents : Past, </w:t>
      </w:r>
      <w:proofErr w:type="spellStart"/>
      <w:r w:rsidRPr="007A1F36">
        <w:rPr>
          <w:lang w:val="fr-FR"/>
        </w:rPr>
        <w:t>present</w:t>
      </w:r>
      <w:proofErr w:type="spellEnd"/>
      <w:r w:rsidRPr="007A1F36">
        <w:rPr>
          <w:lang w:val="fr-FR"/>
        </w:rPr>
        <w:t xml:space="preserve"> and future. </w:t>
      </w:r>
      <w:r w:rsidRPr="00E63E3E">
        <w:rPr>
          <w:lang w:val="es-MX"/>
        </w:rPr>
        <w:t>Eceanography. 2012 ; 25 (1) :218-233</w:t>
      </w:r>
    </w:p>
    <w:p w14:paraId="28A2D2CD" w14:textId="77777777" w:rsidR="003E7701" w:rsidRPr="00B365DD" w:rsidRDefault="003E7701" w:rsidP="009274F3">
      <w:pPr>
        <w:pStyle w:val="Ttulo2"/>
      </w:pPr>
      <w:bookmarkStart w:id="40" w:name="_Toc505333420"/>
      <w:r w:rsidRPr="00B365DD">
        <w:t>Bibliografía complementaria</w:t>
      </w:r>
      <w:bookmarkEnd w:id="40"/>
    </w:p>
    <w:p w14:paraId="5590B70F" w14:textId="1416412E" w:rsidR="003E7701" w:rsidRDefault="00B365DD" w:rsidP="00A52AE0">
      <w:pPr>
        <w:spacing w:before="120"/>
        <w:ind w:left="709" w:hanging="709"/>
        <w:rPr>
          <w:lang w:val="es-MX"/>
        </w:rPr>
      </w:pPr>
      <w:r>
        <w:rPr>
          <w:lang w:val="es-MX"/>
        </w:rPr>
        <w:t xml:space="preserve">Cerón Rincón  LE, Aristizábal Gutiérrez FA. Dinámica del ciclo del nitrógeno y fósforo en suelos. Rev. Colomb. Biotecnol. </w:t>
      </w:r>
      <w:r w:rsidR="00597B27">
        <w:rPr>
          <w:lang w:val="es-MX"/>
        </w:rPr>
        <w:t xml:space="preserve">2012; </w:t>
      </w:r>
      <w:r>
        <w:rPr>
          <w:lang w:val="es-MX"/>
        </w:rPr>
        <w:t>XIV (1)</w:t>
      </w:r>
      <w:r w:rsidR="00597B27">
        <w:rPr>
          <w:lang w:val="es-MX"/>
        </w:rPr>
        <w:t>: 285-295</w:t>
      </w:r>
    </w:p>
    <w:p w14:paraId="6FD2B182" w14:textId="6F1B2725" w:rsidR="00F6621E" w:rsidRPr="00F6621E" w:rsidRDefault="00F6621E" w:rsidP="00A52AE0">
      <w:pPr>
        <w:spacing w:before="120"/>
        <w:ind w:left="709" w:hanging="709"/>
        <w:rPr>
          <w:lang w:val="fr-FR"/>
        </w:rPr>
      </w:pPr>
      <w:r w:rsidRPr="00E63E3E">
        <w:rPr>
          <w:lang w:val="es-MX"/>
        </w:rPr>
        <w:t xml:space="preserve">Dick GJ. The Microbiomes of deep-sea hydrothermal vents: distributed globally, shaped locally. Nature/Microbiology. </w:t>
      </w:r>
      <w:r w:rsidR="001A1C55">
        <w:rPr>
          <w:lang w:val="fr-FR"/>
        </w:rPr>
        <w:t>2019 ; 17 : 271-283</w:t>
      </w:r>
    </w:p>
    <w:p w14:paraId="23997C82" w14:textId="3B00B9D2" w:rsidR="007256A5" w:rsidRPr="00670AFE" w:rsidRDefault="00F2428C" w:rsidP="00A52AE0">
      <w:pPr>
        <w:spacing w:before="120"/>
        <w:ind w:left="709" w:hanging="709"/>
        <w:rPr>
          <w:lang w:val="es-MX"/>
        </w:rPr>
      </w:pPr>
      <w:proofErr w:type="spellStart"/>
      <w:r w:rsidRPr="00F2428C">
        <w:rPr>
          <w:lang w:val="fr-FR"/>
        </w:rPr>
        <w:lastRenderedPageBreak/>
        <w:t>Zehr</w:t>
      </w:r>
      <w:proofErr w:type="spellEnd"/>
      <w:r w:rsidRPr="00F2428C">
        <w:rPr>
          <w:lang w:val="fr-FR"/>
        </w:rPr>
        <w:t xml:space="preserve"> JP, Ward BB. </w:t>
      </w:r>
      <w:proofErr w:type="spellStart"/>
      <w:r w:rsidRPr="00F2428C">
        <w:rPr>
          <w:lang w:val="fr-FR"/>
        </w:rPr>
        <w:t>Nitrogen</w:t>
      </w:r>
      <w:proofErr w:type="spellEnd"/>
      <w:r w:rsidRPr="00F2428C">
        <w:rPr>
          <w:lang w:val="fr-FR"/>
        </w:rPr>
        <w:t xml:space="preserve"> </w:t>
      </w:r>
      <w:proofErr w:type="spellStart"/>
      <w:r w:rsidRPr="00F2428C">
        <w:rPr>
          <w:lang w:val="fr-FR"/>
        </w:rPr>
        <w:t>C</w:t>
      </w:r>
      <w:r>
        <w:rPr>
          <w:lang w:val="fr-FR"/>
        </w:rPr>
        <w:t>ycling</w:t>
      </w:r>
      <w:proofErr w:type="spellEnd"/>
      <w:r>
        <w:rPr>
          <w:lang w:val="fr-FR"/>
        </w:rPr>
        <w:t xml:space="preserve"> in the </w:t>
      </w:r>
      <w:proofErr w:type="spellStart"/>
      <w:r>
        <w:rPr>
          <w:lang w:val="fr-FR"/>
        </w:rPr>
        <w:t>ocean</w:t>
      </w:r>
      <w:proofErr w:type="spellEnd"/>
      <w:r>
        <w:rPr>
          <w:lang w:val="fr-FR"/>
        </w:rPr>
        <w:t xml:space="preserve"> : New perspectives on </w:t>
      </w:r>
      <w:proofErr w:type="spellStart"/>
      <w:r>
        <w:rPr>
          <w:lang w:val="fr-FR"/>
        </w:rPr>
        <w:t>Processes</w:t>
      </w:r>
      <w:proofErr w:type="spellEnd"/>
      <w:r>
        <w:rPr>
          <w:lang w:val="fr-FR"/>
        </w:rPr>
        <w:t xml:space="preserve"> and </w:t>
      </w:r>
      <w:proofErr w:type="spellStart"/>
      <w:r>
        <w:rPr>
          <w:lang w:val="fr-FR"/>
        </w:rPr>
        <w:t>paradigms</w:t>
      </w:r>
      <w:proofErr w:type="spellEnd"/>
      <w:r>
        <w:rPr>
          <w:lang w:val="fr-FR"/>
        </w:rPr>
        <w:t xml:space="preserve">. </w:t>
      </w:r>
      <w:r w:rsidRPr="00670AFE">
        <w:rPr>
          <w:lang w:val="es-MX"/>
        </w:rPr>
        <w:t>Appl. Enviro. Microbiol. 2002 ;  68(3) : 1015-1024</w:t>
      </w:r>
    </w:p>
    <w:p w14:paraId="71838E66" w14:textId="77777777" w:rsidR="00236A57" w:rsidRDefault="00236A57" w:rsidP="00A52AE0">
      <w:pPr>
        <w:spacing w:before="120"/>
        <w:rPr>
          <w:lang w:val="es-MX"/>
        </w:rPr>
      </w:pPr>
      <w:r>
        <w:rPr>
          <w:lang w:val="es-MX"/>
        </w:rPr>
        <w:br w:type="page"/>
      </w:r>
    </w:p>
    <w:p w14:paraId="3518F4AD" w14:textId="25E58748" w:rsidR="007256A5" w:rsidRPr="00504867" w:rsidRDefault="007256A5" w:rsidP="00546B58">
      <w:pPr>
        <w:pStyle w:val="Ttulo1"/>
        <w:spacing w:line="360" w:lineRule="auto"/>
        <w:rPr>
          <w:lang w:val="es-MX"/>
        </w:rPr>
      </w:pPr>
      <w:bookmarkStart w:id="41" w:name="_Toc505333421"/>
      <w:r w:rsidRPr="00504867">
        <w:rPr>
          <w:lang w:val="es-MX"/>
        </w:rPr>
        <w:lastRenderedPageBreak/>
        <w:t xml:space="preserve">UNIDAD TEMÁTICA </w:t>
      </w:r>
      <w:r>
        <w:rPr>
          <w:lang w:val="es-MX"/>
        </w:rPr>
        <w:t>4</w:t>
      </w:r>
      <w:bookmarkEnd w:id="41"/>
    </w:p>
    <w:p w14:paraId="3E9B0D50" w14:textId="3F318D78" w:rsidR="002D4501" w:rsidRPr="000F77AE" w:rsidRDefault="002D4501" w:rsidP="00546B58">
      <w:pPr>
        <w:pStyle w:val="Ttulo1"/>
        <w:spacing w:line="360" w:lineRule="auto"/>
      </w:pPr>
      <w:bookmarkStart w:id="42" w:name="_Toc505333422"/>
      <w:r w:rsidRPr="000F77AE">
        <w:t>DISEÑO Y DESARROLLO DEL PROYECTO DE INVESTIGACIÓN FORMATIVA A PARTIR DE UN PROBLEMA SOCIO-AMBIENTAL</w:t>
      </w:r>
      <w:bookmarkEnd w:id="42"/>
      <w:r w:rsidRPr="000F77AE">
        <w:t xml:space="preserve"> </w:t>
      </w:r>
    </w:p>
    <w:p w14:paraId="79EE0F6E" w14:textId="5D5A79DF" w:rsidR="007256A5" w:rsidRPr="00504867" w:rsidRDefault="007256A5" w:rsidP="009274F3">
      <w:pPr>
        <w:pStyle w:val="Ttulo2"/>
      </w:pPr>
      <w:bookmarkStart w:id="43" w:name="_Toc505333423"/>
      <w:r w:rsidRPr="00504867">
        <w:t>Objetivo general</w:t>
      </w:r>
      <w:bookmarkEnd w:id="43"/>
    </w:p>
    <w:p w14:paraId="2BC7DB08" w14:textId="77777777" w:rsidR="002D4501" w:rsidRDefault="002D4501" w:rsidP="00546B58">
      <w:r w:rsidRPr="002D4501">
        <w:t xml:space="preserve">Que el alumno diseñe y desarrolle un proyecto de investigación formativa a partir de un problema socio-ambiental con el objeto de realizar un diagnóstico del estado de salud del ecosistema utilizando como base el conocimiento de los ciclos biogeoquímicos. </w:t>
      </w:r>
    </w:p>
    <w:p w14:paraId="7E9A7E23" w14:textId="2D2A8AD0" w:rsidR="007256A5" w:rsidRDefault="007256A5" w:rsidP="009274F3">
      <w:pPr>
        <w:pStyle w:val="Ttulo2"/>
      </w:pPr>
      <w:bookmarkStart w:id="44" w:name="_Toc505333424"/>
      <w:r w:rsidRPr="00DC7B68">
        <w:t>Objetivos específicos</w:t>
      </w:r>
      <w:bookmarkEnd w:id="44"/>
    </w:p>
    <w:p w14:paraId="580CE2F1" w14:textId="175CFD25" w:rsidR="00270DA3" w:rsidRDefault="007141D9" w:rsidP="00DC384B">
      <w:pPr>
        <w:pStyle w:val="Prrafodelista"/>
        <w:numPr>
          <w:ilvl w:val="0"/>
          <w:numId w:val="20"/>
        </w:numPr>
        <w:spacing w:before="120"/>
      </w:pPr>
      <w:r w:rsidRPr="007141D9">
        <w:t xml:space="preserve">Que el alumno </w:t>
      </w:r>
      <w:r w:rsidR="00270DA3">
        <w:t xml:space="preserve">explore, </w:t>
      </w:r>
      <w:r w:rsidRPr="007141D9">
        <w:t xml:space="preserve">organice y procese información </w:t>
      </w:r>
      <w:r w:rsidR="00270DA3">
        <w:t>que le permita desarrollar un proyecto de investigación modular.</w:t>
      </w:r>
    </w:p>
    <w:p w14:paraId="14D89129" w14:textId="656842F7" w:rsidR="007141D9" w:rsidRPr="007141D9" w:rsidRDefault="00270DA3" w:rsidP="00DC384B">
      <w:pPr>
        <w:pStyle w:val="Prrafodelista"/>
        <w:numPr>
          <w:ilvl w:val="0"/>
          <w:numId w:val="20"/>
        </w:numPr>
        <w:spacing w:before="120"/>
      </w:pPr>
      <w:r w:rsidRPr="00270DA3">
        <w:rPr>
          <w:lang w:eastAsia="es-ES_tradnl"/>
        </w:rPr>
        <w:t>Que el alumno diseñe muestreos y aplique herramientas y métodos de análisis para dar respuesta a las interrogantes planteadas en el proyecto</w:t>
      </w:r>
      <w:r>
        <w:rPr>
          <w:lang w:eastAsia="es-ES_tradnl"/>
        </w:rPr>
        <w:t xml:space="preserve"> de investigación modular.</w:t>
      </w:r>
    </w:p>
    <w:p w14:paraId="5345812C" w14:textId="6EB69459" w:rsidR="007141D9" w:rsidRPr="007141D9" w:rsidRDefault="007141D9" w:rsidP="00DC384B">
      <w:pPr>
        <w:pStyle w:val="Prrafodelista"/>
        <w:numPr>
          <w:ilvl w:val="0"/>
          <w:numId w:val="20"/>
        </w:numPr>
        <w:spacing w:before="120"/>
      </w:pPr>
      <w:r w:rsidRPr="007141D9">
        <w:t>Que el alumno maneje la estadística descriptiva, así como el análisis de correlación y multivariado.</w:t>
      </w:r>
    </w:p>
    <w:p w14:paraId="6F9FA86F" w14:textId="41B3B48A" w:rsidR="007141D9" w:rsidRPr="00236A57" w:rsidRDefault="007141D9" w:rsidP="00DC384B">
      <w:pPr>
        <w:pStyle w:val="Prrafodelista"/>
        <w:numPr>
          <w:ilvl w:val="0"/>
          <w:numId w:val="20"/>
        </w:numPr>
        <w:spacing w:before="120"/>
        <w:rPr>
          <w:lang w:val="es-MX"/>
        </w:rPr>
      </w:pPr>
      <w:r w:rsidRPr="007141D9">
        <w:t>Que el alumno fundamente propuestas alternativas para el manejo de los recursos natur</w:t>
      </w:r>
      <w:r>
        <w:t>ales renovables, a través del manejo</w:t>
      </w:r>
      <w:r w:rsidRPr="007141D9">
        <w:t xml:space="preserve"> </w:t>
      </w:r>
      <w:r w:rsidR="00270DA3">
        <w:t xml:space="preserve">del conocimiento </w:t>
      </w:r>
      <w:r w:rsidRPr="007141D9">
        <w:t>de los ciclos biogeoquímicos</w:t>
      </w:r>
    </w:p>
    <w:p w14:paraId="146BBC2B" w14:textId="77777777" w:rsidR="007256A5" w:rsidRDefault="007256A5" w:rsidP="009274F3">
      <w:pPr>
        <w:pStyle w:val="Ttulo2"/>
      </w:pPr>
      <w:bookmarkStart w:id="45" w:name="_Toc505333425"/>
      <w:r w:rsidRPr="00771823">
        <w:t>Preguntas clave</w:t>
      </w:r>
      <w:bookmarkEnd w:id="45"/>
    </w:p>
    <w:p w14:paraId="7D94AA91" w14:textId="6D98C7E5" w:rsidR="00270DA3" w:rsidRDefault="00270DA3" w:rsidP="00170FE2">
      <w:pPr>
        <w:pStyle w:val="Prrafodelista"/>
        <w:numPr>
          <w:ilvl w:val="0"/>
          <w:numId w:val="21"/>
        </w:numPr>
        <w:spacing w:before="120"/>
      </w:pPr>
      <w:r w:rsidRPr="00270DA3">
        <w:t>¿Cuáles son los problemas socio</w:t>
      </w:r>
      <w:r w:rsidR="0018514A">
        <w:t>-</w:t>
      </w:r>
      <w:r w:rsidRPr="00270DA3">
        <w:t xml:space="preserve">ambientales existentes en la zona de estudio? </w:t>
      </w:r>
    </w:p>
    <w:p w14:paraId="6C7267A4" w14:textId="298F5AD4" w:rsidR="007141D9" w:rsidRPr="007141D9" w:rsidRDefault="007141D9" w:rsidP="00DC384B">
      <w:pPr>
        <w:pStyle w:val="Prrafodelista"/>
        <w:numPr>
          <w:ilvl w:val="0"/>
          <w:numId w:val="21"/>
        </w:numPr>
        <w:spacing w:before="120"/>
      </w:pPr>
      <w:r w:rsidRPr="007141D9">
        <w:t xml:space="preserve">¿Cuáles son las técnicas y métodos más adecuados para caracterizar los diferentes suelos y </w:t>
      </w:r>
      <w:r>
        <w:t>cuerpos de agua</w:t>
      </w:r>
      <w:r w:rsidRPr="007141D9">
        <w:t>?</w:t>
      </w:r>
    </w:p>
    <w:p w14:paraId="7CA43CE3" w14:textId="77777777" w:rsidR="007141D9" w:rsidRPr="007141D9" w:rsidRDefault="007141D9" w:rsidP="00DC384B">
      <w:pPr>
        <w:pStyle w:val="Prrafodelista"/>
        <w:numPr>
          <w:ilvl w:val="0"/>
          <w:numId w:val="21"/>
        </w:numPr>
        <w:spacing w:before="120"/>
      </w:pPr>
      <w:r w:rsidRPr="007141D9">
        <w:t xml:space="preserve">¿Cuáles son las técnicas y métodos que permiten identificar los procesos y transformaciones geoquímicas que realizan las diferentes comunidades </w:t>
      </w:r>
      <w:r w:rsidRPr="007141D9">
        <w:lastRenderedPageBreak/>
        <w:t>microbianas y cuál es su relación con las variables bióticas y abióticas en el ecosistema?</w:t>
      </w:r>
    </w:p>
    <w:p w14:paraId="5C8F67EA" w14:textId="59AAE890" w:rsidR="004F43B6" w:rsidRPr="00236A57" w:rsidRDefault="007141D9" w:rsidP="00DC384B">
      <w:pPr>
        <w:pStyle w:val="Prrafodelista"/>
        <w:numPr>
          <w:ilvl w:val="0"/>
          <w:numId w:val="21"/>
        </w:numPr>
        <w:spacing w:before="120"/>
      </w:pPr>
      <w:r w:rsidRPr="007141D9">
        <w:t xml:space="preserve">¿Cuáles son los métodos estadísticos adecuados para el análisis de los ciclos biogeoquímicos, considerando sus características particulares físicas, químicas y </w:t>
      </w:r>
      <w:r>
        <w:t>biológicas?</w:t>
      </w:r>
    </w:p>
    <w:p w14:paraId="6C58AAD6" w14:textId="77777777" w:rsidR="007256A5" w:rsidRDefault="007256A5" w:rsidP="009274F3">
      <w:pPr>
        <w:pStyle w:val="Ttulo2"/>
      </w:pPr>
      <w:bookmarkStart w:id="46" w:name="_Toc505333426"/>
      <w:r w:rsidRPr="00771823">
        <w:t>Contenidos educativos</w:t>
      </w:r>
      <w:bookmarkEnd w:id="46"/>
    </w:p>
    <w:p w14:paraId="1B39EAF1" w14:textId="6D86DB59" w:rsidR="004F43B6" w:rsidRPr="004F43B6" w:rsidRDefault="00EC7CB8" w:rsidP="00EC7CB8">
      <w:pPr>
        <w:spacing w:before="120"/>
      </w:pPr>
      <w:r>
        <w:t>4.1</w:t>
      </w:r>
      <w:r w:rsidR="00777501">
        <w:t xml:space="preserve"> </w:t>
      </w:r>
      <w:r w:rsidR="004F43B6" w:rsidRPr="004F43B6">
        <w:t>Métodos y técnicas para est</w:t>
      </w:r>
      <w:r>
        <w:t xml:space="preserve">imar las concentraciones de los </w:t>
      </w:r>
      <w:r w:rsidR="004F43B6" w:rsidRPr="004F43B6">
        <w:t xml:space="preserve">principales </w:t>
      </w:r>
      <w:r w:rsidR="003B0EDA">
        <w:t xml:space="preserve">     </w:t>
      </w:r>
      <w:r w:rsidR="004F43B6" w:rsidRPr="004F43B6">
        <w:t>nutrimentos en los ecosistemas acuáticos y terrestres.</w:t>
      </w:r>
    </w:p>
    <w:p w14:paraId="17F6D8F3" w14:textId="4C93A23F" w:rsidR="004F43B6" w:rsidRPr="004F43B6" w:rsidRDefault="00EC7CB8" w:rsidP="00EC7CB8">
      <w:pPr>
        <w:pStyle w:val="Prrafodelista"/>
        <w:spacing w:before="120"/>
      </w:pPr>
      <w:r>
        <w:t>4.1.1</w:t>
      </w:r>
      <w:r w:rsidR="00777501">
        <w:t xml:space="preserve"> </w:t>
      </w:r>
      <w:r w:rsidR="004F43B6" w:rsidRPr="004F43B6">
        <w:t>Métodos y técnicas para estimar la concentración de nutrimentos inorgánicos (O</w:t>
      </w:r>
      <w:r w:rsidR="004F43B6" w:rsidRPr="004F43B6">
        <w:rPr>
          <w:vertAlign w:val="subscript"/>
        </w:rPr>
        <w:t>2</w:t>
      </w:r>
      <w:r w:rsidR="004F43B6" w:rsidRPr="004F43B6">
        <w:t>, NO</w:t>
      </w:r>
      <w:r w:rsidR="004F43B6" w:rsidRPr="004F43B6">
        <w:rPr>
          <w:vertAlign w:val="subscript"/>
        </w:rPr>
        <w:t>3</w:t>
      </w:r>
      <w:r w:rsidR="004F43B6" w:rsidRPr="004F43B6">
        <w:rPr>
          <w:vertAlign w:val="superscript"/>
        </w:rPr>
        <w:t>-</w:t>
      </w:r>
      <w:r w:rsidR="004F43B6" w:rsidRPr="004F43B6">
        <w:t>, NO</w:t>
      </w:r>
      <w:r w:rsidR="004F43B6" w:rsidRPr="004F43B6">
        <w:rPr>
          <w:vertAlign w:val="subscript"/>
        </w:rPr>
        <w:t>2</w:t>
      </w:r>
      <w:r w:rsidR="004F43B6" w:rsidRPr="004F43B6">
        <w:rPr>
          <w:vertAlign w:val="superscript"/>
        </w:rPr>
        <w:t>-</w:t>
      </w:r>
      <w:r w:rsidR="004F43B6" w:rsidRPr="004F43B6">
        <w:t>, NH</w:t>
      </w:r>
      <w:r w:rsidR="004F43B6" w:rsidRPr="004F43B6">
        <w:rPr>
          <w:vertAlign w:val="subscript"/>
        </w:rPr>
        <w:t>4</w:t>
      </w:r>
      <w:r w:rsidR="004F43B6" w:rsidRPr="004F43B6">
        <w:rPr>
          <w:vertAlign w:val="superscript"/>
        </w:rPr>
        <w:t>+</w:t>
      </w:r>
      <w:r w:rsidR="004F43B6" w:rsidRPr="004F43B6">
        <w:t>, PO</w:t>
      </w:r>
      <w:r w:rsidR="004F43B6" w:rsidRPr="004F43B6">
        <w:rPr>
          <w:vertAlign w:val="subscript"/>
        </w:rPr>
        <w:t>4</w:t>
      </w:r>
      <w:r w:rsidR="004F43B6" w:rsidRPr="004F43B6">
        <w:rPr>
          <w:vertAlign w:val="superscript"/>
        </w:rPr>
        <w:t>2-</w:t>
      </w:r>
      <w:r w:rsidR="004F43B6" w:rsidRPr="004F43B6">
        <w:t>, SiO</w:t>
      </w:r>
      <w:r w:rsidR="004F43B6" w:rsidRPr="004F43B6">
        <w:rPr>
          <w:vertAlign w:val="subscript"/>
        </w:rPr>
        <w:t>3</w:t>
      </w:r>
      <w:r w:rsidR="004F43B6" w:rsidRPr="004F43B6">
        <w:t>, entre otros) y orgánicos (carbón orgánico), en la columna de agua, en los sedimentos y en los suelos.</w:t>
      </w:r>
    </w:p>
    <w:p w14:paraId="73ED9AFF" w14:textId="7DFF1ECA" w:rsidR="004F43B6" w:rsidRPr="004F43B6" w:rsidRDefault="00EC7CB8" w:rsidP="00A52AE0">
      <w:pPr>
        <w:pStyle w:val="Prrafodelista"/>
        <w:spacing w:before="120"/>
      </w:pPr>
      <w:r>
        <w:t>4.1.2</w:t>
      </w:r>
      <w:r w:rsidR="00777501">
        <w:t xml:space="preserve"> </w:t>
      </w:r>
      <w:r w:rsidR="004F43B6" w:rsidRPr="004F43B6">
        <w:t xml:space="preserve">Métodos para estimar la actividad microbiana autótrofa, heterótrofa y </w:t>
      </w:r>
      <w:proofErr w:type="spellStart"/>
      <w:r w:rsidR="008123FC">
        <w:t>quimiolitótrofa</w:t>
      </w:r>
      <w:proofErr w:type="spellEnd"/>
      <w:r w:rsidR="00777501">
        <w:t>.</w:t>
      </w:r>
    </w:p>
    <w:p w14:paraId="7D6015BB" w14:textId="7CF30560" w:rsidR="004F43B6" w:rsidRPr="008123FC" w:rsidRDefault="00EC7CB8" w:rsidP="00EC7CB8">
      <w:pPr>
        <w:spacing w:before="120"/>
        <w:ind w:left="708"/>
      </w:pPr>
      <w:r>
        <w:t>4.1.</w:t>
      </w:r>
      <w:r w:rsidR="004F43B6" w:rsidRPr="008123FC">
        <w:t>3  Fundamentos, ventajas y desventajas de los diferentes métodos y técnicas utilizados.</w:t>
      </w:r>
    </w:p>
    <w:p w14:paraId="6A2E92C1" w14:textId="41CA44AB" w:rsidR="004F43B6" w:rsidRDefault="00EC7CB8" w:rsidP="00EC7CB8">
      <w:pPr>
        <w:spacing w:before="120"/>
      </w:pPr>
      <w:r>
        <w:t>4.2</w:t>
      </w:r>
      <w:r w:rsidR="004F43B6" w:rsidRPr="004F43B6">
        <w:t xml:space="preserve"> Métodos estadísticos de análisis de los resultados generados en la investigación modular.</w:t>
      </w:r>
    </w:p>
    <w:p w14:paraId="04C5BE37" w14:textId="77777777" w:rsidR="00777501" w:rsidRDefault="004F43B6" w:rsidP="00777501">
      <w:pPr>
        <w:pStyle w:val="Prrafodelista"/>
        <w:numPr>
          <w:ilvl w:val="2"/>
          <w:numId w:val="27"/>
        </w:numPr>
        <w:spacing w:before="120"/>
      </w:pPr>
      <w:r w:rsidRPr="004F43B6">
        <w:t>Organización y procesamiento de la información para describ</w:t>
      </w:r>
      <w:r w:rsidR="00EC7CB8">
        <w:t>ir, representar e interpretar l</w:t>
      </w:r>
      <w:r w:rsidRPr="004F43B6">
        <w:t>os ciclos biogeoquímicos en el área de estudio.</w:t>
      </w:r>
    </w:p>
    <w:p w14:paraId="5D29FBF7" w14:textId="311F00F9" w:rsidR="004F43B6" w:rsidRPr="004F43B6" w:rsidRDefault="004F43B6" w:rsidP="00777501">
      <w:pPr>
        <w:pStyle w:val="Prrafodelista"/>
        <w:numPr>
          <w:ilvl w:val="2"/>
          <w:numId w:val="27"/>
        </w:numPr>
        <w:spacing w:before="120"/>
      </w:pPr>
      <w:r w:rsidRPr="004F43B6">
        <w:t>Manejo de la estadística descriptiva, así como el análisis de correlación y multivariado.</w:t>
      </w:r>
    </w:p>
    <w:p w14:paraId="2EB40A06" w14:textId="6C721C7A" w:rsidR="004F43B6" w:rsidRPr="004F43B6" w:rsidRDefault="004F43B6" w:rsidP="0047274B">
      <w:pPr>
        <w:pStyle w:val="Prrafodelista"/>
        <w:numPr>
          <w:ilvl w:val="2"/>
          <w:numId w:val="27"/>
        </w:numPr>
        <w:spacing w:before="120"/>
        <w:ind w:left="709" w:firstLine="0"/>
      </w:pPr>
      <w:r w:rsidRPr="004F43B6">
        <w:t>Análisis de modelos de ciclos biogeoquímicos, considerando sus características distintivas, físicas, químicas y biológicas (modelos de caja y coeficiente de transferencia).</w:t>
      </w:r>
    </w:p>
    <w:p w14:paraId="289585BF" w14:textId="789A41ED" w:rsidR="007256A5" w:rsidRPr="00236A57" w:rsidRDefault="004F43B6" w:rsidP="0047274B">
      <w:pPr>
        <w:pStyle w:val="Prrafodelista"/>
        <w:numPr>
          <w:ilvl w:val="2"/>
          <w:numId w:val="27"/>
        </w:numPr>
        <w:spacing w:before="120"/>
        <w:ind w:left="709" w:firstLine="1"/>
      </w:pPr>
      <w:r w:rsidRPr="004F43B6">
        <w:t>Métodos de análisis estadístico: análisis de correlación y análisis multivariado.</w:t>
      </w:r>
    </w:p>
    <w:p w14:paraId="0B38BE2A" w14:textId="77777777" w:rsidR="007256A5" w:rsidRPr="00713226" w:rsidRDefault="007256A5" w:rsidP="009274F3">
      <w:pPr>
        <w:pStyle w:val="Ttulo2"/>
      </w:pPr>
      <w:bookmarkStart w:id="47" w:name="_Toc505333427"/>
      <w:r w:rsidRPr="00713226">
        <w:lastRenderedPageBreak/>
        <w:t>Actividades sugeridas</w:t>
      </w:r>
      <w:bookmarkEnd w:id="47"/>
    </w:p>
    <w:p w14:paraId="22F78BBD" w14:textId="7BFC9649" w:rsidR="00EF2F68" w:rsidRPr="003E7701" w:rsidRDefault="007256A5" w:rsidP="00A52AE0">
      <w:pPr>
        <w:spacing w:before="120"/>
        <w:rPr>
          <w:lang w:val="es-MX"/>
        </w:rPr>
      </w:pPr>
      <w:r w:rsidRPr="003E7701">
        <w:rPr>
          <w:lang w:val="es-MX"/>
        </w:rPr>
        <w:t>Se propone que individualmente y/o en grupos de trabajo las y los alumnos:</w:t>
      </w:r>
    </w:p>
    <w:p w14:paraId="2207DEB5" w14:textId="39FB13D6" w:rsidR="00EF2F68" w:rsidRPr="00EF2F68" w:rsidRDefault="00EF2F68" w:rsidP="00EF2F68">
      <w:pPr>
        <w:pStyle w:val="Prrafodelista"/>
        <w:numPr>
          <w:ilvl w:val="0"/>
          <w:numId w:val="18"/>
        </w:numPr>
        <w:ind w:left="714" w:hanging="357"/>
        <w:rPr>
          <w:sz w:val="22"/>
          <w:szCs w:val="22"/>
          <w:lang w:val="es-MX"/>
        </w:rPr>
      </w:pPr>
      <w:r w:rsidRPr="00EF2F68">
        <w:rPr>
          <w:sz w:val="22"/>
          <w:szCs w:val="22"/>
          <w:lang w:val="es-MX"/>
        </w:rPr>
        <w:t>Elaboren para cada sesión modular controles de lectura acerca del tema central que  desarrollarán en el proyecto de investigación formativa.</w:t>
      </w:r>
    </w:p>
    <w:p w14:paraId="6DF2F5A7" w14:textId="70639FA3" w:rsidR="00EF2F68" w:rsidRDefault="00EF2F68" w:rsidP="00EF2F68">
      <w:pPr>
        <w:pStyle w:val="Sangradetextonormal"/>
        <w:numPr>
          <w:ilvl w:val="0"/>
          <w:numId w:val="24"/>
        </w:numPr>
        <w:ind w:left="714" w:hanging="357"/>
        <w:rPr>
          <w:szCs w:val="22"/>
        </w:rPr>
      </w:pPr>
      <w:r w:rsidRPr="00EF2F68">
        <w:rPr>
          <w:szCs w:val="22"/>
          <w:lang w:val="es-MX"/>
        </w:rPr>
        <w:t>Realicen seminarios a partir de las le</w:t>
      </w:r>
      <w:r>
        <w:rPr>
          <w:szCs w:val="22"/>
          <w:lang w:val="es-MX"/>
        </w:rPr>
        <w:t>cturas básicas y discusión de las misma</w:t>
      </w:r>
      <w:r w:rsidRPr="00EF2F68">
        <w:rPr>
          <w:szCs w:val="22"/>
          <w:lang w:val="es-MX"/>
        </w:rPr>
        <w:t>s temáticas</w:t>
      </w:r>
      <w:r>
        <w:rPr>
          <w:szCs w:val="22"/>
          <w:lang w:val="es-MX"/>
        </w:rPr>
        <w:t xml:space="preserve"> que den</w:t>
      </w:r>
      <w:r w:rsidRPr="00EF2F68">
        <w:rPr>
          <w:szCs w:val="22"/>
          <w:lang w:val="es-MX"/>
        </w:rPr>
        <w:t xml:space="preserve"> información </w:t>
      </w:r>
      <w:r>
        <w:rPr>
          <w:szCs w:val="22"/>
          <w:lang w:val="es-MX"/>
        </w:rPr>
        <w:t xml:space="preserve">complementaria </w:t>
      </w:r>
      <w:r w:rsidRPr="00EF2F68">
        <w:rPr>
          <w:szCs w:val="22"/>
          <w:lang w:val="es-MX"/>
        </w:rPr>
        <w:t>para el proyecto de investigación</w:t>
      </w:r>
      <w:r>
        <w:rPr>
          <w:szCs w:val="22"/>
          <w:lang w:val="es-MX"/>
        </w:rPr>
        <w:t xml:space="preserve"> formativa.</w:t>
      </w:r>
      <w:r w:rsidRPr="00EF2F68">
        <w:rPr>
          <w:szCs w:val="22"/>
        </w:rPr>
        <w:t xml:space="preserve"> </w:t>
      </w:r>
    </w:p>
    <w:p w14:paraId="18CDA827" w14:textId="26771A4F" w:rsidR="00790EB5" w:rsidRPr="00EF2F68" w:rsidRDefault="00790EB5" w:rsidP="00EF2F68">
      <w:pPr>
        <w:pStyle w:val="Sangradetextonormal"/>
        <w:numPr>
          <w:ilvl w:val="0"/>
          <w:numId w:val="24"/>
        </w:numPr>
        <w:ind w:left="426" w:firstLine="0"/>
        <w:rPr>
          <w:szCs w:val="22"/>
        </w:rPr>
      </w:pPr>
      <w:r w:rsidRPr="00EF2F68">
        <w:rPr>
          <w:szCs w:val="22"/>
        </w:rPr>
        <w:t>Manej</w:t>
      </w:r>
      <w:r w:rsidR="00EF2F68">
        <w:rPr>
          <w:szCs w:val="22"/>
        </w:rPr>
        <w:t>en</w:t>
      </w:r>
      <w:r w:rsidRPr="00EF2F68">
        <w:rPr>
          <w:szCs w:val="22"/>
        </w:rPr>
        <w:t xml:space="preserve"> paqueterías para el análisis estadístico.</w:t>
      </w:r>
    </w:p>
    <w:p w14:paraId="1A8DB0C4" w14:textId="3E31A42C" w:rsidR="007256A5" w:rsidRDefault="00EF2F68" w:rsidP="00EF2F68">
      <w:pPr>
        <w:pStyle w:val="Prrafodelista"/>
        <w:numPr>
          <w:ilvl w:val="0"/>
          <w:numId w:val="18"/>
        </w:numPr>
        <w:ind w:left="426" w:firstLine="0"/>
        <w:rPr>
          <w:lang w:val="es-MX"/>
        </w:rPr>
      </w:pPr>
      <w:r>
        <w:rPr>
          <w:lang w:val="es-MX"/>
        </w:rPr>
        <w:t xml:space="preserve">Realicen </w:t>
      </w:r>
      <w:r w:rsidR="002B2A8E">
        <w:rPr>
          <w:lang w:val="es-MX"/>
        </w:rPr>
        <w:t>s</w:t>
      </w:r>
      <w:r w:rsidR="00790EB5">
        <w:rPr>
          <w:lang w:val="es-MX"/>
        </w:rPr>
        <w:t>alidas al área de estudio</w:t>
      </w:r>
    </w:p>
    <w:p w14:paraId="7E24E98A" w14:textId="581E22CD" w:rsidR="007256A5" w:rsidRDefault="001D2BA9" w:rsidP="00DC384B">
      <w:pPr>
        <w:pStyle w:val="Prrafodelista"/>
        <w:numPr>
          <w:ilvl w:val="0"/>
          <w:numId w:val="18"/>
        </w:numPr>
        <w:spacing w:before="120"/>
        <w:rPr>
          <w:lang w:val="es-MX"/>
        </w:rPr>
      </w:pPr>
      <w:r>
        <w:rPr>
          <w:lang w:val="es-MX"/>
        </w:rPr>
        <w:t>Asistan a s</w:t>
      </w:r>
      <w:r w:rsidR="00790EB5">
        <w:rPr>
          <w:lang w:val="es-MX"/>
        </w:rPr>
        <w:t>esiones de laboratorio para el aprendizaje y aplicación de técnicas de análisis químicos y biológicos</w:t>
      </w:r>
      <w:r>
        <w:rPr>
          <w:lang w:val="es-MX"/>
        </w:rPr>
        <w:t xml:space="preserve"> </w:t>
      </w:r>
    </w:p>
    <w:p w14:paraId="4053879F" w14:textId="26F83965" w:rsidR="00790EB5" w:rsidRDefault="001D2BA9" w:rsidP="00DC384B">
      <w:pPr>
        <w:pStyle w:val="Prrafodelista"/>
        <w:numPr>
          <w:ilvl w:val="0"/>
          <w:numId w:val="18"/>
        </w:numPr>
        <w:spacing w:before="120"/>
        <w:rPr>
          <w:lang w:val="es-MX"/>
        </w:rPr>
      </w:pPr>
      <w:r>
        <w:rPr>
          <w:lang w:val="es-MX"/>
        </w:rPr>
        <w:t>Visiten</w:t>
      </w:r>
      <w:r w:rsidR="00790EB5">
        <w:rPr>
          <w:lang w:val="es-MX"/>
        </w:rPr>
        <w:t xml:space="preserve"> museo</w:t>
      </w:r>
      <w:r>
        <w:rPr>
          <w:lang w:val="es-MX"/>
        </w:rPr>
        <w:t>s</w:t>
      </w:r>
      <w:r w:rsidR="00790EB5">
        <w:rPr>
          <w:lang w:val="es-MX"/>
        </w:rPr>
        <w:t xml:space="preserve"> </w:t>
      </w:r>
      <w:r>
        <w:rPr>
          <w:lang w:val="es-MX"/>
        </w:rPr>
        <w:t>que complementen su formación.</w:t>
      </w:r>
    </w:p>
    <w:p w14:paraId="206A2522" w14:textId="4B9942A0" w:rsidR="007256A5" w:rsidRPr="00236A57" w:rsidRDefault="001D2BA9" w:rsidP="00DC384B">
      <w:pPr>
        <w:pStyle w:val="Prrafodelista"/>
        <w:numPr>
          <w:ilvl w:val="0"/>
          <w:numId w:val="19"/>
        </w:numPr>
        <w:spacing w:before="120"/>
        <w:rPr>
          <w:lang w:val="es-MX"/>
        </w:rPr>
      </w:pPr>
      <w:r>
        <w:rPr>
          <w:lang w:val="es-MX"/>
        </w:rPr>
        <w:t>Usen</w:t>
      </w:r>
      <w:r w:rsidR="008B00F6" w:rsidRPr="008B00F6">
        <w:rPr>
          <w:lang w:val="es-MX"/>
        </w:rPr>
        <w:t xml:space="preserve"> diversas técnicas fotográficas, cartográficas y de laboratorio para el análisis, interpretación y cuantificación de las interacciones entre las variables abióticas y bióticas.</w:t>
      </w:r>
    </w:p>
    <w:p w14:paraId="2253B73C" w14:textId="0D7524C1" w:rsidR="00FA7815" w:rsidRPr="00777501" w:rsidRDefault="007256A5" w:rsidP="00777501">
      <w:pPr>
        <w:pStyle w:val="Ttulo9"/>
        <w:spacing w:before="120"/>
        <w:rPr>
          <w:lang w:val="es-MX"/>
        </w:rPr>
      </w:pPr>
      <w:r w:rsidRPr="00826A8E">
        <w:rPr>
          <w:lang w:val="es-MX"/>
        </w:rPr>
        <w:t>Duración:</w:t>
      </w:r>
      <w:r w:rsidRPr="003E7701">
        <w:rPr>
          <w:lang w:val="es-MX"/>
        </w:rPr>
        <w:t xml:space="preserve"> </w:t>
      </w:r>
      <w:r w:rsidR="001D2BA9">
        <w:rPr>
          <w:lang w:val="es-MX"/>
        </w:rPr>
        <w:t>11</w:t>
      </w:r>
      <w:r w:rsidRPr="003E7701">
        <w:rPr>
          <w:lang w:val="es-MX"/>
        </w:rPr>
        <w:t xml:space="preserve"> semanas</w:t>
      </w:r>
    </w:p>
    <w:p w14:paraId="6FBC3E63" w14:textId="77777777" w:rsidR="007256A5" w:rsidRDefault="007256A5" w:rsidP="009274F3">
      <w:pPr>
        <w:pStyle w:val="Ttulo2"/>
      </w:pPr>
      <w:bookmarkStart w:id="48" w:name="_Toc505333428"/>
      <w:r w:rsidRPr="001466B6">
        <w:t>Bibliografía Básica</w:t>
      </w:r>
      <w:bookmarkEnd w:id="48"/>
    </w:p>
    <w:p w14:paraId="223F6464" w14:textId="62F666BB" w:rsidR="00900741" w:rsidRPr="00670AFE" w:rsidRDefault="00900741" w:rsidP="00417643">
      <w:pPr>
        <w:spacing w:before="120"/>
        <w:ind w:left="709" w:hanging="709"/>
        <w:rPr>
          <w:lang w:val="es-MX"/>
        </w:rPr>
      </w:pPr>
      <w:r w:rsidRPr="00670AFE">
        <w:rPr>
          <w:lang w:val="es-MX"/>
        </w:rPr>
        <w:t>Aminot A, Chaussepied M. Manuel des Analyses Chimiques en Milieu Marin. Brest, Francia : CNEXO ; 1983.</w:t>
      </w:r>
    </w:p>
    <w:p w14:paraId="4EDA0011" w14:textId="77777777" w:rsidR="00417643" w:rsidRDefault="00417643" w:rsidP="00417643">
      <w:pPr>
        <w:spacing w:before="120"/>
        <w:ind w:left="709" w:hanging="709"/>
        <w:rPr>
          <w:lang w:val="en-US"/>
        </w:rPr>
      </w:pPr>
      <w:r w:rsidRPr="00417643">
        <w:rPr>
          <w:lang w:val="en-US"/>
        </w:rPr>
        <w:t>APHA-AWWA-WEF. Standard Methods for the Examination of Water and Wastewater, 21st ed.; American Public Health Association/American Water Works Association/Water Environment Federation: Washington, DC, USA; 2005.</w:t>
      </w:r>
    </w:p>
    <w:p w14:paraId="405288C7" w14:textId="77777777" w:rsidR="00417643" w:rsidRDefault="00417643" w:rsidP="00417643">
      <w:pPr>
        <w:spacing w:before="120" w:after="120"/>
        <w:ind w:left="567" w:hanging="567"/>
        <w:rPr>
          <w:lang w:val="es-MX"/>
        </w:rPr>
      </w:pPr>
      <w:r w:rsidRPr="00417643">
        <w:rPr>
          <w:lang w:val="en-US"/>
        </w:rPr>
        <w:t xml:space="preserve">Clifford BR, Taylor AR. </w:t>
      </w:r>
      <w:r w:rsidRPr="00417643">
        <w:rPr>
          <w:lang w:val="es-MX"/>
        </w:rPr>
        <w:t xml:space="preserve">Bioestadística. Pearson Educación de México, S.A. de C.V. Ciudad de México. 2008. </w:t>
      </w:r>
    </w:p>
    <w:p w14:paraId="6EF42266" w14:textId="14DFD078" w:rsidR="008817F8" w:rsidRPr="008817F8" w:rsidRDefault="008817F8" w:rsidP="00A52AE0">
      <w:pPr>
        <w:spacing w:before="120"/>
        <w:ind w:left="709" w:hanging="709"/>
        <w:rPr>
          <w:lang w:val="en-US"/>
        </w:rPr>
      </w:pPr>
      <w:r>
        <w:rPr>
          <w:lang w:val="es-MX"/>
        </w:rPr>
        <w:t>Gomarasca MA, Lechi GM.</w:t>
      </w:r>
      <w:r w:rsidRPr="008817F8">
        <w:rPr>
          <w:lang w:val="es-MX"/>
        </w:rPr>
        <w:t xml:space="preserve"> </w:t>
      </w:r>
      <w:r w:rsidRPr="008817F8">
        <w:rPr>
          <w:lang w:val="en-US"/>
        </w:rPr>
        <w:t>Fundamentals of Remote Sensing. En</w:t>
      </w:r>
      <w:r>
        <w:rPr>
          <w:i/>
          <w:lang w:val="en-US"/>
        </w:rPr>
        <w:t>:</w:t>
      </w:r>
      <w:r w:rsidRPr="008817F8">
        <w:rPr>
          <w:lang w:val="en-US"/>
        </w:rPr>
        <w:t xml:space="preserve"> Remote Sensing Applications to Land Resources</w:t>
      </w:r>
      <w:r>
        <w:rPr>
          <w:lang w:val="en-US"/>
        </w:rPr>
        <w:t>. Rome, Italy:</w:t>
      </w:r>
      <w:r w:rsidRPr="008817F8">
        <w:rPr>
          <w:lang w:val="en-US"/>
        </w:rPr>
        <w:t xml:space="preserve"> FAO</w:t>
      </w:r>
      <w:r>
        <w:rPr>
          <w:lang w:val="en-US"/>
        </w:rPr>
        <w:t>;</w:t>
      </w:r>
      <w:r w:rsidRPr="008817F8">
        <w:rPr>
          <w:lang w:val="en-US"/>
        </w:rPr>
        <w:t xml:space="preserve"> </w:t>
      </w:r>
      <w:r w:rsidRPr="008817F8">
        <w:rPr>
          <w:lang w:val="es-MX"/>
        </w:rPr>
        <w:t>1990.</w:t>
      </w:r>
    </w:p>
    <w:p w14:paraId="6E11E57F" w14:textId="3D7720B2" w:rsidR="008817F8" w:rsidRDefault="003F5226" w:rsidP="00FA7815">
      <w:pPr>
        <w:spacing w:before="120"/>
        <w:ind w:left="709" w:hanging="709"/>
        <w:rPr>
          <w:lang w:val="es-MX"/>
        </w:rPr>
      </w:pPr>
      <w:r>
        <w:rPr>
          <w:lang w:val="es-MX"/>
        </w:rPr>
        <w:t>Navarro BS, Gines NG.</w:t>
      </w:r>
      <w:r w:rsidR="008817F8" w:rsidRPr="008817F8">
        <w:rPr>
          <w:lang w:val="es-MX"/>
        </w:rPr>
        <w:t xml:space="preserve"> </w:t>
      </w:r>
      <w:r w:rsidR="008817F8" w:rsidRPr="003F5226">
        <w:rPr>
          <w:lang w:val="es-MX"/>
        </w:rPr>
        <w:t xml:space="preserve">Química agrícola: El suelo y los elementos químicos esenciales </w:t>
      </w:r>
      <w:r w:rsidR="008817F8" w:rsidRPr="003F5226">
        <w:rPr>
          <w:lang w:val="es-MX"/>
        </w:rPr>
        <w:lastRenderedPageBreak/>
        <w:t xml:space="preserve">para la vida vegetal. </w:t>
      </w:r>
      <w:r w:rsidRPr="008817F8">
        <w:rPr>
          <w:lang w:val="es-MX"/>
        </w:rPr>
        <w:t>Madrid</w:t>
      </w:r>
      <w:r>
        <w:rPr>
          <w:lang w:val="es-MX"/>
        </w:rPr>
        <w:t>:</w:t>
      </w:r>
      <w:r w:rsidRPr="008817F8">
        <w:rPr>
          <w:lang w:val="es-MX"/>
        </w:rPr>
        <w:t xml:space="preserve"> </w:t>
      </w:r>
      <w:r w:rsidR="008817F8" w:rsidRPr="008817F8">
        <w:rPr>
          <w:lang w:val="es-MX"/>
        </w:rPr>
        <w:t>Ediciones Mundi-Prens</w:t>
      </w:r>
      <w:r>
        <w:rPr>
          <w:lang w:val="es-MX"/>
        </w:rPr>
        <w:t>a;</w:t>
      </w:r>
      <w:r w:rsidR="008817F8" w:rsidRPr="008817F8">
        <w:rPr>
          <w:lang w:val="es-MX"/>
        </w:rPr>
        <w:t xml:space="preserve"> </w:t>
      </w:r>
      <w:r w:rsidRPr="008817F8">
        <w:rPr>
          <w:lang w:val="es-MX"/>
        </w:rPr>
        <w:t>2000.</w:t>
      </w:r>
    </w:p>
    <w:p w14:paraId="1B32E0FC" w14:textId="77777777" w:rsidR="00FA7815" w:rsidRPr="00FA7815" w:rsidRDefault="00FA7815" w:rsidP="00FA7815">
      <w:pPr>
        <w:spacing w:before="120"/>
        <w:ind w:left="709" w:hanging="709"/>
        <w:rPr>
          <w:lang w:val="es-MX"/>
        </w:rPr>
      </w:pPr>
      <w:r w:rsidRPr="00FA7815">
        <w:rPr>
          <w:lang w:val="es-MX"/>
        </w:rPr>
        <w:t>NOM-021-SEMARNAT-2000. Que establece las especificaciones de fertilidad, salinidad y clasificación de suelos, estudio, muestreo y análisis. Diario Oficial de la Federación. 31/12/2002</w:t>
      </w:r>
    </w:p>
    <w:p w14:paraId="33BCF3C5" w14:textId="52583A52" w:rsidR="008817F8" w:rsidRPr="008817F8" w:rsidRDefault="003F5226" w:rsidP="00A52AE0">
      <w:pPr>
        <w:spacing w:before="120"/>
        <w:ind w:left="709" w:hanging="709"/>
      </w:pPr>
      <w:r>
        <w:t>Quirino-Barreda C</w:t>
      </w:r>
      <w:r w:rsidR="008817F8" w:rsidRPr="008817F8">
        <w:t xml:space="preserve">T. </w:t>
      </w:r>
      <w:r w:rsidR="008817F8" w:rsidRPr="003F5226">
        <w:t xml:space="preserve">Introducción al manejo estadístico de datos, la práctica de análisis farmacéutico. </w:t>
      </w:r>
      <w:r w:rsidRPr="008817F8">
        <w:t>México</w:t>
      </w:r>
      <w:r>
        <w:t>:</w:t>
      </w:r>
      <w:r w:rsidRPr="008817F8">
        <w:t xml:space="preserve"> </w:t>
      </w:r>
      <w:r>
        <w:t>Serie de Cuadernos de Formación de P</w:t>
      </w:r>
      <w:r w:rsidR="008817F8" w:rsidRPr="003F5226">
        <w:t>rofesores.</w:t>
      </w:r>
      <w:r w:rsidR="008817F8" w:rsidRPr="008817F8">
        <w:t xml:space="preserve"> No. 7. UAM-X, </w:t>
      </w:r>
      <w:r>
        <w:t>D.F;</w:t>
      </w:r>
      <w:r w:rsidR="008817F8" w:rsidRPr="008817F8">
        <w:t xml:space="preserve"> </w:t>
      </w:r>
      <w:r>
        <w:t>1989</w:t>
      </w:r>
      <w:r w:rsidR="008817F8" w:rsidRPr="008817F8">
        <w:t>.</w:t>
      </w:r>
    </w:p>
    <w:p w14:paraId="72E0A222" w14:textId="3615FA19" w:rsidR="008817F8" w:rsidRPr="008817F8" w:rsidRDefault="008E4ACE" w:rsidP="00A52AE0">
      <w:pPr>
        <w:spacing w:before="120"/>
        <w:ind w:left="709" w:hanging="709"/>
      </w:pPr>
      <w:r>
        <w:t>Rodríguez F H, Rodríguez AJ.</w:t>
      </w:r>
      <w:r w:rsidR="008817F8" w:rsidRPr="008817F8">
        <w:t xml:space="preserve"> </w:t>
      </w:r>
      <w:r>
        <w:t>Métodos de Análisis de Suelos y P</w:t>
      </w:r>
      <w:r w:rsidR="008817F8" w:rsidRPr="008E4ACE">
        <w:t>lantas:</w:t>
      </w:r>
      <w:r w:rsidR="008817F8" w:rsidRPr="008817F8">
        <w:rPr>
          <w:i/>
        </w:rPr>
        <w:t xml:space="preserve"> </w:t>
      </w:r>
      <w:r w:rsidR="008817F8" w:rsidRPr="008E4ACE">
        <w:t>Criterios de Interpretación</w:t>
      </w:r>
      <w:r w:rsidRPr="008E4ACE">
        <w:t>.</w:t>
      </w:r>
      <w:r>
        <w:t xml:space="preserve"> México: Ed. Trillas; </w:t>
      </w:r>
      <w:r w:rsidRPr="008817F8">
        <w:t>2002.</w:t>
      </w:r>
    </w:p>
    <w:p w14:paraId="02267777" w14:textId="70E47CED" w:rsidR="008817F8" w:rsidRDefault="008817F8" w:rsidP="00A52AE0">
      <w:pPr>
        <w:spacing w:before="120"/>
        <w:ind w:left="709" w:hanging="709"/>
      </w:pPr>
      <w:r w:rsidRPr="008817F8">
        <w:rPr>
          <w:lang w:val="en-US"/>
        </w:rPr>
        <w:t>S</w:t>
      </w:r>
      <w:r w:rsidR="00DF48DE">
        <w:rPr>
          <w:lang w:val="en-US"/>
        </w:rPr>
        <w:t xml:space="preserve">trickland JDH, </w:t>
      </w:r>
      <w:r w:rsidRPr="008817F8">
        <w:rPr>
          <w:lang w:val="en-US"/>
        </w:rPr>
        <w:t>Parson</w:t>
      </w:r>
      <w:r w:rsidR="00DF48DE" w:rsidRPr="00DF48DE">
        <w:rPr>
          <w:lang w:val="en-US"/>
        </w:rPr>
        <w:t xml:space="preserve"> </w:t>
      </w:r>
      <w:r w:rsidR="00DF48DE">
        <w:rPr>
          <w:lang w:val="en-US"/>
        </w:rPr>
        <w:t>T</w:t>
      </w:r>
      <w:r w:rsidR="00DF48DE" w:rsidRPr="008817F8">
        <w:rPr>
          <w:lang w:val="en-US"/>
        </w:rPr>
        <w:t>R.</w:t>
      </w:r>
      <w:r w:rsidRPr="008817F8">
        <w:rPr>
          <w:lang w:val="en-US"/>
        </w:rPr>
        <w:t xml:space="preserve"> </w:t>
      </w:r>
      <w:r w:rsidRPr="00DF48DE">
        <w:rPr>
          <w:iCs/>
          <w:lang w:val="en-US"/>
        </w:rPr>
        <w:t>Practical handbook of seawater analysis</w:t>
      </w:r>
      <w:r w:rsidRPr="008817F8">
        <w:rPr>
          <w:lang w:val="en-US"/>
        </w:rPr>
        <w:t xml:space="preserve">. </w:t>
      </w:r>
      <w:r w:rsidR="00DF48DE" w:rsidRPr="008817F8">
        <w:t xml:space="preserve">Ottawa, </w:t>
      </w:r>
      <w:proofErr w:type="spellStart"/>
      <w:r w:rsidR="00DF48DE">
        <w:t>Canada</w:t>
      </w:r>
      <w:proofErr w:type="spellEnd"/>
      <w:r w:rsidR="00DF48DE">
        <w:t xml:space="preserve">: </w:t>
      </w:r>
      <w:proofErr w:type="spellStart"/>
      <w:r w:rsidR="00DF48DE">
        <w:t>Fisheries</w:t>
      </w:r>
      <w:proofErr w:type="spellEnd"/>
      <w:r w:rsidR="00DF48DE">
        <w:t xml:space="preserve"> </w:t>
      </w:r>
      <w:proofErr w:type="spellStart"/>
      <w:r w:rsidR="00DF48DE">
        <w:t>Research</w:t>
      </w:r>
      <w:proofErr w:type="spellEnd"/>
      <w:r w:rsidR="00DF48DE">
        <w:t xml:space="preserve"> </w:t>
      </w:r>
      <w:proofErr w:type="spellStart"/>
      <w:r w:rsidR="00DF48DE">
        <w:t>Board</w:t>
      </w:r>
      <w:proofErr w:type="spellEnd"/>
      <w:r w:rsidR="00DF48DE">
        <w:t xml:space="preserve">; </w:t>
      </w:r>
      <w:r w:rsidR="00DF48DE" w:rsidRPr="00DF48DE">
        <w:t xml:space="preserve">1990. </w:t>
      </w:r>
      <w:r w:rsidRPr="008817F8">
        <w:t xml:space="preserve"> </w:t>
      </w:r>
    </w:p>
    <w:p w14:paraId="170FC0EF" w14:textId="620FC0D9" w:rsidR="00FA7815" w:rsidRPr="00777501" w:rsidRDefault="00FA7815" w:rsidP="00777501">
      <w:pPr>
        <w:spacing w:before="120"/>
        <w:ind w:left="709" w:hanging="709"/>
        <w:rPr>
          <w:lang w:val="en-US"/>
        </w:rPr>
      </w:pPr>
      <w:r w:rsidRPr="00FA7815">
        <w:rPr>
          <w:lang w:val="en-US"/>
        </w:rPr>
        <w:t>Weiner ER. Applications of Environmental Aquatic Chemistry. A Practical Guide. 2</w:t>
      </w:r>
      <w:r w:rsidRPr="00FA7815">
        <w:rPr>
          <w:vertAlign w:val="superscript"/>
          <w:lang w:val="en-US"/>
        </w:rPr>
        <w:t>nd</w:t>
      </w:r>
      <w:r w:rsidRPr="00FA7815">
        <w:rPr>
          <w:lang w:val="en-US"/>
        </w:rPr>
        <w:t>. CRC Press. Boca Raton London New York; 2008</w:t>
      </w:r>
    </w:p>
    <w:p w14:paraId="3140B8EB" w14:textId="77777777" w:rsidR="007256A5" w:rsidRPr="00261872" w:rsidRDefault="007256A5" w:rsidP="009274F3">
      <w:pPr>
        <w:pStyle w:val="Ttulo2"/>
      </w:pPr>
      <w:bookmarkStart w:id="49" w:name="_Toc505333429"/>
      <w:r w:rsidRPr="00261872">
        <w:t>Bibliografía complementaria</w:t>
      </w:r>
      <w:bookmarkEnd w:id="49"/>
    </w:p>
    <w:p w14:paraId="41A284A4" w14:textId="7BBBF3C3" w:rsidR="00870ECE" w:rsidRPr="00870ECE" w:rsidRDefault="00870ECE" w:rsidP="00A52AE0">
      <w:pPr>
        <w:spacing w:before="120"/>
        <w:ind w:left="709" w:hanging="709"/>
        <w:rPr>
          <w:lang w:val="es-MX"/>
        </w:rPr>
      </w:pPr>
      <w:r>
        <w:rPr>
          <w:lang w:val="es-MX"/>
        </w:rPr>
        <w:t>Contreras E</w:t>
      </w:r>
      <w:r w:rsidRPr="00870ECE">
        <w:rPr>
          <w:lang w:val="es-MX"/>
        </w:rPr>
        <w:t xml:space="preserve">F. </w:t>
      </w:r>
      <w:r>
        <w:rPr>
          <w:iCs/>
          <w:lang w:val="es-MX"/>
        </w:rPr>
        <w:t>Manual de Técnicas H</w:t>
      </w:r>
      <w:r w:rsidRPr="00870ECE">
        <w:rPr>
          <w:iCs/>
          <w:lang w:val="es-MX"/>
        </w:rPr>
        <w:t>idrobiológicas</w:t>
      </w:r>
      <w:r w:rsidRPr="00870ECE">
        <w:rPr>
          <w:lang w:val="es-MX"/>
        </w:rPr>
        <w:t>. México</w:t>
      </w:r>
      <w:r w:rsidR="00884644">
        <w:rPr>
          <w:lang w:val="es-MX"/>
        </w:rPr>
        <w:t>: Ed. Porrú</w:t>
      </w:r>
      <w:r>
        <w:rPr>
          <w:lang w:val="es-MX"/>
        </w:rPr>
        <w:t>a;</w:t>
      </w:r>
      <w:r w:rsidRPr="00870ECE">
        <w:rPr>
          <w:lang w:val="es-MX"/>
        </w:rPr>
        <w:t xml:space="preserve"> 199</w:t>
      </w:r>
      <w:r w:rsidR="00884644">
        <w:rPr>
          <w:lang w:val="es-MX"/>
        </w:rPr>
        <w:t>4</w:t>
      </w:r>
      <w:r w:rsidRPr="00870ECE">
        <w:rPr>
          <w:lang w:val="es-MX"/>
        </w:rPr>
        <w:t>.</w:t>
      </w:r>
    </w:p>
    <w:p w14:paraId="6CC03037" w14:textId="22F8DD0F" w:rsidR="00796803" w:rsidRPr="00796803" w:rsidRDefault="00796803" w:rsidP="00A52AE0">
      <w:pPr>
        <w:spacing w:before="120"/>
        <w:ind w:left="709" w:hanging="709"/>
      </w:pPr>
      <w:proofErr w:type="spellStart"/>
      <w:r>
        <w:t>Cornellius</w:t>
      </w:r>
      <w:proofErr w:type="spellEnd"/>
      <w:r>
        <w:t xml:space="preserve"> S, </w:t>
      </w:r>
      <w:proofErr w:type="spellStart"/>
      <w:r>
        <w:t>Heywood</w:t>
      </w:r>
      <w:proofErr w:type="spellEnd"/>
      <w:r>
        <w:t xml:space="preserve"> I, </w:t>
      </w:r>
      <w:proofErr w:type="spellStart"/>
      <w:r>
        <w:t>Trod</w:t>
      </w:r>
      <w:proofErr w:type="spellEnd"/>
      <w:r w:rsidRPr="00796803">
        <w:t xml:space="preserve"> N. </w:t>
      </w:r>
      <w:r w:rsidRPr="00796803">
        <w:rPr>
          <w:iCs/>
        </w:rPr>
        <w:t>Modulo 4: Operaciones de Análisis Espacial</w:t>
      </w:r>
      <w:r w:rsidRPr="00796803">
        <w:t>. 3ª ed. Girona, España</w:t>
      </w:r>
      <w:r>
        <w:t>:</w:t>
      </w:r>
      <w:r w:rsidRPr="00796803">
        <w:t xml:space="preserve"> Master Internacional a Distancia en Sistemas de Información Geográfica. UNIGÍS – Universidad de</w:t>
      </w:r>
      <w:r>
        <w:t>;</w:t>
      </w:r>
      <w:r w:rsidRPr="00796803">
        <w:t xml:space="preserve"> 2001.</w:t>
      </w:r>
    </w:p>
    <w:p w14:paraId="785B2822" w14:textId="116642A4" w:rsidR="008F708D" w:rsidRDefault="00947E76" w:rsidP="00777501">
      <w:pPr>
        <w:spacing w:before="120"/>
        <w:ind w:left="709" w:hanging="709"/>
      </w:pPr>
      <w:r>
        <w:t>Madrigal HS, Ramírez MH.</w:t>
      </w:r>
      <w:r w:rsidRPr="00947E76">
        <w:t xml:space="preserve"> Las propiedades edáficas en la determinación del índice de sitio para dos especie</w:t>
      </w:r>
      <w:r>
        <w:t>s de pino en Uruapan, Michoacán</w:t>
      </w:r>
      <w:r w:rsidRPr="00947E76">
        <w:t>.</w:t>
      </w:r>
      <w:r>
        <w:t xml:space="preserve"> Rev. Mex. </w:t>
      </w:r>
      <w:proofErr w:type="spellStart"/>
      <w:r>
        <w:t>Cienc</w:t>
      </w:r>
      <w:proofErr w:type="spellEnd"/>
      <w:r>
        <w:t>. Forestales</w:t>
      </w:r>
      <w:r w:rsidR="007E3F0C">
        <w:t>Ciencia</w:t>
      </w:r>
      <w:r>
        <w:t>.1996;</w:t>
      </w:r>
      <w:r w:rsidR="007E3F0C">
        <w:t xml:space="preserve"> </w:t>
      </w:r>
      <w:r w:rsidRPr="00947E76">
        <w:t>21 (</w:t>
      </w:r>
      <w:r w:rsidR="007E3F0C">
        <w:t xml:space="preserve">79): </w:t>
      </w:r>
      <w:r w:rsidRPr="00947E76">
        <w:t xml:space="preserve">3-14. </w:t>
      </w:r>
    </w:p>
    <w:p w14:paraId="15F9F505" w14:textId="31397617" w:rsidR="008F708D" w:rsidRPr="008F708D" w:rsidRDefault="008F708D" w:rsidP="0058755A">
      <w:pPr>
        <w:pStyle w:val="Ttulo1"/>
      </w:pPr>
      <w:bookmarkStart w:id="50" w:name="_Toc505333430"/>
      <w:r w:rsidRPr="008F708D">
        <w:t>AGRADECIMIENTOS</w:t>
      </w:r>
      <w:bookmarkEnd w:id="50"/>
    </w:p>
    <w:p w14:paraId="04742FD1" w14:textId="3C121D68" w:rsidR="008F708D" w:rsidRPr="006742BB" w:rsidRDefault="008F708D" w:rsidP="006742BB">
      <w:pPr>
        <w:spacing w:before="120"/>
        <w:rPr>
          <w:sz w:val="22"/>
          <w:szCs w:val="22"/>
        </w:rPr>
      </w:pPr>
      <w:r w:rsidRPr="006742BB">
        <w:rPr>
          <w:sz w:val="22"/>
          <w:szCs w:val="22"/>
        </w:rPr>
        <w:t xml:space="preserve">Agradecemos a la Dra. </w:t>
      </w:r>
      <w:r w:rsidR="00D55600" w:rsidRPr="006742BB">
        <w:rPr>
          <w:sz w:val="22"/>
          <w:szCs w:val="22"/>
        </w:rPr>
        <w:t>Marisa</w:t>
      </w:r>
      <w:r w:rsidRPr="006742BB">
        <w:rPr>
          <w:sz w:val="22"/>
          <w:szCs w:val="22"/>
        </w:rPr>
        <w:t xml:space="preserve"> </w:t>
      </w:r>
      <w:proofErr w:type="spellStart"/>
      <w:r w:rsidRPr="006742BB">
        <w:rPr>
          <w:sz w:val="22"/>
          <w:szCs w:val="22"/>
        </w:rPr>
        <w:t>Ysunza</w:t>
      </w:r>
      <w:proofErr w:type="spellEnd"/>
      <w:r w:rsidRPr="006742BB">
        <w:rPr>
          <w:sz w:val="22"/>
          <w:szCs w:val="22"/>
        </w:rPr>
        <w:t xml:space="preserve"> Breña la </w:t>
      </w:r>
      <w:r w:rsidR="00D55600" w:rsidRPr="006742BB">
        <w:rPr>
          <w:sz w:val="22"/>
          <w:szCs w:val="22"/>
        </w:rPr>
        <w:t>asesoría</w:t>
      </w:r>
      <w:r w:rsidRPr="006742BB">
        <w:rPr>
          <w:sz w:val="22"/>
          <w:szCs w:val="22"/>
        </w:rPr>
        <w:t xml:space="preserve"> curricular brindada para la elaboración de </w:t>
      </w:r>
      <w:r w:rsidR="00D55600" w:rsidRPr="006742BB">
        <w:rPr>
          <w:sz w:val="22"/>
          <w:szCs w:val="22"/>
        </w:rPr>
        <w:t xml:space="preserve">la presente </w:t>
      </w:r>
      <w:r w:rsidR="00777501" w:rsidRPr="006742BB">
        <w:rPr>
          <w:sz w:val="22"/>
          <w:szCs w:val="22"/>
        </w:rPr>
        <w:t>guía</w:t>
      </w:r>
      <w:r w:rsidR="00D55600" w:rsidRPr="006742BB">
        <w:rPr>
          <w:sz w:val="22"/>
          <w:szCs w:val="22"/>
        </w:rPr>
        <w:t xml:space="preserve"> modular. Así como a las Doctoras Marcela Ivonne Benítez Díaz Mirón y Gabriela Garza Mouriño por</w:t>
      </w:r>
      <w:r w:rsidR="00354C50" w:rsidRPr="006742BB">
        <w:rPr>
          <w:sz w:val="22"/>
          <w:szCs w:val="22"/>
        </w:rPr>
        <w:t xml:space="preserve"> sus aportaciones a</w:t>
      </w:r>
      <w:r w:rsidR="00D55600" w:rsidRPr="006742BB">
        <w:rPr>
          <w:sz w:val="22"/>
          <w:szCs w:val="22"/>
        </w:rPr>
        <w:t xml:space="preserve">l contenido pedagógico y </w:t>
      </w:r>
      <w:r w:rsidR="00661BD2" w:rsidRPr="006742BB">
        <w:rPr>
          <w:sz w:val="22"/>
          <w:szCs w:val="22"/>
        </w:rPr>
        <w:t xml:space="preserve">edición </w:t>
      </w:r>
      <w:r w:rsidR="00777501" w:rsidRPr="006742BB">
        <w:rPr>
          <w:sz w:val="22"/>
          <w:szCs w:val="22"/>
        </w:rPr>
        <w:t>del documento.</w:t>
      </w:r>
    </w:p>
    <w:sectPr w:rsidR="008F708D" w:rsidRPr="006742BB" w:rsidSect="0018393A">
      <w:footerReference w:type="default" r:id="rId11"/>
      <w:pgSz w:w="12242" w:h="15842" w:code="1"/>
      <w:pgMar w:top="1417" w:right="1417" w:bottom="1417" w:left="141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F537" w14:textId="77777777" w:rsidR="00CD6761" w:rsidRDefault="00CD6761" w:rsidP="003C5796">
      <w:r>
        <w:separator/>
      </w:r>
    </w:p>
    <w:p w14:paraId="361E2160" w14:textId="77777777" w:rsidR="00CD6761" w:rsidRDefault="00CD6761"/>
  </w:endnote>
  <w:endnote w:type="continuationSeparator" w:id="0">
    <w:p w14:paraId="400CD78B" w14:textId="77777777" w:rsidR="00CD6761" w:rsidRDefault="00CD6761" w:rsidP="003C5796">
      <w:r>
        <w:continuationSeparator/>
      </w:r>
    </w:p>
    <w:p w14:paraId="65A1562E" w14:textId="77777777" w:rsidR="00CD6761" w:rsidRDefault="00CD67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otham Narrow Bold">
    <w:altName w:val="Tahoma"/>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43EB" w14:textId="77777777" w:rsidR="00E7418D" w:rsidRDefault="00E7418D" w:rsidP="007320F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637CFAE" w14:textId="38CB8B2E" w:rsidR="00CD6761" w:rsidRDefault="00CD6761" w:rsidP="00E7418D">
    <w:pPr>
      <w:pStyle w:val="Piedepgina"/>
      <w:ind w:right="360"/>
      <w:rPr>
        <w:rStyle w:val="Nmerodepgina"/>
      </w:rPr>
    </w:pPr>
  </w:p>
  <w:p w14:paraId="36271E1A" w14:textId="77777777" w:rsidR="00CD6761" w:rsidRDefault="00CD6761" w:rsidP="003C57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567" w14:textId="1639C2DF" w:rsidR="00CD6761" w:rsidRDefault="00CD6761" w:rsidP="003C5796">
    <w:pPr>
      <w:pStyle w:val="Piedepgina"/>
    </w:pPr>
  </w:p>
  <w:p w14:paraId="5B9B7C30" w14:textId="77777777" w:rsidR="00CD6761" w:rsidRDefault="00CD6761" w:rsidP="003C579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225C" w14:textId="77777777" w:rsidR="00E7418D" w:rsidRDefault="00E7418D" w:rsidP="007320F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245FE">
      <w:rPr>
        <w:rStyle w:val="Nmerodepgina"/>
        <w:noProof/>
      </w:rPr>
      <w:t>1</w:t>
    </w:r>
    <w:r>
      <w:rPr>
        <w:rStyle w:val="Nmerodepgina"/>
      </w:rPr>
      <w:fldChar w:fldCharType="end"/>
    </w:r>
  </w:p>
  <w:p w14:paraId="2B95AF85" w14:textId="173C8FB8" w:rsidR="00CD6761" w:rsidRDefault="00CD6761" w:rsidP="00E7418D">
    <w:pPr>
      <w:pStyle w:val="Piedepgina"/>
      <w:ind w:right="360"/>
    </w:pPr>
  </w:p>
  <w:p w14:paraId="49A76777" w14:textId="77777777" w:rsidR="00CD6761" w:rsidRDefault="00CD6761" w:rsidP="003C5796">
    <w:pPr>
      <w:pStyle w:val="Piedepgina"/>
    </w:pPr>
  </w:p>
  <w:p w14:paraId="63C9F0C8" w14:textId="77777777" w:rsidR="00CD6761" w:rsidRDefault="00CD67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0761E" w14:textId="77777777" w:rsidR="00CD6761" w:rsidRDefault="00CD6761" w:rsidP="003C5796">
      <w:r>
        <w:separator/>
      </w:r>
    </w:p>
    <w:p w14:paraId="7A57DEE7" w14:textId="77777777" w:rsidR="00CD6761" w:rsidRDefault="00CD6761"/>
  </w:footnote>
  <w:footnote w:type="continuationSeparator" w:id="0">
    <w:p w14:paraId="69C46B32" w14:textId="77777777" w:rsidR="00CD6761" w:rsidRDefault="00CD6761" w:rsidP="003C5796">
      <w:r>
        <w:continuationSeparator/>
      </w:r>
    </w:p>
    <w:p w14:paraId="6EF0E14D" w14:textId="77777777" w:rsidR="00CD6761" w:rsidRDefault="00CD67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D14"/>
    <w:multiLevelType w:val="multilevel"/>
    <w:tmpl w:val="3676A2B8"/>
    <w:lvl w:ilvl="0">
      <w:start w:val="2"/>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152" w:hanging="1440"/>
      </w:pPr>
      <w:rPr>
        <w:rFonts w:hint="default"/>
      </w:rPr>
    </w:lvl>
  </w:abstractNum>
  <w:abstractNum w:abstractNumId="1" w15:restartNumberingAfterBreak="0">
    <w:nsid w:val="03601C5B"/>
    <w:multiLevelType w:val="hybridMultilevel"/>
    <w:tmpl w:val="F4D63B52"/>
    <w:lvl w:ilvl="0" w:tplc="0C0A000F">
      <w:start w:val="1"/>
      <w:numFmt w:val="decimal"/>
      <w:lvlText w:val="%1."/>
      <w:lvlJc w:val="left"/>
      <w:pPr>
        <w:tabs>
          <w:tab w:val="num" w:pos="720"/>
        </w:tabs>
        <w:ind w:left="720" w:hanging="360"/>
      </w:pPr>
    </w:lvl>
    <w:lvl w:ilvl="1" w:tplc="0C0A000D">
      <w:start w:val="1"/>
      <w:numFmt w:val="bullet"/>
      <w:lvlText w:val=""/>
      <w:lvlJc w:val="left"/>
      <w:pPr>
        <w:tabs>
          <w:tab w:val="num" w:pos="1637"/>
        </w:tabs>
        <w:ind w:left="1637" w:hanging="360"/>
      </w:pPr>
      <w:rPr>
        <w:rFonts w:ascii="Wingdings" w:hAnsi="Wingding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A425D2"/>
    <w:multiLevelType w:val="multilevel"/>
    <w:tmpl w:val="51D6E82E"/>
    <w:lvl w:ilvl="0">
      <w:start w:val="4"/>
      <w:numFmt w:val="decimal"/>
      <w:lvlText w:val="%1"/>
      <w:lvlJc w:val="left"/>
      <w:pPr>
        <w:ind w:left="525" w:hanging="525"/>
      </w:pPr>
      <w:rPr>
        <w:rFonts w:hint="default"/>
      </w:rPr>
    </w:lvl>
    <w:lvl w:ilvl="1">
      <w:start w:val="2"/>
      <w:numFmt w:val="decimal"/>
      <w:lvlText w:val="%1.%2"/>
      <w:lvlJc w:val="left"/>
      <w:pPr>
        <w:ind w:left="1517" w:hanging="52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abstractNum w:abstractNumId="3" w15:restartNumberingAfterBreak="0">
    <w:nsid w:val="0DC4527F"/>
    <w:multiLevelType w:val="hybridMultilevel"/>
    <w:tmpl w:val="4EACB16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17902E5"/>
    <w:multiLevelType w:val="multilevel"/>
    <w:tmpl w:val="8C6229FA"/>
    <w:lvl w:ilvl="0">
      <w:start w:val="4"/>
      <w:numFmt w:val="decimal"/>
      <w:lvlText w:val="%1"/>
      <w:lvlJc w:val="left"/>
      <w:pPr>
        <w:ind w:left="525" w:hanging="525"/>
      </w:pPr>
      <w:rPr>
        <w:rFonts w:hint="default"/>
      </w:rPr>
    </w:lvl>
    <w:lvl w:ilvl="1">
      <w:start w:val="4"/>
      <w:numFmt w:val="decimal"/>
      <w:lvlText w:val="%1.%2"/>
      <w:lvlJc w:val="left"/>
      <w:pPr>
        <w:ind w:left="1591" w:hanging="525"/>
      </w:pPr>
      <w:rPr>
        <w:rFonts w:hint="default"/>
      </w:rPr>
    </w:lvl>
    <w:lvl w:ilvl="2">
      <w:start w:val="3"/>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5" w15:restartNumberingAfterBreak="0">
    <w:nsid w:val="16BC6C4B"/>
    <w:multiLevelType w:val="hybridMultilevel"/>
    <w:tmpl w:val="02220E48"/>
    <w:lvl w:ilvl="0" w:tplc="040C0001">
      <w:start w:val="1"/>
      <w:numFmt w:val="bullet"/>
      <w:lvlText w:val=""/>
      <w:lvlJc w:val="left"/>
      <w:pPr>
        <w:ind w:left="1004" w:hanging="360"/>
      </w:pPr>
      <w:rPr>
        <w:rFonts w:ascii="Symbol" w:hAnsi="Symbol" w:hint="default"/>
      </w:rPr>
    </w:lvl>
    <w:lvl w:ilvl="1" w:tplc="040C0001">
      <w:start w:val="1"/>
      <w:numFmt w:val="bullet"/>
      <w:lvlText w:val=""/>
      <w:lvlJc w:val="left"/>
      <w:pPr>
        <w:ind w:left="1724" w:hanging="360"/>
      </w:pPr>
      <w:rPr>
        <w:rFonts w:ascii="Symbol" w:hAnsi="Symbol"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189076CC"/>
    <w:multiLevelType w:val="hybridMultilevel"/>
    <w:tmpl w:val="7D687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A33182"/>
    <w:multiLevelType w:val="multilevel"/>
    <w:tmpl w:val="86F6FC34"/>
    <w:lvl w:ilvl="0">
      <w:start w:val="2"/>
      <w:numFmt w:val="decimal"/>
      <w:lvlText w:val="%1"/>
      <w:lvlJc w:val="left"/>
      <w:pPr>
        <w:ind w:left="720" w:hanging="720"/>
      </w:pPr>
      <w:rPr>
        <w:rFonts w:hint="default"/>
      </w:rPr>
    </w:lvl>
    <w:lvl w:ilvl="1">
      <w:start w:val="1"/>
      <w:numFmt w:val="decimal"/>
      <w:lvlText w:val="%1.%2"/>
      <w:lvlJc w:val="left"/>
      <w:pPr>
        <w:ind w:left="909" w:hanging="720"/>
      </w:pPr>
      <w:rPr>
        <w:rFonts w:hint="default"/>
      </w:rPr>
    </w:lvl>
    <w:lvl w:ilvl="2">
      <w:start w:val="1"/>
      <w:numFmt w:val="decimal"/>
      <w:lvlText w:val="%1.%2.%3"/>
      <w:lvlJc w:val="left"/>
      <w:pPr>
        <w:ind w:left="1098" w:hanging="720"/>
      </w:pPr>
      <w:rPr>
        <w:rFonts w:hint="default"/>
      </w:rPr>
    </w:lvl>
    <w:lvl w:ilvl="3">
      <w:start w:val="2"/>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8" w15:restartNumberingAfterBreak="0">
    <w:nsid w:val="1B7C1C3B"/>
    <w:multiLevelType w:val="hybridMultilevel"/>
    <w:tmpl w:val="AEFA6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07667F"/>
    <w:multiLevelType w:val="hybridMultilevel"/>
    <w:tmpl w:val="9932A744"/>
    <w:lvl w:ilvl="0" w:tplc="080A0001">
      <w:start w:val="1"/>
      <w:numFmt w:val="bullet"/>
      <w:lvlText w:val=""/>
      <w:lvlJc w:val="left"/>
      <w:pPr>
        <w:ind w:left="720" w:hanging="360"/>
      </w:pPr>
      <w:rPr>
        <w:rFonts w:ascii="Symbol" w:hAnsi="Symbol" w:hint="default"/>
      </w:rPr>
    </w:lvl>
    <w:lvl w:ilvl="1" w:tplc="7F08F3F4">
      <w:numFmt w:val="bullet"/>
      <w:lvlText w:val="•"/>
      <w:lvlJc w:val="left"/>
      <w:pPr>
        <w:ind w:left="1500" w:hanging="42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841FCD"/>
    <w:multiLevelType w:val="hybridMultilevel"/>
    <w:tmpl w:val="4E186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6255B"/>
    <w:multiLevelType w:val="multilevel"/>
    <w:tmpl w:val="86F6FC34"/>
    <w:lvl w:ilvl="0">
      <w:start w:val="2"/>
      <w:numFmt w:val="decimal"/>
      <w:lvlText w:val="%1"/>
      <w:lvlJc w:val="left"/>
      <w:pPr>
        <w:ind w:left="720" w:hanging="720"/>
      </w:pPr>
      <w:rPr>
        <w:rFonts w:hint="default"/>
      </w:rPr>
    </w:lvl>
    <w:lvl w:ilvl="1">
      <w:start w:val="1"/>
      <w:numFmt w:val="decimal"/>
      <w:lvlText w:val="%1.%2"/>
      <w:lvlJc w:val="left"/>
      <w:pPr>
        <w:ind w:left="909" w:hanging="720"/>
      </w:pPr>
      <w:rPr>
        <w:rFonts w:hint="default"/>
      </w:rPr>
    </w:lvl>
    <w:lvl w:ilvl="2">
      <w:start w:val="1"/>
      <w:numFmt w:val="decimal"/>
      <w:lvlText w:val="%1.%2.%3"/>
      <w:lvlJc w:val="left"/>
      <w:pPr>
        <w:ind w:left="1098" w:hanging="720"/>
      </w:pPr>
      <w:rPr>
        <w:rFonts w:hint="default"/>
      </w:rPr>
    </w:lvl>
    <w:lvl w:ilvl="3">
      <w:start w:val="2"/>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12" w15:restartNumberingAfterBreak="0">
    <w:nsid w:val="28A27B25"/>
    <w:multiLevelType w:val="multilevel"/>
    <w:tmpl w:val="19D8D5B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3" w15:restartNumberingAfterBreak="0">
    <w:nsid w:val="2B824DBE"/>
    <w:multiLevelType w:val="hybridMultilevel"/>
    <w:tmpl w:val="2BA83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3C1F59"/>
    <w:multiLevelType w:val="multilevel"/>
    <w:tmpl w:val="8D28BC52"/>
    <w:lvl w:ilvl="0">
      <w:start w:val="4"/>
      <w:numFmt w:val="decimal"/>
      <w:lvlText w:val="%1"/>
      <w:lvlJc w:val="left"/>
      <w:pPr>
        <w:ind w:left="525" w:hanging="525"/>
      </w:pPr>
      <w:rPr>
        <w:rFonts w:hint="default"/>
      </w:rPr>
    </w:lvl>
    <w:lvl w:ilvl="1">
      <w:start w:val="6"/>
      <w:numFmt w:val="decimal"/>
      <w:lvlText w:val="%1.%2"/>
      <w:lvlJc w:val="left"/>
      <w:pPr>
        <w:ind w:left="1517" w:hanging="525"/>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abstractNum w:abstractNumId="15" w15:restartNumberingAfterBreak="0">
    <w:nsid w:val="3242479D"/>
    <w:multiLevelType w:val="hybridMultilevel"/>
    <w:tmpl w:val="83943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EA3613"/>
    <w:multiLevelType w:val="multilevel"/>
    <w:tmpl w:val="452E606A"/>
    <w:lvl w:ilvl="0">
      <w:start w:val="3"/>
      <w:numFmt w:val="decimal"/>
      <w:lvlText w:val="%1"/>
      <w:lvlJc w:val="left"/>
      <w:pPr>
        <w:ind w:left="915" w:hanging="915"/>
      </w:pPr>
      <w:rPr>
        <w:rFonts w:hint="default"/>
      </w:rPr>
    </w:lvl>
    <w:lvl w:ilvl="1">
      <w:start w:val="4"/>
      <w:numFmt w:val="decimal"/>
      <w:lvlText w:val="%1.%2"/>
      <w:lvlJc w:val="left"/>
      <w:pPr>
        <w:ind w:left="1515" w:hanging="915"/>
      </w:pPr>
      <w:rPr>
        <w:rFonts w:hint="default"/>
      </w:rPr>
    </w:lvl>
    <w:lvl w:ilvl="2">
      <w:start w:val="2"/>
      <w:numFmt w:val="decimal"/>
      <w:lvlText w:val="%1.%2.%3"/>
      <w:lvlJc w:val="left"/>
      <w:pPr>
        <w:ind w:left="2115" w:hanging="915"/>
      </w:pPr>
      <w:rPr>
        <w:rFonts w:hint="default"/>
      </w:rPr>
    </w:lvl>
    <w:lvl w:ilvl="3">
      <w:start w:val="1"/>
      <w:numFmt w:val="decimal"/>
      <w:lvlText w:val="%1.%2.%3.%4"/>
      <w:lvlJc w:val="left"/>
      <w:pPr>
        <w:ind w:left="3065"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7" w15:restartNumberingAfterBreak="0">
    <w:nsid w:val="43A25705"/>
    <w:multiLevelType w:val="hybridMultilevel"/>
    <w:tmpl w:val="4D30C02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45C26604"/>
    <w:multiLevelType w:val="hybridMultilevel"/>
    <w:tmpl w:val="FC54BF9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45F03D08"/>
    <w:multiLevelType w:val="multilevel"/>
    <w:tmpl w:val="3328F0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215" w:hanging="1080"/>
      </w:pPr>
      <w:rPr>
        <w:rFonts w:hint="default"/>
      </w:rPr>
    </w:lvl>
    <w:lvl w:ilvl="4">
      <w:start w:val="1"/>
      <w:numFmt w:val="decimal"/>
      <w:lvlText w:val="%1.%2.%3.%4.%5"/>
      <w:lvlJc w:val="left"/>
      <w:pPr>
        <w:ind w:left="3207"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9215CD"/>
    <w:multiLevelType w:val="hybridMultilevel"/>
    <w:tmpl w:val="F118E392"/>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58D3545B"/>
    <w:multiLevelType w:val="hybridMultilevel"/>
    <w:tmpl w:val="B0762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BF22C6"/>
    <w:multiLevelType w:val="hybridMultilevel"/>
    <w:tmpl w:val="5910582C"/>
    <w:lvl w:ilvl="0" w:tplc="040C0001">
      <w:start w:val="1"/>
      <w:numFmt w:val="bullet"/>
      <w:lvlText w:val=""/>
      <w:lvlJc w:val="left"/>
      <w:pPr>
        <w:ind w:left="789" w:hanging="360"/>
      </w:pPr>
      <w:rPr>
        <w:rFonts w:ascii="Symbol" w:hAnsi="Symbol"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23" w15:restartNumberingAfterBreak="0">
    <w:nsid w:val="618E4A20"/>
    <w:multiLevelType w:val="hybridMultilevel"/>
    <w:tmpl w:val="FE4C36D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644A3369"/>
    <w:multiLevelType w:val="hybridMultilevel"/>
    <w:tmpl w:val="1436B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F43AB0"/>
    <w:multiLevelType w:val="hybridMultilevel"/>
    <w:tmpl w:val="0B04E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B1433E"/>
    <w:multiLevelType w:val="multilevel"/>
    <w:tmpl w:val="A91E5A74"/>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6DC74296"/>
    <w:multiLevelType w:val="hybridMultilevel"/>
    <w:tmpl w:val="6FFEEF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439447724">
    <w:abstractNumId w:val="1"/>
  </w:num>
  <w:num w:numId="2" w16cid:durableId="344981736">
    <w:abstractNumId w:val="9"/>
  </w:num>
  <w:num w:numId="3" w16cid:durableId="718554366">
    <w:abstractNumId w:val="6"/>
  </w:num>
  <w:num w:numId="4" w16cid:durableId="1312128813">
    <w:abstractNumId w:val="21"/>
  </w:num>
  <w:num w:numId="5" w16cid:durableId="1442383398">
    <w:abstractNumId w:val="26"/>
  </w:num>
  <w:num w:numId="6" w16cid:durableId="1188102828">
    <w:abstractNumId w:val="0"/>
  </w:num>
  <w:num w:numId="7" w16cid:durableId="2045905958">
    <w:abstractNumId w:val="20"/>
  </w:num>
  <w:num w:numId="8" w16cid:durableId="1849249463">
    <w:abstractNumId w:val="5"/>
  </w:num>
  <w:num w:numId="9" w16cid:durableId="980843914">
    <w:abstractNumId w:val="17"/>
  </w:num>
  <w:num w:numId="10" w16cid:durableId="800155691">
    <w:abstractNumId w:val="23"/>
  </w:num>
  <w:num w:numId="11" w16cid:durableId="909927104">
    <w:abstractNumId w:val="18"/>
  </w:num>
  <w:num w:numId="12" w16cid:durableId="570625272">
    <w:abstractNumId w:val="12"/>
  </w:num>
  <w:num w:numId="13" w16cid:durableId="1773090199">
    <w:abstractNumId w:val="11"/>
  </w:num>
  <w:num w:numId="14" w16cid:durableId="1828134678">
    <w:abstractNumId w:val="8"/>
  </w:num>
  <w:num w:numId="15" w16cid:durableId="1526360475">
    <w:abstractNumId w:val="22"/>
  </w:num>
  <w:num w:numId="16" w16cid:durableId="825584443">
    <w:abstractNumId w:val="10"/>
  </w:num>
  <w:num w:numId="17" w16cid:durableId="824518712">
    <w:abstractNumId w:val="16"/>
  </w:num>
  <w:num w:numId="18" w16cid:durableId="1953703921">
    <w:abstractNumId w:val="24"/>
  </w:num>
  <w:num w:numId="19" w16cid:durableId="1197886861">
    <w:abstractNumId w:val="13"/>
  </w:num>
  <w:num w:numId="20" w16cid:durableId="1112750908">
    <w:abstractNumId w:val="25"/>
  </w:num>
  <w:num w:numId="21" w16cid:durableId="690225358">
    <w:abstractNumId w:val="15"/>
  </w:num>
  <w:num w:numId="22" w16cid:durableId="260995592">
    <w:abstractNumId w:val="4"/>
  </w:num>
  <w:num w:numId="23" w16cid:durableId="1341813567">
    <w:abstractNumId w:val="14"/>
  </w:num>
  <w:num w:numId="24" w16cid:durableId="1880624797">
    <w:abstractNumId w:val="27"/>
  </w:num>
  <w:num w:numId="25" w16cid:durableId="124086311">
    <w:abstractNumId w:val="3"/>
  </w:num>
  <w:num w:numId="26" w16cid:durableId="1661886060">
    <w:abstractNumId w:val="7"/>
  </w:num>
  <w:num w:numId="27" w16cid:durableId="1676491726">
    <w:abstractNumId w:val="2"/>
  </w:num>
  <w:num w:numId="28" w16cid:durableId="1291669709">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activeWritingStyle w:appName="MSWord" w:lang="pt-BR" w:vendorID="64" w:dllVersion="0" w:nlCheck="1" w:checkStyle="0"/>
  <w:activeWritingStyle w:appName="MSWord" w:lang="fr-BE" w:vendorID="64" w:dllVersion="0" w:nlCheck="1" w:checkStyle="0"/>
  <w:activeWritingStyle w:appName="MSWord" w:lang="fr-BE"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n-GB" w:vendorID="64" w:dllVersion="0" w:nlCheck="1" w:checkStyle="0"/>
  <w:activeWritingStyle w:appName="MSWord" w:lang="en-GB" w:vendorID="64" w:dllVersion="6" w:nlCheck="1" w:checkStyle="1"/>
  <w:activeWritingStyle w:appName="MSWord" w:lang="fr-FR" w:vendorID="64" w:dllVersion="6" w:nlCheck="1" w:checkStyle="1"/>
  <w:activeWritingStyle w:appName="MSWord" w:lang="fr-FR" w:vendorID="64" w:dllVersion="0" w:nlCheck="1" w:checkStyle="0"/>
  <w:activeWritingStyle w:appName="MSWord" w:lang="es-ES" w:vendorID="9" w:dllVersion="512" w:checkStyle="1"/>
  <w:activeWritingStyle w:appName="MSWord" w:lang="es-ES_tradnl" w:vendorID="9" w:dllVersion="512" w:checkStyle="1"/>
  <w:activeWritingStyle w:appName="MSWord" w:lang="es-MX" w:vendorID="9" w:dllVersion="512" w:checkStyle="1"/>
  <w:activeWritingStyle w:appName="MSWord" w:lang="en-US" w:vendorID="8" w:dllVersion="513" w:checkStyle="1"/>
  <w:activeWritingStyle w:appName="MSWord" w:lang="pt-BR" w:vendorID="1" w:dllVersion="513" w:checkStyle="1"/>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FC"/>
    <w:rsid w:val="0000234C"/>
    <w:rsid w:val="00002D8F"/>
    <w:rsid w:val="00005BB2"/>
    <w:rsid w:val="000064FA"/>
    <w:rsid w:val="00006948"/>
    <w:rsid w:val="00012437"/>
    <w:rsid w:val="00012840"/>
    <w:rsid w:val="00012D01"/>
    <w:rsid w:val="000144FB"/>
    <w:rsid w:val="000156F5"/>
    <w:rsid w:val="00015BD7"/>
    <w:rsid w:val="00016C8E"/>
    <w:rsid w:val="00020459"/>
    <w:rsid w:val="00020850"/>
    <w:rsid w:val="00023811"/>
    <w:rsid w:val="000266B2"/>
    <w:rsid w:val="00027C7A"/>
    <w:rsid w:val="00033ABD"/>
    <w:rsid w:val="0004095F"/>
    <w:rsid w:val="00041501"/>
    <w:rsid w:val="0004267D"/>
    <w:rsid w:val="00042C71"/>
    <w:rsid w:val="00047682"/>
    <w:rsid w:val="000517E4"/>
    <w:rsid w:val="00053552"/>
    <w:rsid w:val="00055757"/>
    <w:rsid w:val="00056B47"/>
    <w:rsid w:val="00057462"/>
    <w:rsid w:val="0006551A"/>
    <w:rsid w:val="00066621"/>
    <w:rsid w:val="000760F6"/>
    <w:rsid w:val="00076346"/>
    <w:rsid w:val="00080627"/>
    <w:rsid w:val="000842AB"/>
    <w:rsid w:val="000843B9"/>
    <w:rsid w:val="0008498F"/>
    <w:rsid w:val="00085239"/>
    <w:rsid w:val="000873C1"/>
    <w:rsid w:val="00091B25"/>
    <w:rsid w:val="000A0B26"/>
    <w:rsid w:val="000A1CAF"/>
    <w:rsid w:val="000A2875"/>
    <w:rsid w:val="000A2FB9"/>
    <w:rsid w:val="000A4BDE"/>
    <w:rsid w:val="000A5FA0"/>
    <w:rsid w:val="000A6E35"/>
    <w:rsid w:val="000A7FBF"/>
    <w:rsid w:val="000B0330"/>
    <w:rsid w:val="000B7798"/>
    <w:rsid w:val="000C0039"/>
    <w:rsid w:val="000C012B"/>
    <w:rsid w:val="000C5CB8"/>
    <w:rsid w:val="000C63FD"/>
    <w:rsid w:val="000C786B"/>
    <w:rsid w:val="000D3E10"/>
    <w:rsid w:val="000D3E5A"/>
    <w:rsid w:val="000D47B1"/>
    <w:rsid w:val="000D4E2B"/>
    <w:rsid w:val="000E0D66"/>
    <w:rsid w:val="000F0AA1"/>
    <w:rsid w:val="000F26AA"/>
    <w:rsid w:val="000F279A"/>
    <w:rsid w:val="000F2C5B"/>
    <w:rsid w:val="000F341A"/>
    <w:rsid w:val="000F3ADE"/>
    <w:rsid w:val="000F558A"/>
    <w:rsid w:val="000F5E7A"/>
    <w:rsid w:val="000F77AE"/>
    <w:rsid w:val="000F7DB3"/>
    <w:rsid w:val="00100A6D"/>
    <w:rsid w:val="001028C4"/>
    <w:rsid w:val="0010443E"/>
    <w:rsid w:val="00112279"/>
    <w:rsid w:val="00114E8D"/>
    <w:rsid w:val="00120042"/>
    <w:rsid w:val="00120C14"/>
    <w:rsid w:val="001237F6"/>
    <w:rsid w:val="00125686"/>
    <w:rsid w:val="001261DD"/>
    <w:rsid w:val="001265B6"/>
    <w:rsid w:val="0013384A"/>
    <w:rsid w:val="001345C9"/>
    <w:rsid w:val="00134CB8"/>
    <w:rsid w:val="00140771"/>
    <w:rsid w:val="00143615"/>
    <w:rsid w:val="00144A7C"/>
    <w:rsid w:val="00144F04"/>
    <w:rsid w:val="00145D4F"/>
    <w:rsid w:val="001466B6"/>
    <w:rsid w:val="0015238C"/>
    <w:rsid w:val="00154B0A"/>
    <w:rsid w:val="00156D05"/>
    <w:rsid w:val="00170FE2"/>
    <w:rsid w:val="00172284"/>
    <w:rsid w:val="00173081"/>
    <w:rsid w:val="00177455"/>
    <w:rsid w:val="00183812"/>
    <w:rsid w:val="0018393A"/>
    <w:rsid w:val="00184A89"/>
    <w:rsid w:val="0018514A"/>
    <w:rsid w:val="001876BE"/>
    <w:rsid w:val="00190C49"/>
    <w:rsid w:val="00191B58"/>
    <w:rsid w:val="00195922"/>
    <w:rsid w:val="001A1C55"/>
    <w:rsid w:val="001A3109"/>
    <w:rsid w:val="001A41DD"/>
    <w:rsid w:val="001B1B75"/>
    <w:rsid w:val="001B2432"/>
    <w:rsid w:val="001B2D14"/>
    <w:rsid w:val="001B55D6"/>
    <w:rsid w:val="001B72CF"/>
    <w:rsid w:val="001B7ACA"/>
    <w:rsid w:val="001C30EB"/>
    <w:rsid w:val="001C5911"/>
    <w:rsid w:val="001D0BF1"/>
    <w:rsid w:val="001D2BA9"/>
    <w:rsid w:val="001D5151"/>
    <w:rsid w:val="001E2B0F"/>
    <w:rsid w:val="001E2E6B"/>
    <w:rsid w:val="001E3711"/>
    <w:rsid w:val="001E6D21"/>
    <w:rsid w:val="001E6EB8"/>
    <w:rsid w:val="001F3F66"/>
    <w:rsid w:val="001F432B"/>
    <w:rsid w:val="001F67AB"/>
    <w:rsid w:val="00200CF9"/>
    <w:rsid w:val="00205126"/>
    <w:rsid w:val="0020618D"/>
    <w:rsid w:val="002116E3"/>
    <w:rsid w:val="002125DF"/>
    <w:rsid w:val="00213A1B"/>
    <w:rsid w:val="002151CF"/>
    <w:rsid w:val="00216F4E"/>
    <w:rsid w:val="0022279B"/>
    <w:rsid w:val="00224B6D"/>
    <w:rsid w:val="002253D4"/>
    <w:rsid w:val="002255BF"/>
    <w:rsid w:val="002276CF"/>
    <w:rsid w:val="002277A8"/>
    <w:rsid w:val="00231905"/>
    <w:rsid w:val="00233A10"/>
    <w:rsid w:val="00233A4E"/>
    <w:rsid w:val="00236A57"/>
    <w:rsid w:val="00237B5B"/>
    <w:rsid w:val="00237ED7"/>
    <w:rsid w:val="00242289"/>
    <w:rsid w:val="00242C20"/>
    <w:rsid w:val="00244258"/>
    <w:rsid w:val="00244EA5"/>
    <w:rsid w:val="0024730B"/>
    <w:rsid w:val="00247C89"/>
    <w:rsid w:val="002505D0"/>
    <w:rsid w:val="00250691"/>
    <w:rsid w:val="00251E27"/>
    <w:rsid w:val="00252460"/>
    <w:rsid w:val="002535F0"/>
    <w:rsid w:val="00253AEF"/>
    <w:rsid w:val="0025445B"/>
    <w:rsid w:val="00261872"/>
    <w:rsid w:val="00263878"/>
    <w:rsid w:val="00264F02"/>
    <w:rsid w:val="00265271"/>
    <w:rsid w:val="00265824"/>
    <w:rsid w:val="00270DA3"/>
    <w:rsid w:val="00274999"/>
    <w:rsid w:val="002751CC"/>
    <w:rsid w:val="00277AF0"/>
    <w:rsid w:val="00280B5B"/>
    <w:rsid w:val="0028222F"/>
    <w:rsid w:val="002851ED"/>
    <w:rsid w:val="002904C4"/>
    <w:rsid w:val="00292B9E"/>
    <w:rsid w:val="002A11B9"/>
    <w:rsid w:val="002A49EC"/>
    <w:rsid w:val="002A5556"/>
    <w:rsid w:val="002A664A"/>
    <w:rsid w:val="002B13AC"/>
    <w:rsid w:val="002B172E"/>
    <w:rsid w:val="002B1975"/>
    <w:rsid w:val="002B2A8E"/>
    <w:rsid w:val="002B48DB"/>
    <w:rsid w:val="002C33C4"/>
    <w:rsid w:val="002C341F"/>
    <w:rsid w:val="002C708A"/>
    <w:rsid w:val="002C7762"/>
    <w:rsid w:val="002D1392"/>
    <w:rsid w:val="002D4501"/>
    <w:rsid w:val="002E2233"/>
    <w:rsid w:val="002E2B77"/>
    <w:rsid w:val="002E3999"/>
    <w:rsid w:val="002F03D1"/>
    <w:rsid w:val="002F176D"/>
    <w:rsid w:val="002F263B"/>
    <w:rsid w:val="002F3819"/>
    <w:rsid w:val="003015BD"/>
    <w:rsid w:val="003019BC"/>
    <w:rsid w:val="00302517"/>
    <w:rsid w:val="003047D3"/>
    <w:rsid w:val="003054CE"/>
    <w:rsid w:val="003115E3"/>
    <w:rsid w:val="003116F4"/>
    <w:rsid w:val="003160DE"/>
    <w:rsid w:val="00322260"/>
    <w:rsid w:val="00322BAD"/>
    <w:rsid w:val="0032537E"/>
    <w:rsid w:val="003276BD"/>
    <w:rsid w:val="00330C64"/>
    <w:rsid w:val="003311E7"/>
    <w:rsid w:val="0033157B"/>
    <w:rsid w:val="00334471"/>
    <w:rsid w:val="00337038"/>
    <w:rsid w:val="00337402"/>
    <w:rsid w:val="003375AE"/>
    <w:rsid w:val="0033787A"/>
    <w:rsid w:val="00344A67"/>
    <w:rsid w:val="003457EE"/>
    <w:rsid w:val="00345D0A"/>
    <w:rsid w:val="0034658D"/>
    <w:rsid w:val="00347BE9"/>
    <w:rsid w:val="00350222"/>
    <w:rsid w:val="00351A69"/>
    <w:rsid w:val="00352242"/>
    <w:rsid w:val="00352349"/>
    <w:rsid w:val="00352CD1"/>
    <w:rsid w:val="003542CC"/>
    <w:rsid w:val="00354C50"/>
    <w:rsid w:val="00356AD3"/>
    <w:rsid w:val="00360DED"/>
    <w:rsid w:val="00362BFB"/>
    <w:rsid w:val="00364678"/>
    <w:rsid w:val="003653F2"/>
    <w:rsid w:val="00370621"/>
    <w:rsid w:val="00372861"/>
    <w:rsid w:val="0037632F"/>
    <w:rsid w:val="003768AD"/>
    <w:rsid w:val="0038064B"/>
    <w:rsid w:val="003836B3"/>
    <w:rsid w:val="00383979"/>
    <w:rsid w:val="00392F49"/>
    <w:rsid w:val="00393FFB"/>
    <w:rsid w:val="003A3412"/>
    <w:rsid w:val="003A3E64"/>
    <w:rsid w:val="003A7099"/>
    <w:rsid w:val="003A7B66"/>
    <w:rsid w:val="003B0EDA"/>
    <w:rsid w:val="003B11DD"/>
    <w:rsid w:val="003B180A"/>
    <w:rsid w:val="003B2879"/>
    <w:rsid w:val="003B343A"/>
    <w:rsid w:val="003B7877"/>
    <w:rsid w:val="003C17C2"/>
    <w:rsid w:val="003C1812"/>
    <w:rsid w:val="003C2E0C"/>
    <w:rsid w:val="003C306E"/>
    <w:rsid w:val="003C31C5"/>
    <w:rsid w:val="003C393F"/>
    <w:rsid w:val="003C3FD1"/>
    <w:rsid w:val="003C4234"/>
    <w:rsid w:val="003C52EC"/>
    <w:rsid w:val="003C5796"/>
    <w:rsid w:val="003C5859"/>
    <w:rsid w:val="003C6667"/>
    <w:rsid w:val="003C6E32"/>
    <w:rsid w:val="003D3F2E"/>
    <w:rsid w:val="003D4440"/>
    <w:rsid w:val="003D4E4C"/>
    <w:rsid w:val="003D5CF9"/>
    <w:rsid w:val="003D616A"/>
    <w:rsid w:val="003D767F"/>
    <w:rsid w:val="003E126F"/>
    <w:rsid w:val="003E16DD"/>
    <w:rsid w:val="003E16F2"/>
    <w:rsid w:val="003E4964"/>
    <w:rsid w:val="003E5503"/>
    <w:rsid w:val="003E64F7"/>
    <w:rsid w:val="003E6D1E"/>
    <w:rsid w:val="003E7701"/>
    <w:rsid w:val="003F1D8B"/>
    <w:rsid w:val="003F45D1"/>
    <w:rsid w:val="003F4FA4"/>
    <w:rsid w:val="003F5226"/>
    <w:rsid w:val="003F6E39"/>
    <w:rsid w:val="003F7667"/>
    <w:rsid w:val="00401CFF"/>
    <w:rsid w:val="00404408"/>
    <w:rsid w:val="00405033"/>
    <w:rsid w:val="00411F71"/>
    <w:rsid w:val="0041367E"/>
    <w:rsid w:val="004154E3"/>
    <w:rsid w:val="00415608"/>
    <w:rsid w:val="00415E2E"/>
    <w:rsid w:val="00417643"/>
    <w:rsid w:val="00420CF4"/>
    <w:rsid w:val="00422A8A"/>
    <w:rsid w:val="004277FF"/>
    <w:rsid w:val="004309D2"/>
    <w:rsid w:val="004327DE"/>
    <w:rsid w:val="00434BD5"/>
    <w:rsid w:val="004361EF"/>
    <w:rsid w:val="004364B7"/>
    <w:rsid w:val="004406C1"/>
    <w:rsid w:val="00441ABA"/>
    <w:rsid w:val="004420E3"/>
    <w:rsid w:val="004420E8"/>
    <w:rsid w:val="0044459A"/>
    <w:rsid w:val="00444B4C"/>
    <w:rsid w:val="0044655F"/>
    <w:rsid w:val="00457A8C"/>
    <w:rsid w:val="00460B50"/>
    <w:rsid w:val="00461A82"/>
    <w:rsid w:val="00463CD4"/>
    <w:rsid w:val="00465A9C"/>
    <w:rsid w:val="00465C6D"/>
    <w:rsid w:val="004673AC"/>
    <w:rsid w:val="0047274B"/>
    <w:rsid w:val="00475D69"/>
    <w:rsid w:val="004803E5"/>
    <w:rsid w:val="0048212F"/>
    <w:rsid w:val="00482453"/>
    <w:rsid w:val="00482BA5"/>
    <w:rsid w:val="0048562F"/>
    <w:rsid w:val="00486D39"/>
    <w:rsid w:val="00490E61"/>
    <w:rsid w:val="0049333C"/>
    <w:rsid w:val="0049470C"/>
    <w:rsid w:val="004956EB"/>
    <w:rsid w:val="004A2862"/>
    <w:rsid w:val="004A30D9"/>
    <w:rsid w:val="004A47BB"/>
    <w:rsid w:val="004A610D"/>
    <w:rsid w:val="004B091E"/>
    <w:rsid w:val="004B28D0"/>
    <w:rsid w:val="004B3F7C"/>
    <w:rsid w:val="004C1872"/>
    <w:rsid w:val="004C44CB"/>
    <w:rsid w:val="004C6573"/>
    <w:rsid w:val="004C6D60"/>
    <w:rsid w:val="004D1913"/>
    <w:rsid w:val="004D1D69"/>
    <w:rsid w:val="004D2AC2"/>
    <w:rsid w:val="004E3CD4"/>
    <w:rsid w:val="004E5FD8"/>
    <w:rsid w:val="004F1BB4"/>
    <w:rsid w:val="004F43B6"/>
    <w:rsid w:val="004F7DDF"/>
    <w:rsid w:val="0050280F"/>
    <w:rsid w:val="00504867"/>
    <w:rsid w:val="00510917"/>
    <w:rsid w:val="00524754"/>
    <w:rsid w:val="005252E6"/>
    <w:rsid w:val="00525408"/>
    <w:rsid w:val="005257DD"/>
    <w:rsid w:val="00525B1E"/>
    <w:rsid w:val="00532B19"/>
    <w:rsid w:val="00534169"/>
    <w:rsid w:val="005364EE"/>
    <w:rsid w:val="005374FC"/>
    <w:rsid w:val="0054144D"/>
    <w:rsid w:val="00542ADE"/>
    <w:rsid w:val="0054681E"/>
    <w:rsid w:val="00546B58"/>
    <w:rsid w:val="00547EE9"/>
    <w:rsid w:val="00551EDB"/>
    <w:rsid w:val="00553075"/>
    <w:rsid w:val="0055470B"/>
    <w:rsid w:val="00554FA1"/>
    <w:rsid w:val="005557F7"/>
    <w:rsid w:val="00565A7F"/>
    <w:rsid w:val="00567FB6"/>
    <w:rsid w:val="00570021"/>
    <w:rsid w:val="00570C43"/>
    <w:rsid w:val="00571AC6"/>
    <w:rsid w:val="005732F6"/>
    <w:rsid w:val="0057467D"/>
    <w:rsid w:val="005757E3"/>
    <w:rsid w:val="00575BB1"/>
    <w:rsid w:val="00575F10"/>
    <w:rsid w:val="00582712"/>
    <w:rsid w:val="0058755A"/>
    <w:rsid w:val="00591EC7"/>
    <w:rsid w:val="00593D78"/>
    <w:rsid w:val="00594C7D"/>
    <w:rsid w:val="00595618"/>
    <w:rsid w:val="00597B27"/>
    <w:rsid w:val="00597BAF"/>
    <w:rsid w:val="00597D19"/>
    <w:rsid w:val="005A04E3"/>
    <w:rsid w:val="005A3338"/>
    <w:rsid w:val="005A37DF"/>
    <w:rsid w:val="005A45C3"/>
    <w:rsid w:val="005B0468"/>
    <w:rsid w:val="005B4DAE"/>
    <w:rsid w:val="005B69C9"/>
    <w:rsid w:val="005B6B5F"/>
    <w:rsid w:val="005C0C16"/>
    <w:rsid w:val="005C35AE"/>
    <w:rsid w:val="005C41DE"/>
    <w:rsid w:val="005C4643"/>
    <w:rsid w:val="005C4A8C"/>
    <w:rsid w:val="005C4F55"/>
    <w:rsid w:val="005C53FA"/>
    <w:rsid w:val="005C5F42"/>
    <w:rsid w:val="005C611A"/>
    <w:rsid w:val="005C6828"/>
    <w:rsid w:val="005C6D0C"/>
    <w:rsid w:val="005D0178"/>
    <w:rsid w:val="005D459D"/>
    <w:rsid w:val="005E1AE6"/>
    <w:rsid w:val="005E28E1"/>
    <w:rsid w:val="005E400B"/>
    <w:rsid w:val="005F0445"/>
    <w:rsid w:val="005F2C11"/>
    <w:rsid w:val="005F3665"/>
    <w:rsid w:val="005F5CA3"/>
    <w:rsid w:val="00602C67"/>
    <w:rsid w:val="00606410"/>
    <w:rsid w:val="006076E3"/>
    <w:rsid w:val="0060799A"/>
    <w:rsid w:val="006133A3"/>
    <w:rsid w:val="00615B82"/>
    <w:rsid w:val="006164D3"/>
    <w:rsid w:val="00626E2A"/>
    <w:rsid w:val="006321D0"/>
    <w:rsid w:val="00632C84"/>
    <w:rsid w:val="00633507"/>
    <w:rsid w:val="0064018C"/>
    <w:rsid w:val="0064193A"/>
    <w:rsid w:val="00642E10"/>
    <w:rsid w:val="00644C30"/>
    <w:rsid w:val="006501C6"/>
    <w:rsid w:val="00651BDB"/>
    <w:rsid w:val="006534DC"/>
    <w:rsid w:val="0065563E"/>
    <w:rsid w:val="00661BD2"/>
    <w:rsid w:val="006673B1"/>
    <w:rsid w:val="00667ACA"/>
    <w:rsid w:val="00670AFE"/>
    <w:rsid w:val="00673940"/>
    <w:rsid w:val="006742BB"/>
    <w:rsid w:val="006744EA"/>
    <w:rsid w:val="0067649A"/>
    <w:rsid w:val="00676E3C"/>
    <w:rsid w:val="0068140D"/>
    <w:rsid w:val="006822A5"/>
    <w:rsid w:val="00684972"/>
    <w:rsid w:val="00686A32"/>
    <w:rsid w:val="00690182"/>
    <w:rsid w:val="00694C23"/>
    <w:rsid w:val="006962BA"/>
    <w:rsid w:val="00696C43"/>
    <w:rsid w:val="006A0D58"/>
    <w:rsid w:val="006A1B6D"/>
    <w:rsid w:val="006A27EB"/>
    <w:rsid w:val="006A51AA"/>
    <w:rsid w:val="006A662D"/>
    <w:rsid w:val="006A66E9"/>
    <w:rsid w:val="006A7616"/>
    <w:rsid w:val="006B3072"/>
    <w:rsid w:val="006B3D01"/>
    <w:rsid w:val="006C00A6"/>
    <w:rsid w:val="006C115E"/>
    <w:rsid w:val="006C280C"/>
    <w:rsid w:val="006C5258"/>
    <w:rsid w:val="006C53EA"/>
    <w:rsid w:val="006C5EEF"/>
    <w:rsid w:val="006D5DC2"/>
    <w:rsid w:val="006D6BBE"/>
    <w:rsid w:val="006D7E5E"/>
    <w:rsid w:val="006E099F"/>
    <w:rsid w:val="006E2C07"/>
    <w:rsid w:val="006E492B"/>
    <w:rsid w:val="006E4AF0"/>
    <w:rsid w:val="006E6B23"/>
    <w:rsid w:val="006F0427"/>
    <w:rsid w:val="006F1B28"/>
    <w:rsid w:val="006F2277"/>
    <w:rsid w:val="006F2BB6"/>
    <w:rsid w:val="006F56C0"/>
    <w:rsid w:val="006F5B9D"/>
    <w:rsid w:val="006F63D2"/>
    <w:rsid w:val="006F64A6"/>
    <w:rsid w:val="006F78D8"/>
    <w:rsid w:val="00702118"/>
    <w:rsid w:val="00702C83"/>
    <w:rsid w:val="00702E43"/>
    <w:rsid w:val="007037B7"/>
    <w:rsid w:val="007050DE"/>
    <w:rsid w:val="007058B9"/>
    <w:rsid w:val="00705C0B"/>
    <w:rsid w:val="00705FD4"/>
    <w:rsid w:val="00710DC0"/>
    <w:rsid w:val="007125BD"/>
    <w:rsid w:val="00713226"/>
    <w:rsid w:val="00713286"/>
    <w:rsid w:val="007141D9"/>
    <w:rsid w:val="00720D8A"/>
    <w:rsid w:val="007211F7"/>
    <w:rsid w:val="007256A5"/>
    <w:rsid w:val="00727370"/>
    <w:rsid w:val="007309B9"/>
    <w:rsid w:val="007319DF"/>
    <w:rsid w:val="00733F79"/>
    <w:rsid w:val="00734E5D"/>
    <w:rsid w:val="00741DC9"/>
    <w:rsid w:val="007420FE"/>
    <w:rsid w:val="00742DCB"/>
    <w:rsid w:val="007451D8"/>
    <w:rsid w:val="00746364"/>
    <w:rsid w:val="00747DEC"/>
    <w:rsid w:val="00750637"/>
    <w:rsid w:val="00750DE1"/>
    <w:rsid w:val="00751410"/>
    <w:rsid w:val="00752962"/>
    <w:rsid w:val="00755075"/>
    <w:rsid w:val="00755A28"/>
    <w:rsid w:val="007567C2"/>
    <w:rsid w:val="00760589"/>
    <w:rsid w:val="007703DE"/>
    <w:rsid w:val="00770AF8"/>
    <w:rsid w:val="00771823"/>
    <w:rsid w:val="00772115"/>
    <w:rsid w:val="00772F7C"/>
    <w:rsid w:val="00773E17"/>
    <w:rsid w:val="00777501"/>
    <w:rsid w:val="0077758C"/>
    <w:rsid w:val="00777D53"/>
    <w:rsid w:val="00784A70"/>
    <w:rsid w:val="00785B48"/>
    <w:rsid w:val="0078614D"/>
    <w:rsid w:val="00787451"/>
    <w:rsid w:val="00790EB5"/>
    <w:rsid w:val="007912A8"/>
    <w:rsid w:val="00791AD9"/>
    <w:rsid w:val="007927C0"/>
    <w:rsid w:val="007930FE"/>
    <w:rsid w:val="00794CB7"/>
    <w:rsid w:val="00796803"/>
    <w:rsid w:val="007A1F36"/>
    <w:rsid w:val="007A3DBA"/>
    <w:rsid w:val="007A51C3"/>
    <w:rsid w:val="007A5D27"/>
    <w:rsid w:val="007A72A4"/>
    <w:rsid w:val="007A748A"/>
    <w:rsid w:val="007B0C71"/>
    <w:rsid w:val="007B3D1B"/>
    <w:rsid w:val="007B41ED"/>
    <w:rsid w:val="007B50CD"/>
    <w:rsid w:val="007B6B77"/>
    <w:rsid w:val="007B6D30"/>
    <w:rsid w:val="007C5839"/>
    <w:rsid w:val="007C5FAA"/>
    <w:rsid w:val="007C691D"/>
    <w:rsid w:val="007C7361"/>
    <w:rsid w:val="007C7F88"/>
    <w:rsid w:val="007D13E9"/>
    <w:rsid w:val="007D3BD3"/>
    <w:rsid w:val="007D556C"/>
    <w:rsid w:val="007D6529"/>
    <w:rsid w:val="007E0C47"/>
    <w:rsid w:val="007E2B28"/>
    <w:rsid w:val="007E376C"/>
    <w:rsid w:val="007E3F0C"/>
    <w:rsid w:val="007F1F13"/>
    <w:rsid w:val="007F35BF"/>
    <w:rsid w:val="007F3A0E"/>
    <w:rsid w:val="007F3B61"/>
    <w:rsid w:val="00800085"/>
    <w:rsid w:val="00802B21"/>
    <w:rsid w:val="00804B06"/>
    <w:rsid w:val="00805949"/>
    <w:rsid w:val="008123FC"/>
    <w:rsid w:val="00816577"/>
    <w:rsid w:val="00820420"/>
    <w:rsid w:val="00820607"/>
    <w:rsid w:val="00822719"/>
    <w:rsid w:val="00825044"/>
    <w:rsid w:val="00826A8E"/>
    <w:rsid w:val="008279C5"/>
    <w:rsid w:val="00832181"/>
    <w:rsid w:val="0083469B"/>
    <w:rsid w:val="00834EFC"/>
    <w:rsid w:val="008405AC"/>
    <w:rsid w:val="0084166E"/>
    <w:rsid w:val="008440F4"/>
    <w:rsid w:val="00844C5E"/>
    <w:rsid w:val="00847134"/>
    <w:rsid w:val="0085057D"/>
    <w:rsid w:val="008512BF"/>
    <w:rsid w:val="0085130C"/>
    <w:rsid w:val="00854467"/>
    <w:rsid w:val="0085480C"/>
    <w:rsid w:val="008553DF"/>
    <w:rsid w:val="00861876"/>
    <w:rsid w:val="008656F4"/>
    <w:rsid w:val="00870ECE"/>
    <w:rsid w:val="00872266"/>
    <w:rsid w:val="008733B3"/>
    <w:rsid w:val="008758F5"/>
    <w:rsid w:val="00876850"/>
    <w:rsid w:val="00876BC7"/>
    <w:rsid w:val="00877688"/>
    <w:rsid w:val="008817F8"/>
    <w:rsid w:val="00884644"/>
    <w:rsid w:val="0088737A"/>
    <w:rsid w:val="0089132D"/>
    <w:rsid w:val="00892AF8"/>
    <w:rsid w:val="0089657B"/>
    <w:rsid w:val="0089660B"/>
    <w:rsid w:val="00897936"/>
    <w:rsid w:val="008A00D8"/>
    <w:rsid w:val="008A22E6"/>
    <w:rsid w:val="008A4B56"/>
    <w:rsid w:val="008A70DD"/>
    <w:rsid w:val="008B00F6"/>
    <w:rsid w:val="008B70E6"/>
    <w:rsid w:val="008C1D62"/>
    <w:rsid w:val="008C2A25"/>
    <w:rsid w:val="008C3CE9"/>
    <w:rsid w:val="008C4EAE"/>
    <w:rsid w:val="008C5AD1"/>
    <w:rsid w:val="008C5F5C"/>
    <w:rsid w:val="008D0617"/>
    <w:rsid w:val="008D2F7B"/>
    <w:rsid w:val="008D3AE2"/>
    <w:rsid w:val="008D47DC"/>
    <w:rsid w:val="008D58E8"/>
    <w:rsid w:val="008D5EBD"/>
    <w:rsid w:val="008D7D33"/>
    <w:rsid w:val="008E1D8B"/>
    <w:rsid w:val="008E499F"/>
    <w:rsid w:val="008E4ACE"/>
    <w:rsid w:val="008E541D"/>
    <w:rsid w:val="008E6AC6"/>
    <w:rsid w:val="008F1441"/>
    <w:rsid w:val="008F249A"/>
    <w:rsid w:val="008F3BE5"/>
    <w:rsid w:val="008F708D"/>
    <w:rsid w:val="008F7B28"/>
    <w:rsid w:val="00900741"/>
    <w:rsid w:val="00903760"/>
    <w:rsid w:val="00904E3C"/>
    <w:rsid w:val="0090754E"/>
    <w:rsid w:val="009104B4"/>
    <w:rsid w:val="0091074A"/>
    <w:rsid w:val="0091432C"/>
    <w:rsid w:val="00923690"/>
    <w:rsid w:val="009244D6"/>
    <w:rsid w:val="009268B2"/>
    <w:rsid w:val="009274F3"/>
    <w:rsid w:val="00931252"/>
    <w:rsid w:val="009324C8"/>
    <w:rsid w:val="00934A0F"/>
    <w:rsid w:val="00936313"/>
    <w:rsid w:val="00937466"/>
    <w:rsid w:val="0094175C"/>
    <w:rsid w:val="00945B41"/>
    <w:rsid w:val="00946B40"/>
    <w:rsid w:val="00947C21"/>
    <w:rsid w:val="00947E76"/>
    <w:rsid w:val="009512FD"/>
    <w:rsid w:val="00951A03"/>
    <w:rsid w:val="0095422D"/>
    <w:rsid w:val="009548C6"/>
    <w:rsid w:val="00956252"/>
    <w:rsid w:val="0095628B"/>
    <w:rsid w:val="009562ED"/>
    <w:rsid w:val="00957432"/>
    <w:rsid w:val="00957A0A"/>
    <w:rsid w:val="00957BBE"/>
    <w:rsid w:val="00970936"/>
    <w:rsid w:val="00970C82"/>
    <w:rsid w:val="00977833"/>
    <w:rsid w:val="00981B4D"/>
    <w:rsid w:val="009830AB"/>
    <w:rsid w:val="00992DE9"/>
    <w:rsid w:val="0099359B"/>
    <w:rsid w:val="009953C4"/>
    <w:rsid w:val="00995C0F"/>
    <w:rsid w:val="009A1090"/>
    <w:rsid w:val="009A27E3"/>
    <w:rsid w:val="009A5207"/>
    <w:rsid w:val="009B3836"/>
    <w:rsid w:val="009B4D85"/>
    <w:rsid w:val="009B5539"/>
    <w:rsid w:val="009B621B"/>
    <w:rsid w:val="009B68CF"/>
    <w:rsid w:val="009C1119"/>
    <w:rsid w:val="009C19B2"/>
    <w:rsid w:val="009C3851"/>
    <w:rsid w:val="009C3EE8"/>
    <w:rsid w:val="009C4D08"/>
    <w:rsid w:val="009D0347"/>
    <w:rsid w:val="009D1782"/>
    <w:rsid w:val="009D7FBB"/>
    <w:rsid w:val="009E00FC"/>
    <w:rsid w:val="009E490F"/>
    <w:rsid w:val="009E4C7E"/>
    <w:rsid w:val="009E6259"/>
    <w:rsid w:val="009E7064"/>
    <w:rsid w:val="009E7129"/>
    <w:rsid w:val="009E7DF7"/>
    <w:rsid w:val="009F0A6C"/>
    <w:rsid w:val="009F0C73"/>
    <w:rsid w:val="009F35CD"/>
    <w:rsid w:val="009F3C2E"/>
    <w:rsid w:val="009F42D3"/>
    <w:rsid w:val="009F5441"/>
    <w:rsid w:val="009F66CE"/>
    <w:rsid w:val="009F6952"/>
    <w:rsid w:val="00A0429D"/>
    <w:rsid w:val="00A06625"/>
    <w:rsid w:val="00A07C80"/>
    <w:rsid w:val="00A12A85"/>
    <w:rsid w:val="00A1465D"/>
    <w:rsid w:val="00A16CCA"/>
    <w:rsid w:val="00A172D0"/>
    <w:rsid w:val="00A221FD"/>
    <w:rsid w:val="00A22AAD"/>
    <w:rsid w:val="00A23609"/>
    <w:rsid w:val="00A31E95"/>
    <w:rsid w:val="00A3309E"/>
    <w:rsid w:val="00A468A0"/>
    <w:rsid w:val="00A50138"/>
    <w:rsid w:val="00A527A7"/>
    <w:rsid w:val="00A52AE0"/>
    <w:rsid w:val="00A55412"/>
    <w:rsid w:val="00A55E2F"/>
    <w:rsid w:val="00A56992"/>
    <w:rsid w:val="00A609E4"/>
    <w:rsid w:val="00A60C7D"/>
    <w:rsid w:val="00A6145D"/>
    <w:rsid w:val="00A618BC"/>
    <w:rsid w:val="00A62333"/>
    <w:rsid w:val="00A62C2E"/>
    <w:rsid w:val="00A63DAF"/>
    <w:rsid w:val="00A66B40"/>
    <w:rsid w:val="00A702C6"/>
    <w:rsid w:val="00A720C3"/>
    <w:rsid w:val="00A76D01"/>
    <w:rsid w:val="00A7794B"/>
    <w:rsid w:val="00A779C2"/>
    <w:rsid w:val="00A80B5B"/>
    <w:rsid w:val="00A825B5"/>
    <w:rsid w:val="00A82E3F"/>
    <w:rsid w:val="00A83775"/>
    <w:rsid w:val="00A83C69"/>
    <w:rsid w:val="00A8430F"/>
    <w:rsid w:val="00A8724F"/>
    <w:rsid w:val="00A87E46"/>
    <w:rsid w:val="00A93C26"/>
    <w:rsid w:val="00A96F28"/>
    <w:rsid w:val="00AA20A1"/>
    <w:rsid w:val="00AA49CC"/>
    <w:rsid w:val="00AA66FD"/>
    <w:rsid w:val="00AA6AA1"/>
    <w:rsid w:val="00AA6AA3"/>
    <w:rsid w:val="00AA72B6"/>
    <w:rsid w:val="00AA7A88"/>
    <w:rsid w:val="00AB1BAC"/>
    <w:rsid w:val="00AB4DA3"/>
    <w:rsid w:val="00AB5811"/>
    <w:rsid w:val="00AB7D30"/>
    <w:rsid w:val="00AC1FC8"/>
    <w:rsid w:val="00AC2217"/>
    <w:rsid w:val="00AC299F"/>
    <w:rsid w:val="00AC2CED"/>
    <w:rsid w:val="00AC337D"/>
    <w:rsid w:val="00AC356E"/>
    <w:rsid w:val="00AC506C"/>
    <w:rsid w:val="00AD0A22"/>
    <w:rsid w:val="00AD1251"/>
    <w:rsid w:val="00AD1640"/>
    <w:rsid w:val="00AD5A78"/>
    <w:rsid w:val="00AD683A"/>
    <w:rsid w:val="00AE268B"/>
    <w:rsid w:val="00AE66C7"/>
    <w:rsid w:val="00AF4AD4"/>
    <w:rsid w:val="00AF5486"/>
    <w:rsid w:val="00B02E73"/>
    <w:rsid w:val="00B03B22"/>
    <w:rsid w:val="00B0650B"/>
    <w:rsid w:val="00B10EDF"/>
    <w:rsid w:val="00B111B2"/>
    <w:rsid w:val="00B22393"/>
    <w:rsid w:val="00B245FE"/>
    <w:rsid w:val="00B25F77"/>
    <w:rsid w:val="00B308AF"/>
    <w:rsid w:val="00B31445"/>
    <w:rsid w:val="00B31971"/>
    <w:rsid w:val="00B31B43"/>
    <w:rsid w:val="00B341A8"/>
    <w:rsid w:val="00B34CAF"/>
    <w:rsid w:val="00B36002"/>
    <w:rsid w:val="00B36534"/>
    <w:rsid w:val="00B365DD"/>
    <w:rsid w:val="00B37FE0"/>
    <w:rsid w:val="00B40B2A"/>
    <w:rsid w:val="00B41CFD"/>
    <w:rsid w:val="00B41E13"/>
    <w:rsid w:val="00B43202"/>
    <w:rsid w:val="00B44CC9"/>
    <w:rsid w:val="00B503DB"/>
    <w:rsid w:val="00B52840"/>
    <w:rsid w:val="00B53F72"/>
    <w:rsid w:val="00B558DF"/>
    <w:rsid w:val="00B64071"/>
    <w:rsid w:val="00B66025"/>
    <w:rsid w:val="00B66F99"/>
    <w:rsid w:val="00B67881"/>
    <w:rsid w:val="00B67A4A"/>
    <w:rsid w:val="00B71D8D"/>
    <w:rsid w:val="00B72B52"/>
    <w:rsid w:val="00B768D1"/>
    <w:rsid w:val="00B8491B"/>
    <w:rsid w:val="00B85C6C"/>
    <w:rsid w:val="00B8636B"/>
    <w:rsid w:val="00B868DF"/>
    <w:rsid w:val="00B905F4"/>
    <w:rsid w:val="00B95013"/>
    <w:rsid w:val="00B95CCD"/>
    <w:rsid w:val="00B9762C"/>
    <w:rsid w:val="00BA0806"/>
    <w:rsid w:val="00BA0954"/>
    <w:rsid w:val="00BA0A88"/>
    <w:rsid w:val="00BA1D27"/>
    <w:rsid w:val="00BA3EE1"/>
    <w:rsid w:val="00BB4D43"/>
    <w:rsid w:val="00BB7702"/>
    <w:rsid w:val="00BC0A29"/>
    <w:rsid w:val="00BC32FE"/>
    <w:rsid w:val="00BC6BFF"/>
    <w:rsid w:val="00BC7303"/>
    <w:rsid w:val="00BC7D4C"/>
    <w:rsid w:val="00BD17D8"/>
    <w:rsid w:val="00BD2923"/>
    <w:rsid w:val="00BD3D21"/>
    <w:rsid w:val="00BD3F62"/>
    <w:rsid w:val="00BD47E5"/>
    <w:rsid w:val="00BD765E"/>
    <w:rsid w:val="00BE2114"/>
    <w:rsid w:val="00BE22C0"/>
    <w:rsid w:val="00BE2C6C"/>
    <w:rsid w:val="00BE434F"/>
    <w:rsid w:val="00BF651F"/>
    <w:rsid w:val="00BF6F4E"/>
    <w:rsid w:val="00C00B5D"/>
    <w:rsid w:val="00C034F9"/>
    <w:rsid w:val="00C035B8"/>
    <w:rsid w:val="00C04F8A"/>
    <w:rsid w:val="00C05F8C"/>
    <w:rsid w:val="00C07070"/>
    <w:rsid w:val="00C11696"/>
    <w:rsid w:val="00C1237B"/>
    <w:rsid w:val="00C13B76"/>
    <w:rsid w:val="00C14FA6"/>
    <w:rsid w:val="00C1543A"/>
    <w:rsid w:val="00C17C8F"/>
    <w:rsid w:val="00C202AE"/>
    <w:rsid w:val="00C2381D"/>
    <w:rsid w:val="00C239EA"/>
    <w:rsid w:val="00C2441A"/>
    <w:rsid w:val="00C244F6"/>
    <w:rsid w:val="00C25597"/>
    <w:rsid w:val="00C25A2A"/>
    <w:rsid w:val="00C320F7"/>
    <w:rsid w:val="00C33DAD"/>
    <w:rsid w:val="00C34AF5"/>
    <w:rsid w:val="00C35510"/>
    <w:rsid w:val="00C363CE"/>
    <w:rsid w:val="00C37558"/>
    <w:rsid w:val="00C429CE"/>
    <w:rsid w:val="00C55496"/>
    <w:rsid w:val="00C556D1"/>
    <w:rsid w:val="00C62BAB"/>
    <w:rsid w:val="00C63D0B"/>
    <w:rsid w:val="00C70C80"/>
    <w:rsid w:val="00C72890"/>
    <w:rsid w:val="00C75D22"/>
    <w:rsid w:val="00C778EC"/>
    <w:rsid w:val="00C8087E"/>
    <w:rsid w:val="00C8555B"/>
    <w:rsid w:val="00C85A5A"/>
    <w:rsid w:val="00C86122"/>
    <w:rsid w:val="00C923A8"/>
    <w:rsid w:val="00C93B92"/>
    <w:rsid w:val="00CA0184"/>
    <w:rsid w:val="00CA05B5"/>
    <w:rsid w:val="00CA0733"/>
    <w:rsid w:val="00CA1DC3"/>
    <w:rsid w:val="00CA44E7"/>
    <w:rsid w:val="00CA4564"/>
    <w:rsid w:val="00CA46F2"/>
    <w:rsid w:val="00CB03F3"/>
    <w:rsid w:val="00CB6EFA"/>
    <w:rsid w:val="00CC2096"/>
    <w:rsid w:val="00CC28DB"/>
    <w:rsid w:val="00CC2A26"/>
    <w:rsid w:val="00CD1AED"/>
    <w:rsid w:val="00CD620D"/>
    <w:rsid w:val="00CD6761"/>
    <w:rsid w:val="00CD7CB6"/>
    <w:rsid w:val="00CE0270"/>
    <w:rsid w:val="00CE190C"/>
    <w:rsid w:val="00CE1D00"/>
    <w:rsid w:val="00CE3089"/>
    <w:rsid w:val="00CE3E01"/>
    <w:rsid w:val="00CF02A2"/>
    <w:rsid w:val="00CF2E97"/>
    <w:rsid w:val="00CF583F"/>
    <w:rsid w:val="00CF5841"/>
    <w:rsid w:val="00CF6F0B"/>
    <w:rsid w:val="00CF75D8"/>
    <w:rsid w:val="00CF7ADC"/>
    <w:rsid w:val="00D01348"/>
    <w:rsid w:val="00D0478C"/>
    <w:rsid w:val="00D05024"/>
    <w:rsid w:val="00D05C73"/>
    <w:rsid w:val="00D06E22"/>
    <w:rsid w:val="00D11D03"/>
    <w:rsid w:val="00D15755"/>
    <w:rsid w:val="00D15CC6"/>
    <w:rsid w:val="00D17B69"/>
    <w:rsid w:val="00D22D41"/>
    <w:rsid w:val="00D257B3"/>
    <w:rsid w:val="00D27DF2"/>
    <w:rsid w:val="00D3014C"/>
    <w:rsid w:val="00D302E3"/>
    <w:rsid w:val="00D32B85"/>
    <w:rsid w:val="00D35373"/>
    <w:rsid w:val="00D4396A"/>
    <w:rsid w:val="00D46C97"/>
    <w:rsid w:val="00D477DD"/>
    <w:rsid w:val="00D47C95"/>
    <w:rsid w:val="00D5096B"/>
    <w:rsid w:val="00D55600"/>
    <w:rsid w:val="00D60D34"/>
    <w:rsid w:val="00D6285D"/>
    <w:rsid w:val="00D63023"/>
    <w:rsid w:val="00D648BA"/>
    <w:rsid w:val="00D655AA"/>
    <w:rsid w:val="00D65710"/>
    <w:rsid w:val="00D6705F"/>
    <w:rsid w:val="00D67609"/>
    <w:rsid w:val="00D71347"/>
    <w:rsid w:val="00D7475F"/>
    <w:rsid w:val="00D758FD"/>
    <w:rsid w:val="00D77A5B"/>
    <w:rsid w:val="00D80CE7"/>
    <w:rsid w:val="00D84283"/>
    <w:rsid w:val="00D90037"/>
    <w:rsid w:val="00D93C6F"/>
    <w:rsid w:val="00D970CD"/>
    <w:rsid w:val="00DA1EE8"/>
    <w:rsid w:val="00DA51A4"/>
    <w:rsid w:val="00DA6CA1"/>
    <w:rsid w:val="00DB21A2"/>
    <w:rsid w:val="00DB704C"/>
    <w:rsid w:val="00DC0191"/>
    <w:rsid w:val="00DC2478"/>
    <w:rsid w:val="00DC2EAD"/>
    <w:rsid w:val="00DC384B"/>
    <w:rsid w:val="00DC4992"/>
    <w:rsid w:val="00DC5943"/>
    <w:rsid w:val="00DC5A38"/>
    <w:rsid w:val="00DC63C0"/>
    <w:rsid w:val="00DC6A99"/>
    <w:rsid w:val="00DC6C28"/>
    <w:rsid w:val="00DC6F10"/>
    <w:rsid w:val="00DC7B68"/>
    <w:rsid w:val="00DE542C"/>
    <w:rsid w:val="00DE5D6E"/>
    <w:rsid w:val="00DF1830"/>
    <w:rsid w:val="00DF1F02"/>
    <w:rsid w:val="00DF48DE"/>
    <w:rsid w:val="00DF5F3A"/>
    <w:rsid w:val="00DF67DD"/>
    <w:rsid w:val="00DF7C88"/>
    <w:rsid w:val="00E00FF4"/>
    <w:rsid w:val="00E04D29"/>
    <w:rsid w:val="00E070EA"/>
    <w:rsid w:val="00E07F04"/>
    <w:rsid w:val="00E13DA4"/>
    <w:rsid w:val="00E161C0"/>
    <w:rsid w:val="00E172D8"/>
    <w:rsid w:val="00E24D8B"/>
    <w:rsid w:val="00E402B6"/>
    <w:rsid w:val="00E408FB"/>
    <w:rsid w:val="00E409D9"/>
    <w:rsid w:val="00E433C6"/>
    <w:rsid w:val="00E44B1D"/>
    <w:rsid w:val="00E468DB"/>
    <w:rsid w:val="00E472E5"/>
    <w:rsid w:val="00E513F9"/>
    <w:rsid w:val="00E523DE"/>
    <w:rsid w:val="00E55729"/>
    <w:rsid w:val="00E55B55"/>
    <w:rsid w:val="00E576B5"/>
    <w:rsid w:val="00E616CC"/>
    <w:rsid w:val="00E633C5"/>
    <w:rsid w:val="00E63E3E"/>
    <w:rsid w:val="00E64FEC"/>
    <w:rsid w:val="00E673A9"/>
    <w:rsid w:val="00E718CD"/>
    <w:rsid w:val="00E73656"/>
    <w:rsid w:val="00E7418D"/>
    <w:rsid w:val="00E7532A"/>
    <w:rsid w:val="00E775D9"/>
    <w:rsid w:val="00E77C12"/>
    <w:rsid w:val="00E8110E"/>
    <w:rsid w:val="00E81A57"/>
    <w:rsid w:val="00E83DE1"/>
    <w:rsid w:val="00E83F7A"/>
    <w:rsid w:val="00E8444B"/>
    <w:rsid w:val="00E92907"/>
    <w:rsid w:val="00E96191"/>
    <w:rsid w:val="00E966D1"/>
    <w:rsid w:val="00EA174F"/>
    <w:rsid w:val="00EA1852"/>
    <w:rsid w:val="00EA213F"/>
    <w:rsid w:val="00EA4113"/>
    <w:rsid w:val="00EB0004"/>
    <w:rsid w:val="00EB0369"/>
    <w:rsid w:val="00EB0CFE"/>
    <w:rsid w:val="00EB21DE"/>
    <w:rsid w:val="00EB27DD"/>
    <w:rsid w:val="00EB33E0"/>
    <w:rsid w:val="00EB56A9"/>
    <w:rsid w:val="00EB66D8"/>
    <w:rsid w:val="00EC26E3"/>
    <w:rsid w:val="00EC5F36"/>
    <w:rsid w:val="00EC7477"/>
    <w:rsid w:val="00EC7CB8"/>
    <w:rsid w:val="00ED2380"/>
    <w:rsid w:val="00ED2A68"/>
    <w:rsid w:val="00EE0AE3"/>
    <w:rsid w:val="00EE1111"/>
    <w:rsid w:val="00EE1D7B"/>
    <w:rsid w:val="00EE249D"/>
    <w:rsid w:val="00EE2B99"/>
    <w:rsid w:val="00EE58DF"/>
    <w:rsid w:val="00EE5D1B"/>
    <w:rsid w:val="00EE7E7B"/>
    <w:rsid w:val="00EF07BE"/>
    <w:rsid w:val="00EF0F50"/>
    <w:rsid w:val="00EF2F68"/>
    <w:rsid w:val="00EF51C7"/>
    <w:rsid w:val="00EF62FD"/>
    <w:rsid w:val="00EF6E1D"/>
    <w:rsid w:val="00EF70B7"/>
    <w:rsid w:val="00F00BBF"/>
    <w:rsid w:val="00F00EA3"/>
    <w:rsid w:val="00F055C9"/>
    <w:rsid w:val="00F05891"/>
    <w:rsid w:val="00F05F12"/>
    <w:rsid w:val="00F05F18"/>
    <w:rsid w:val="00F0628B"/>
    <w:rsid w:val="00F072B3"/>
    <w:rsid w:val="00F12909"/>
    <w:rsid w:val="00F15134"/>
    <w:rsid w:val="00F2428C"/>
    <w:rsid w:val="00F30423"/>
    <w:rsid w:val="00F3366B"/>
    <w:rsid w:val="00F34C34"/>
    <w:rsid w:val="00F35220"/>
    <w:rsid w:val="00F35923"/>
    <w:rsid w:val="00F378CB"/>
    <w:rsid w:val="00F424D0"/>
    <w:rsid w:val="00F51103"/>
    <w:rsid w:val="00F531E1"/>
    <w:rsid w:val="00F53704"/>
    <w:rsid w:val="00F54445"/>
    <w:rsid w:val="00F5504B"/>
    <w:rsid w:val="00F552C0"/>
    <w:rsid w:val="00F56933"/>
    <w:rsid w:val="00F6163F"/>
    <w:rsid w:val="00F633A6"/>
    <w:rsid w:val="00F6483D"/>
    <w:rsid w:val="00F64C7E"/>
    <w:rsid w:val="00F65847"/>
    <w:rsid w:val="00F6621E"/>
    <w:rsid w:val="00F674B2"/>
    <w:rsid w:val="00F742BA"/>
    <w:rsid w:val="00F74A7D"/>
    <w:rsid w:val="00F807E8"/>
    <w:rsid w:val="00F830BE"/>
    <w:rsid w:val="00F84A01"/>
    <w:rsid w:val="00F85C1E"/>
    <w:rsid w:val="00F90787"/>
    <w:rsid w:val="00F92FF0"/>
    <w:rsid w:val="00F93FC3"/>
    <w:rsid w:val="00F96FC4"/>
    <w:rsid w:val="00F97D64"/>
    <w:rsid w:val="00FA019C"/>
    <w:rsid w:val="00FA42AA"/>
    <w:rsid w:val="00FA5340"/>
    <w:rsid w:val="00FA582F"/>
    <w:rsid w:val="00FA5A8E"/>
    <w:rsid w:val="00FA5D75"/>
    <w:rsid w:val="00FA6F5D"/>
    <w:rsid w:val="00FA7815"/>
    <w:rsid w:val="00FA7CD6"/>
    <w:rsid w:val="00FB1D67"/>
    <w:rsid w:val="00FB26D0"/>
    <w:rsid w:val="00FB5BE5"/>
    <w:rsid w:val="00FC2FA6"/>
    <w:rsid w:val="00FC3D17"/>
    <w:rsid w:val="00FC4083"/>
    <w:rsid w:val="00FC649B"/>
    <w:rsid w:val="00FC6F6F"/>
    <w:rsid w:val="00FC7F42"/>
    <w:rsid w:val="00FD01AE"/>
    <w:rsid w:val="00FD26AA"/>
    <w:rsid w:val="00FD2D18"/>
    <w:rsid w:val="00FD3D00"/>
    <w:rsid w:val="00FD6446"/>
    <w:rsid w:val="00FE41F7"/>
    <w:rsid w:val="00FE7D46"/>
    <w:rsid w:val="00FF0588"/>
    <w:rsid w:val="00FF1493"/>
    <w:rsid w:val="00FF1AE5"/>
    <w:rsid w:val="00FF246E"/>
    <w:rsid w:val="00FF36FF"/>
    <w:rsid w:val="00FF3A45"/>
    <w:rsid w:val="00FF4832"/>
    <w:rsid w:val="00FF4E3A"/>
    <w:rsid w:val="00FF5D4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fillcolor="none [1612]"/>
    </o:shapedefaults>
    <o:shapelayout v:ext="edit">
      <o:idmap v:ext="edit" data="1"/>
    </o:shapelayout>
  </w:shapeDefaults>
  <w:decimalSymbol w:val="."/>
  <w:listSeparator w:val=","/>
  <w14:docId w14:val="1B93CA8B"/>
  <w15:docId w15:val="{9CB8F2F0-C5C8-475D-A608-6D21A67E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96"/>
    <w:pPr>
      <w:widowControl w:val="0"/>
      <w:spacing w:line="360" w:lineRule="auto"/>
      <w:jc w:val="both"/>
    </w:pPr>
    <w:rPr>
      <w:rFonts w:ascii="Arial" w:hAnsi="Arial" w:cs="Arial"/>
      <w:lang w:val="es-ES" w:eastAsia="es-ES"/>
    </w:rPr>
  </w:style>
  <w:style w:type="paragraph" w:styleId="Ttulo1">
    <w:name w:val="heading 1"/>
    <w:basedOn w:val="Normal"/>
    <w:next w:val="Normal"/>
    <w:qFormat/>
    <w:rsid w:val="009274F3"/>
    <w:pPr>
      <w:keepNext/>
      <w:spacing w:before="360" w:after="120" w:line="480" w:lineRule="auto"/>
      <w:ind w:right="391"/>
      <w:outlineLvl w:val="0"/>
    </w:pPr>
    <w:rPr>
      <w:b/>
    </w:rPr>
  </w:style>
  <w:style w:type="paragraph" w:styleId="Ttulo2">
    <w:name w:val="heading 2"/>
    <w:basedOn w:val="Normal"/>
    <w:next w:val="Normal"/>
    <w:qFormat/>
    <w:rsid w:val="009274F3"/>
    <w:pPr>
      <w:keepNext/>
      <w:spacing w:before="240" w:after="120" w:line="480" w:lineRule="auto"/>
      <w:ind w:right="391"/>
      <w:outlineLvl w:val="1"/>
    </w:pPr>
    <w:rPr>
      <w:b/>
      <w:lang w:val="es-MX" w:eastAsia="es-ES_tradnl"/>
    </w:rPr>
  </w:style>
  <w:style w:type="paragraph" w:styleId="Ttulo3">
    <w:name w:val="heading 3"/>
    <w:basedOn w:val="Normal"/>
    <w:next w:val="Normal"/>
    <w:qFormat/>
    <w:pPr>
      <w:keepNext/>
      <w:ind w:right="390"/>
      <w:outlineLvl w:val="2"/>
    </w:pPr>
    <w:rPr>
      <w:b/>
      <w:sz w:val="22"/>
    </w:rPr>
  </w:style>
  <w:style w:type="paragraph" w:styleId="Ttulo4">
    <w:name w:val="heading 4"/>
    <w:basedOn w:val="Normal"/>
    <w:next w:val="Normal"/>
    <w:qFormat/>
    <w:pPr>
      <w:keepNext/>
      <w:numPr>
        <w:ilvl w:val="12"/>
      </w:numPr>
      <w:ind w:right="390"/>
      <w:jc w:val="center"/>
      <w:outlineLvl w:val="3"/>
    </w:pPr>
    <w:rPr>
      <w:b/>
      <w:sz w:val="22"/>
    </w:rPr>
  </w:style>
  <w:style w:type="paragraph" w:styleId="Ttulo5">
    <w:name w:val="heading 5"/>
    <w:basedOn w:val="Normal"/>
    <w:next w:val="Normal"/>
    <w:qFormat/>
    <w:pPr>
      <w:keepNext/>
      <w:ind w:right="390"/>
      <w:jc w:val="right"/>
      <w:outlineLvl w:val="4"/>
    </w:pPr>
  </w:style>
  <w:style w:type="paragraph" w:styleId="Ttulo6">
    <w:name w:val="heading 6"/>
    <w:basedOn w:val="Normal"/>
    <w:next w:val="Normal"/>
    <w:qFormat/>
    <w:pPr>
      <w:keepNext/>
      <w:ind w:left="1416" w:right="390"/>
      <w:outlineLvl w:val="5"/>
    </w:pPr>
    <w:rPr>
      <w:bCs/>
    </w:rPr>
  </w:style>
  <w:style w:type="paragraph" w:styleId="Ttulo7">
    <w:name w:val="heading 7"/>
    <w:basedOn w:val="Normal"/>
    <w:next w:val="Normal"/>
    <w:qFormat/>
    <w:pPr>
      <w:keepNext/>
      <w:ind w:left="2127" w:right="390" w:hanging="711"/>
      <w:outlineLvl w:val="6"/>
    </w:pPr>
    <w:rPr>
      <w:bCs/>
    </w:rPr>
  </w:style>
  <w:style w:type="paragraph" w:styleId="Ttulo8">
    <w:name w:val="heading 8"/>
    <w:basedOn w:val="Normal"/>
    <w:next w:val="Normal"/>
    <w:qFormat/>
    <w:pPr>
      <w:keepNext/>
      <w:ind w:left="2127" w:right="390"/>
      <w:outlineLvl w:val="7"/>
    </w:pPr>
    <w:rPr>
      <w:bCs/>
    </w:rPr>
  </w:style>
  <w:style w:type="paragraph" w:styleId="Ttulo9">
    <w:name w:val="heading 9"/>
    <w:basedOn w:val="Normal"/>
    <w:next w:val="Normal"/>
    <w:qFormat/>
    <w:pPr>
      <w:keepNext/>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rPr>
      <w:lang w:val="es-ES_tradnl"/>
    </w:rPr>
  </w:style>
  <w:style w:type="character" w:styleId="Refdenotaalpie">
    <w:name w:val="footnote reference"/>
    <w:uiPriority w:val="99"/>
    <w:semiHidden/>
    <w:rPr>
      <w:vertAlign w:val="superscript"/>
    </w:rPr>
  </w:style>
  <w:style w:type="paragraph" w:styleId="Piedepgina">
    <w:name w:val="footer"/>
    <w:basedOn w:val="Normal"/>
    <w:link w:val="PiedepginaCar"/>
    <w:uiPriority w:val="99"/>
    <w:pPr>
      <w:tabs>
        <w:tab w:val="center" w:pos="4252"/>
        <w:tab w:val="right" w:pos="8504"/>
      </w:tabs>
    </w:pPr>
    <w:rPr>
      <w:lang w:val="es-ES_tradnl"/>
    </w:rPr>
  </w:style>
  <w:style w:type="character" w:styleId="Nmerodepgina">
    <w:name w:val="page number"/>
    <w:basedOn w:val="Fuentedeprrafopredeter"/>
    <w:semiHidden/>
  </w:style>
  <w:style w:type="character" w:styleId="Refdecomentario">
    <w:name w:val="annotation reference"/>
    <w:uiPriority w:val="99"/>
    <w:semiHidden/>
    <w:rPr>
      <w:sz w:val="16"/>
    </w:rPr>
  </w:style>
  <w:style w:type="paragraph" w:styleId="Textocomentario">
    <w:name w:val="annotation text"/>
    <w:basedOn w:val="Normal"/>
    <w:link w:val="TextocomentarioCar"/>
    <w:uiPriority w:val="99"/>
    <w:semiHidden/>
    <w:rPr>
      <w:lang w:val="es-ES_tradnl"/>
    </w:rPr>
  </w:style>
  <w:style w:type="paragraph" w:styleId="Textoindependiente">
    <w:name w:val="Body Text"/>
    <w:basedOn w:val="Normal"/>
    <w:semiHidden/>
    <w:pPr>
      <w:ind w:right="390"/>
    </w:pPr>
    <w:rPr>
      <w:sz w:val="22"/>
    </w:rPr>
  </w:style>
  <w:style w:type="paragraph" w:styleId="Textoindependiente2">
    <w:name w:val="Body Text 2"/>
    <w:basedOn w:val="Normal"/>
    <w:semiHidden/>
    <w:rPr>
      <w:sz w:val="22"/>
      <w:lang w:val="es-MX"/>
    </w:rPr>
  </w:style>
  <w:style w:type="paragraph" w:styleId="Ttulo">
    <w:name w:val="Title"/>
    <w:basedOn w:val="Normal"/>
    <w:qFormat/>
    <w:pPr>
      <w:ind w:right="390"/>
      <w:jc w:val="center"/>
    </w:pPr>
    <w:rPr>
      <w:b/>
    </w:rPr>
  </w:style>
  <w:style w:type="paragraph" w:styleId="Subttulo">
    <w:name w:val="Subtitle"/>
    <w:basedOn w:val="Normal"/>
    <w:qFormat/>
    <w:pPr>
      <w:ind w:right="390"/>
      <w:jc w:val="center"/>
    </w:pPr>
    <w:rPr>
      <w:b/>
      <w:sz w:val="28"/>
    </w:rPr>
  </w:style>
  <w:style w:type="paragraph" w:styleId="Textoindependiente3">
    <w:name w:val="Body Text 3"/>
    <w:basedOn w:val="Normal"/>
    <w:semiHidden/>
    <w:pPr>
      <w:ind w:right="390"/>
    </w:pPr>
    <w:rPr>
      <w:b/>
    </w:rPr>
  </w:style>
  <w:style w:type="paragraph" w:styleId="Sangra3detindependiente">
    <w:name w:val="Body Text Indent 3"/>
    <w:basedOn w:val="Normal"/>
    <w:semiHidden/>
    <w:pPr>
      <w:ind w:firstLine="708"/>
    </w:pPr>
    <w:rPr>
      <w:snapToGrid w:val="0"/>
      <w:lang w:val="es-ES_tradnl"/>
    </w:rPr>
  </w:style>
  <w:style w:type="paragraph" w:customStyle="1" w:styleId="Cuadro">
    <w:name w:val="Cuadro"/>
    <w:basedOn w:val="Normal"/>
    <w:pPr>
      <w:widowControl/>
      <w:overflowPunct w:val="0"/>
      <w:autoSpaceDE w:val="0"/>
      <w:autoSpaceDN w:val="0"/>
      <w:adjustRightInd w:val="0"/>
      <w:spacing w:before="20" w:after="20"/>
      <w:textAlignment w:val="baseline"/>
    </w:pPr>
    <w:rPr>
      <w:lang w:val="es-ES_tradnl"/>
    </w:rPr>
  </w:style>
  <w:style w:type="paragraph" w:styleId="Sangradetextonormal">
    <w:name w:val="Body Text Indent"/>
    <w:basedOn w:val="Normal"/>
    <w:semiHidden/>
    <w:pPr>
      <w:ind w:left="2835" w:hanging="1417"/>
    </w:pPr>
    <w:rPr>
      <w:sz w:val="22"/>
    </w:rPr>
  </w:style>
  <w:style w:type="character" w:styleId="Hipervnculo">
    <w:name w:val="Hyperlink"/>
    <w:semiHidden/>
    <w:rPr>
      <w:color w:val="0000FF"/>
      <w:u w:val="single"/>
    </w:rPr>
  </w:style>
  <w:style w:type="paragraph" w:styleId="Textodeglobo">
    <w:name w:val="Balloon Text"/>
    <w:basedOn w:val="Normal"/>
    <w:link w:val="TextodegloboCar"/>
    <w:uiPriority w:val="99"/>
    <w:semiHidden/>
    <w:unhideWhenUsed/>
    <w:rsid w:val="00AA20A1"/>
    <w:rPr>
      <w:rFonts w:ascii="Segoe UI" w:hAnsi="Segoe UI" w:cs="Segoe UI"/>
      <w:sz w:val="18"/>
      <w:szCs w:val="18"/>
    </w:rPr>
  </w:style>
  <w:style w:type="character" w:customStyle="1" w:styleId="TextodegloboCar">
    <w:name w:val="Texto de globo Car"/>
    <w:link w:val="Textodeglobo"/>
    <w:uiPriority w:val="99"/>
    <w:semiHidden/>
    <w:rsid w:val="00AA20A1"/>
    <w:rPr>
      <w:rFonts w:ascii="Segoe UI" w:hAnsi="Segoe UI" w:cs="Segoe UI"/>
      <w:sz w:val="18"/>
      <w:szCs w:val="18"/>
      <w:lang w:val="es-ES" w:eastAsia="es-ES"/>
    </w:rPr>
  </w:style>
  <w:style w:type="character" w:customStyle="1" w:styleId="A10">
    <w:name w:val="A10"/>
    <w:uiPriority w:val="99"/>
    <w:rsid w:val="00F00EA3"/>
    <w:rPr>
      <w:rFonts w:cs="Gotham Narrow Bold"/>
      <w:b/>
      <w:bCs/>
      <w:color w:val="000000"/>
      <w:sz w:val="20"/>
      <w:szCs w:val="20"/>
    </w:rPr>
  </w:style>
  <w:style w:type="paragraph" w:styleId="Encabezado">
    <w:name w:val="header"/>
    <w:basedOn w:val="Normal"/>
    <w:link w:val="EncabezadoCar"/>
    <w:uiPriority w:val="99"/>
    <w:unhideWhenUsed/>
    <w:rsid w:val="003B11DD"/>
    <w:pPr>
      <w:tabs>
        <w:tab w:val="center" w:pos="4419"/>
        <w:tab w:val="right" w:pos="8838"/>
      </w:tabs>
    </w:pPr>
  </w:style>
  <w:style w:type="character" w:customStyle="1" w:styleId="EncabezadoCar">
    <w:name w:val="Encabezado Car"/>
    <w:basedOn w:val="Fuentedeprrafopredeter"/>
    <w:link w:val="Encabezado"/>
    <w:uiPriority w:val="99"/>
    <w:rsid w:val="003B11DD"/>
    <w:rPr>
      <w:lang w:val="es-ES" w:eastAsia="es-ES"/>
    </w:rPr>
  </w:style>
  <w:style w:type="character" w:customStyle="1" w:styleId="PiedepginaCar">
    <w:name w:val="Pie de página Car"/>
    <w:basedOn w:val="Fuentedeprrafopredeter"/>
    <w:link w:val="Piedepgina"/>
    <w:uiPriority w:val="99"/>
    <w:rsid w:val="0050280F"/>
    <w:rPr>
      <w:sz w:val="24"/>
      <w:lang w:val="es-ES_tradnl" w:eastAsia="es-ES"/>
    </w:rPr>
  </w:style>
  <w:style w:type="table" w:styleId="Tablaconcuadrcula">
    <w:name w:val="Table Grid"/>
    <w:basedOn w:val="Tablanormal"/>
    <w:uiPriority w:val="59"/>
    <w:rsid w:val="00702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02118"/>
    <w:pPr>
      <w:ind w:left="720"/>
      <w:contextualSpacing/>
    </w:pPr>
  </w:style>
  <w:style w:type="character" w:customStyle="1" w:styleId="Mencinsinresolver1">
    <w:name w:val="Mención sin resolver1"/>
    <w:basedOn w:val="Fuentedeprrafopredeter"/>
    <w:uiPriority w:val="99"/>
    <w:semiHidden/>
    <w:unhideWhenUsed/>
    <w:rsid w:val="00EE0AE3"/>
    <w:rPr>
      <w:color w:val="605E5C"/>
      <w:shd w:val="clear" w:color="auto" w:fill="E1DFDD"/>
    </w:rPr>
  </w:style>
  <w:style w:type="paragraph" w:styleId="NormalWeb">
    <w:name w:val="Normal (Web)"/>
    <w:basedOn w:val="Normal"/>
    <w:uiPriority w:val="99"/>
    <w:semiHidden/>
    <w:unhideWhenUsed/>
    <w:rsid w:val="00CA46F2"/>
    <w:pPr>
      <w:widowControl/>
      <w:spacing w:before="100" w:beforeAutospacing="1" w:after="100" w:afterAutospacing="1"/>
    </w:pPr>
    <w:rPr>
      <w:rFonts w:ascii="Times" w:hAnsi="Times"/>
      <w:lang w:val="es-MX"/>
    </w:rPr>
  </w:style>
  <w:style w:type="character" w:customStyle="1" w:styleId="Mencinsinresolver2">
    <w:name w:val="Mención sin resolver2"/>
    <w:basedOn w:val="Fuentedeprrafopredeter"/>
    <w:uiPriority w:val="99"/>
    <w:semiHidden/>
    <w:unhideWhenUsed/>
    <w:rsid w:val="002253D4"/>
    <w:rPr>
      <w:color w:val="605E5C"/>
      <w:shd w:val="clear" w:color="auto" w:fill="E1DFDD"/>
    </w:rPr>
  </w:style>
  <w:style w:type="paragraph" w:styleId="Sinespaciado">
    <w:name w:val="No Spacing"/>
    <w:uiPriority w:val="1"/>
    <w:qFormat/>
    <w:rsid w:val="006F1B28"/>
    <w:rPr>
      <w:rFonts w:asciiTheme="minorHAnsi" w:eastAsiaTheme="minorEastAsia" w:hAnsiTheme="minorHAnsi" w:cstheme="minorBidi"/>
      <w:lang w:val="es-ES_tradnl" w:eastAsia="es-ES"/>
    </w:rPr>
  </w:style>
  <w:style w:type="character" w:customStyle="1" w:styleId="TextocomentarioCar">
    <w:name w:val="Texto comentario Car"/>
    <w:basedOn w:val="Fuentedeprrafopredeter"/>
    <w:link w:val="Textocomentario"/>
    <w:uiPriority w:val="99"/>
    <w:semiHidden/>
    <w:rsid w:val="00F072B3"/>
    <w:rPr>
      <w:lang w:val="es-ES_tradnl" w:eastAsia="es-ES"/>
    </w:rPr>
  </w:style>
  <w:style w:type="character" w:customStyle="1" w:styleId="Mencinsinresolver3">
    <w:name w:val="Mención sin resolver3"/>
    <w:basedOn w:val="Fuentedeprrafopredeter"/>
    <w:uiPriority w:val="99"/>
    <w:semiHidden/>
    <w:unhideWhenUsed/>
    <w:rsid w:val="003653F2"/>
    <w:rPr>
      <w:color w:val="605E5C"/>
      <w:shd w:val="clear" w:color="auto" w:fill="E1DFDD"/>
    </w:rPr>
  </w:style>
  <w:style w:type="character" w:customStyle="1" w:styleId="TextonotapieCar">
    <w:name w:val="Texto nota pie Car"/>
    <w:basedOn w:val="Fuentedeprrafopredeter"/>
    <w:link w:val="Textonotapie"/>
    <w:uiPriority w:val="99"/>
    <w:semiHidden/>
    <w:rsid w:val="004A610D"/>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D05024"/>
    <w:rPr>
      <w:b/>
      <w:bCs/>
      <w:lang w:val="es-ES"/>
    </w:rPr>
  </w:style>
  <w:style w:type="character" w:customStyle="1" w:styleId="AsuntodelcomentarioCar">
    <w:name w:val="Asunto del comentario Car"/>
    <w:basedOn w:val="TextocomentarioCar"/>
    <w:link w:val="Asuntodelcomentario"/>
    <w:uiPriority w:val="99"/>
    <w:semiHidden/>
    <w:rsid w:val="00D05024"/>
    <w:rPr>
      <w:b/>
      <w:bCs/>
      <w:lang w:val="es-ES" w:eastAsia="es-ES"/>
    </w:rPr>
  </w:style>
  <w:style w:type="paragraph" w:styleId="Revisin">
    <w:name w:val="Revision"/>
    <w:hidden/>
    <w:uiPriority w:val="99"/>
    <w:semiHidden/>
    <w:rsid w:val="00D05024"/>
    <w:rPr>
      <w:lang w:val="es-ES" w:eastAsia="es-ES"/>
    </w:rPr>
  </w:style>
  <w:style w:type="paragraph" w:styleId="TtuloTDC">
    <w:name w:val="TOC Heading"/>
    <w:basedOn w:val="Ttulo1"/>
    <w:next w:val="Normal"/>
    <w:uiPriority w:val="39"/>
    <w:unhideWhenUsed/>
    <w:qFormat/>
    <w:rsid w:val="00D06E22"/>
    <w:pPr>
      <w:keepLines/>
      <w:widowControl/>
      <w:spacing w:before="480" w:after="0" w:line="276" w:lineRule="auto"/>
      <w:ind w:right="0"/>
      <w:jc w:val="left"/>
      <w:outlineLvl w:val="9"/>
    </w:pPr>
    <w:rPr>
      <w:rFonts w:asciiTheme="majorHAnsi" w:eastAsiaTheme="majorEastAsia" w:hAnsiTheme="majorHAnsi" w:cstheme="majorBidi"/>
      <w:bCs/>
      <w:color w:val="2F5496" w:themeColor="accent1" w:themeShade="BF"/>
      <w:sz w:val="28"/>
      <w:szCs w:val="28"/>
      <w:lang w:val="es-ES_tradnl"/>
    </w:rPr>
  </w:style>
  <w:style w:type="paragraph" w:styleId="TDC1">
    <w:name w:val="toc 1"/>
    <w:basedOn w:val="Normal"/>
    <w:next w:val="Normal"/>
    <w:autoRedefine/>
    <w:uiPriority w:val="39"/>
    <w:unhideWhenUsed/>
    <w:rsid w:val="00D06E22"/>
    <w:pPr>
      <w:spacing w:before="120"/>
      <w:jc w:val="left"/>
    </w:pPr>
    <w:rPr>
      <w:rFonts w:asciiTheme="majorHAnsi" w:hAnsiTheme="majorHAnsi" w:cstheme="majorHAnsi"/>
      <w:b/>
      <w:color w:val="548DD4"/>
    </w:rPr>
  </w:style>
  <w:style w:type="paragraph" w:styleId="TDC2">
    <w:name w:val="toc 2"/>
    <w:basedOn w:val="Normal"/>
    <w:next w:val="Normal"/>
    <w:autoRedefine/>
    <w:uiPriority w:val="39"/>
    <w:unhideWhenUsed/>
    <w:rsid w:val="00D06E22"/>
    <w:pPr>
      <w:jc w:val="left"/>
    </w:pPr>
    <w:rPr>
      <w:rFonts w:asciiTheme="minorHAnsi" w:hAnsiTheme="minorHAnsi"/>
      <w:sz w:val="22"/>
      <w:szCs w:val="22"/>
    </w:rPr>
  </w:style>
  <w:style w:type="paragraph" w:styleId="TDC3">
    <w:name w:val="toc 3"/>
    <w:basedOn w:val="Normal"/>
    <w:next w:val="Normal"/>
    <w:autoRedefine/>
    <w:uiPriority w:val="39"/>
    <w:semiHidden/>
    <w:unhideWhenUsed/>
    <w:rsid w:val="00D06E22"/>
    <w:pPr>
      <w:ind w:left="240"/>
      <w:jc w:val="left"/>
    </w:pPr>
    <w:rPr>
      <w:rFonts w:asciiTheme="minorHAnsi" w:hAnsiTheme="minorHAnsi"/>
      <w:i/>
      <w:sz w:val="22"/>
      <w:szCs w:val="22"/>
    </w:rPr>
  </w:style>
  <w:style w:type="paragraph" w:styleId="TDC4">
    <w:name w:val="toc 4"/>
    <w:basedOn w:val="Normal"/>
    <w:next w:val="Normal"/>
    <w:autoRedefine/>
    <w:uiPriority w:val="39"/>
    <w:semiHidden/>
    <w:unhideWhenUsed/>
    <w:rsid w:val="00D06E22"/>
    <w:pPr>
      <w:pBdr>
        <w:between w:val="double" w:sz="6" w:space="0" w:color="auto"/>
      </w:pBdr>
      <w:ind w:left="480"/>
      <w:jc w:val="left"/>
    </w:pPr>
    <w:rPr>
      <w:rFonts w:asciiTheme="minorHAnsi" w:hAnsiTheme="minorHAnsi"/>
      <w:sz w:val="20"/>
      <w:szCs w:val="20"/>
    </w:rPr>
  </w:style>
  <w:style w:type="paragraph" w:styleId="TDC5">
    <w:name w:val="toc 5"/>
    <w:basedOn w:val="Normal"/>
    <w:next w:val="Normal"/>
    <w:autoRedefine/>
    <w:uiPriority w:val="39"/>
    <w:semiHidden/>
    <w:unhideWhenUsed/>
    <w:rsid w:val="00D06E22"/>
    <w:pPr>
      <w:pBdr>
        <w:between w:val="double" w:sz="6" w:space="0" w:color="auto"/>
      </w:pBdr>
      <w:ind w:left="720"/>
      <w:jc w:val="left"/>
    </w:pPr>
    <w:rPr>
      <w:rFonts w:asciiTheme="minorHAnsi" w:hAnsiTheme="minorHAnsi"/>
      <w:sz w:val="20"/>
      <w:szCs w:val="20"/>
    </w:rPr>
  </w:style>
  <w:style w:type="paragraph" w:styleId="TDC6">
    <w:name w:val="toc 6"/>
    <w:basedOn w:val="Normal"/>
    <w:next w:val="Normal"/>
    <w:autoRedefine/>
    <w:uiPriority w:val="39"/>
    <w:semiHidden/>
    <w:unhideWhenUsed/>
    <w:rsid w:val="00D06E22"/>
    <w:pPr>
      <w:pBdr>
        <w:between w:val="double" w:sz="6" w:space="0" w:color="auto"/>
      </w:pBdr>
      <w:ind w:left="960"/>
      <w:jc w:val="left"/>
    </w:pPr>
    <w:rPr>
      <w:rFonts w:asciiTheme="minorHAnsi" w:hAnsiTheme="minorHAnsi"/>
      <w:sz w:val="20"/>
      <w:szCs w:val="20"/>
    </w:rPr>
  </w:style>
  <w:style w:type="paragraph" w:styleId="TDC7">
    <w:name w:val="toc 7"/>
    <w:basedOn w:val="Normal"/>
    <w:next w:val="Normal"/>
    <w:autoRedefine/>
    <w:uiPriority w:val="39"/>
    <w:semiHidden/>
    <w:unhideWhenUsed/>
    <w:rsid w:val="00D06E22"/>
    <w:pPr>
      <w:pBdr>
        <w:between w:val="double" w:sz="6" w:space="0" w:color="auto"/>
      </w:pBdr>
      <w:ind w:left="1200"/>
      <w:jc w:val="left"/>
    </w:pPr>
    <w:rPr>
      <w:rFonts w:asciiTheme="minorHAnsi" w:hAnsiTheme="minorHAnsi"/>
      <w:sz w:val="20"/>
      <w:szCs w:val="20"/>
    </w:rPr>
  </w:style>
  <w:style w:type="paragraph" w:styleId="TDC8">
    <w:name w:val="toc 8"/>
    <w:basedOn w:val="Normal"/>
    <w:next w:val="Normal"/>
    <w:autoRedefine/>
    <w:uiPriority w:val="39"/>
    <w:semiHidden/>
    <w:unhideWhenUsed/>
    <w:rsid w:val="00D06E22"/>
    <w:pPr>
      <w:pBdr>
        <w:between w:val="double" w:sz="6" w:space="0" w:color="auto"/>
      </w:pBdr>
      <w:ind w:left="1440"/>
      <w:jc w:val="left"/>
    </w:pPr>
    <w:rPr>
      <w:rFonts w:asciiTheme="minorHAnsi" w:hAnsiTheme="minorHAnsi"/>
      <w:sz w:val="20"/>
      <w:szCs w:val="20"/>
    </w:rPr>
  </w:style>
  <w:style w:type="paragraph" w:styleId="TDC9">
    <w:name w:val="toc 9"/>
    <w:basedOn w:val="Normal"/>
    <w:next w:val="Normal"/>
    <w:autoRedefine/>
    <w:uiPriority w:val="39"/>
    <w:semiHidden/>
    <w:unhideWhenUsed/>
    <w:rsid w:val="00D06E22"/>
    <w:pPr>
      <w:pBdr>
        <w:between w:val="double" w:sz="6" w:space="0" w:color="auto"/>
      </w:pBd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79297">
      <w:bodyDiv w:val="1"/>
      <w:marLeft w:val="0"/>
      <w:marRight w:val="0"/>
      <w:marTop w:val="0"/>
      <w:marBottom w:val="0"/>
      <w:divBdr>
        <w:top w:val="none" w:sz="0" w:space="0" w:color="auto"/>
        <w:left w:val="none" w:sz="0" w:space="0" w:color="auto"/>
        <w:bottom w:val="none" w:sz="0" w:space="0" w:color="auto"/>
        <w:right w:val="none" w:sz="0" w:space="0" w:color="auto"/>
      </w:divBdr>
    </w:div>
    <w:div w:id="363481621">
      <w:bodyDiv w:val="1"/>
      <w:marLeft w:val="0"/>
      <w:marRight w:val="0"/>
      <w:marTop w:val="0"/>
      <w:marBottom w:val="0"/>
      <w:divBdr>
        <w:top w:val="none" w:sz="0" w:space="0" w:color="auto"/>
        <w:left w:val="none" w:sz="0" w:space="0" w:color="auto"/>
        <w:bottom w:val="none" w:sz="0" w:space="0" w:color="auto"/>
        <w:right w:val="none" w:sz="0" w:space="0" w:color="auto"/>
      </w:divBdr>
      <w:divsChild>
        <w:div w:id="591940100">
          <w:marLeft w:val="360"/>
          <w:marRight w:val="0"/>
          <w:marTop w:val="200"/>
          <w:marBottom w:val="0"/>
          <w:divBdr>
            <w:top w:val="none" w:sz="0" w:space="0" w:color="auto"/>
            <w:left w:val="none" w:sz="0" w:space="0" w:color="auto"/>
            <w:bottom w:val="none" w:sz="0" w:space="0" w:color="auto"/>
            <w:right w:val="none" w:sz="0" w:space="0" w:color="auto"/>
          </w:divBdr>
        </w:div>
      </w:divsChild>
    </w:div>
    <w:div w:id="509218537">
      <w:bodyDiv w:val="1"/>
      <w:marLeft w:val="0"/>
      <w:marRight w:val="0"/>
      <w:marTop w:val="0"/>
      <w:marBottom w:val="0"/>
      <w:divBdr>
        <w:top w:val="none" w:sz="0" w:space="0" w:color="auto"/>
        <w:left w:val="none" w:sz="0" w:space="0" w:color="auto"/>
        <w:bottom w:val="none" w:sz="0" w:space="0" w:color="auto"/>
        <w:right w:val="none" w:sz="0" w:space="0" w:color="auto"/>
      </w:divBdr>
      <w:divsChild>
        <w:div w:id="520977457">
          <w:marLeft w:val="547"/>
          <w:marRight w:val="0"/>
          <w:marTop w:val="200"/>
          <w:marBottom w:val="0"/>
          <w:divBdr>
            <w:top w:val="none" w:sz="0" w:space="0" w:color="auto"/>
            <w:left w:val="none" w:sz="0" w:space="0" w:color="auto"/>
            <w:bottom w:val="none" w:sz="0" w:space="0" w:color="auto"/>
            <w:right w:val="none" w:sz="0" w:space="0" w:color="auto"/>
          </w:divBdr>
        </w:div>
        <w:div w:id="723648989">
          <w:marLeft w:val="547"/>
          <w:marRight w:val="0"/>
          <w:marTop w:val="200"/>
          <w:marBottom w:val="0"/>
          <w:divBdr>
            <w:top w:val="none" w:sz="0" w:space="0" w:color="auto"/>
            <w:left w:val="none" w:sz="0" w:space="0" w:color="auto"/>
            <w:bottom w:val="none" w:sz="0" w:space="0" w:color="auto"/>
            <w:right w:val="none" w:sz="0" w:space="0" w:color="auto"/>
          </w:divBdr>
        </w:div>
        <w:div w:id="1114637163">
          <w:marLeft w:val="547"/>
          <w:marRight w:val="0"/>
          <w:marTop w:val="200"/>
          <w:marBottom w:val="0"/>
          <w:divBdr>
            <w:top w:val="none" w:sz="0" w:space="0" w:color="auto"/>
            <w:left w:val="none" w:sz="0" w:space="0" w:color="auto"/>
            <w:bottom w:val="none" w:sz="0" w:space="0" w:color="auto"/>
            <w:right w:val="none" w:sz="0" w:space="0" w:color="auto"/>
          </w:divBdr>
        </w:div>
        <w:div w:id="1233539179">
          <w:marLeft w:val="547"/>
          <w:marRight w:val="0"/>
          <w:marTop w:val="200"/>
          <w:marBottom w:val="0"/>
          <w:divBdr>
            <w:top w:val="none" w:sz="0" w:space="0" w:color="auto"/>
            <w:left w:val="none" w:sz="0" w:space="0" w:color="auto"/>
            <w:bottom w:val="none" w:sz="0" w:space="0" w:color="auto"/>
            <w:right w:val="none" w:sz="0" w:space="0" w:color="auto"/>
          </w:divBdr>
        </w:div>
        <w:div w:id="1938516945">
          <w:marLeft w:val="547"/>
          <w:marRight w:val="0"/>
          <w:marTop w:val="200"/>
          <w:marBottom w:val="0"/>
          <w:divBdr>
            <w:top w:val="none" w:sz="0" w:space="0" w:color="auto"/>
            <w:left w:val="none" w:sz="0" w:space="0" w:color="auto"/>
            <w:bottom w:val="none" w:sz="0" w:space="0" w:color="auto"/>
            <w:right w:val="none" w:sz="0" w:space="0" w:color="auto"/>
          </w:divBdr>
        </w:div>
      </w:divsChild>
    </w:div>
    <w:div w:id="551696527">
      <w:bodyDiv w:val="1"/>
      <w:marLeft w:val="0"/>
      <w:marRight w:val="0"/>
      <w:marTop w:val="0"/>
      <w:marBottom w:val="0"/>
      <w:divBdr>
        <w:top w:val="none" w:sz="0" w:space="0" w:color="auto"/>
        <w:left w:val="none" w:sz="0" w:space="0" w:color="auto"/>
        <w:bottom w:val="none" w:sz="0" w:space="0" w:color="auto"/>
        <w:right w:val="none" w:sz="0" w:space="0" w:color="auto"/>
      </w:divBdr>
    </w:div>
    <w:div w:id="800077482">
      <w:bodyDiv w:val="1"/>
      <w:marLeft w:val="0"/>
      <w:marRight w:val="0"/>
      <w:marTop w:val="0"/>
      <w:marBottom w:val="0"/>
      <w:divBdr>
        <w:top w:val="none" w:sz="0" w:space="0" w:color="auto"/>
        <w:left w:val="none" w:sz="0" w:space="0" w:color="auto"/>
        <w:bottom w:val="none" w:sz="0" w:space="0" w:color="auto"/>
        <w:right w:val="none" w:sz="0" w:space="0" w:color="auto"/>
      </w:divBdr>
    </w:div>
    <w:div w:id="1040520658">
      <w:bodyDiv w:val="1"/>
      <w:marLeft w:val="0"/>
      <w:marRight w:val="0"/>
      <w:marTop w:val="0"/>
      <w:marBottom w:val="0"/>
      <w:divBdr>
        <w:top w:val="none" w:sz="0" w:space="0" w:color="auto"/>
        <w:left w:val="none" w:sz="0" w:space="0" w:color="auto"/>
        <w:bottom w:val="none" w:sz="0" w:space="0" w:color="auto"/>
        <w:right w:val="none" w:sz="0" w:space="0" w:color="auto"/>
      </w:divBdr>
    </w:div>
    <w:div w:id="1179003607">
      <w:bodyDiv w:val="1"/>
      <w:marLeft w:val="0"/>
      <w:marRight w:val="0"/>
      <w:marTop w:val="0"/>
      <w:marBottom w:val="0"/>
      <w:divBdr>
        <w:top w:val="none" w:sz="0" w:space="0" w:color="auto"/>
        <w:left w:val="none" w:sz="0" w:space="0" w:color="auto"/>
        <w:bottom w:val="none" w:sz="0" w:space="0" w:color="auto"/>
        <w:right w:val="none" w:sz="0" w:space="0" w:color="auto"/>
      </w:divBdr>
      <w:divsChild>
        <w:div w:id="1776097033">
          <w:marLeft w:val="360"/>
          <w:marRight w:val="0"/>
          <w:marTop w:val="200"/>
          <w:marBottom w:val="0"/>
          <w:divBdr>
            <w:top w:val="none" w:sz="0" w:space="0" w:color="auto"/>
            <w:left w:val="none" w:sz="0" w:space="0" w:color="auto"/>
            <w:bottom w:val="none" w:sz="0" w:space="0" w:color="auto"/>
            <w:right w:val="none" w:sz="0" w:space="0" w:color="auto"/>
          </w:divBdr>
        </w:div>
      </w:divsChild>
    </w:div>
    <w:div w:id="1301423156">
      <w:bodyDiv w:val="1"/>
      <w:marLeft w:val="0"/>
      <w:marRight w:val="0"/>
      <w:marTop w:val="0"/>
      <w:marBottom w:val="0"/>
      <w:divBdr>
        <w:top w:val="none" w:sz="0" w:space="0" w:color="auto"/>
        <w:left w:val="none" w:sz="0" w:space="0" w:color="auto"/>
        <w:bottom w:val="none" w:sz="0" w:space="0" w:color="auto"/>
        <w:right w:val="none" w:sz="0" w:space="0" w:color="auto"/>
      </w:divBdr>
      <w:divsChild>
        <w:div w:id="1274941756">
          <w:marLeft w:val="0"/>
          <w:marRight w:val="0"/>
          <w:marTop w:val="0"/>
          <w:marBottom w:val="0"/>
          <w:divBdr>
            <w:top w:val="none" w:sz="0" w:space="0" w:color="auto"/>
            <w:left w:val="none" w:sz="0" w:space="0" w:color="auto"/>
            <w:bottom w:val="none" w:sz="0" w:space="0" w:color="auto"/>
            <w:right w:val="none" w:sz="0" w:space="0" w:color="auto"/>
          </w:divBdr>
          <w:divsChild>
            <w:div w:id="19944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465">
      <w:bodyDiv w:val="1"/>
      <w:marLeft w:val="0"/>
      <w:marRight w:val="0"/>
      <w:marTop w:val="0"/>
      <w:marBottom w:val="0"/>
      <w:divBdr>
        <w:top w:val="none" w:sz="0" w:space="0" w:color="auto"/>
        <w:left w:val="none" w:sz="0" w:space="0" w:color="auto"/>
        <w:bottom w:val="none" w:sz="0" w:space="0" w:color="auto"/>
        <w:right w:val="none" w:sz="0" w:space="0" w:color="auto"/>
      </w:divBdr>
    </w:div>
    <w:div w:id="2012100978">
      <w:bodyDiv w:val="1"/>
      <w:marLeft w:val="0"/>
      <w:marRight w:val="0"/>
      <w:marTop w:val="0"/>
      <w:marBottom w:val="0"/>
      <w:divBdr>
        <w:top w:val="none" w:sz="0" w:space="0" w:color="auto"/>
        <w:left w:val="none" w:sz="0" w:space="0" w:color="auto"/>
        <w:bottom w:val="none" w:sz="0" w:space="0" w:color="auto"/>
        <w:right w:val="none" w:sz="0" w:space="0" w:color="auto"/>
      </w:divBdr>
    </w:div>
    <w:div w:id="2022276011">
      <w:bodyDiv w:val="1"/>
      <w:marLeft w:val="0"/>
      <w:marRight w:val="0"/>
      <w:marTop w:val="0"/>
      <w:marBottom w:val="0"/>
      <w:divBdr>
        <w:top w:val="none" w:sz="0" w:space="0" w:color="auto"/>
        <w:left w:val="none" w:sz="0" w:space="0" w:color="auto"/>
        <w:bottom w:val="none" w:sz="0" w:space="0" w:color="auto"/>
        <w:right w:val="none" w:sz="0" w:space="0" w:color="auto"/>
      </w:divBdr>
    </w:div>
    <w:div w:id="2042893303">
      <w:bodyDiv w:val="1"/>
      <w:marLeft w:val="0"/>
      <w:marRight w:val="0"/>
      <w:marTop w:val="0"/>
      <w:marBottom w:val="0"/>
      <w:divBdr>
        <w:top w:val="none" w:sz="0" w:space="0" w:color="auto"/>
        <w:left w:val="none" w:sz="0" w:space="0" w:color="auto"/>
        <w:bottom w:val="none" w:sz="0" w:space="0" w:color="auto"/>
        <w:right w:val="none" w:sz="0" w:space="0" w:color="auto"/>
      </w:divBdr>
      <w:divsChild>
        <w:div w:id="172852835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48523-CABB-3845-BA0A-3462D107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6808</Words>
  <Characters>37445</Characters>
  <Application>Microsoft Office Word</Application>
  <DocSecurity>0</DocSecurity>
  <Lines>312</Lines>
  <Paragraphs>88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1</vt:lpstr>
      <vt:lpstr>1</vt:lpstr>
    </vt:vector>
  </TitlesOfParts>
  <Company/>
  <LinksUpToDate>false</LinksUpToDate>
  <CharactersWithSpaces>44165</CharactersWithSpaces>
  <SharedDoc>false</SharedDoc>
  <HLinks>
    <vt:vector size="12" baseType="variant">
      <vt:variant>
        <vt:i4>2949165</vt:i4>
      </vt:variant>
      <vt:variant>
        <vt:i4>3</vt:i4>
      </vt:variant>
      <vt:variant>
        <vt:i4>0</vt:i4>
      </vt:variant>
      <vt:variant>
        <vt:i4>5</vt:i4>
      </vt:variant>
      <vt:variant>
        <vt:lpwstr>http://www.paho.org/Spanish</vt:lpwstr>
      </vt:variant>
      <vt:variant>
        <vt:lpwstr/>
      </vt:variant>
      <vt:variant>
        <vt:i4>6094913</vt:i4>
      </vt:variant>
      <vt:variant>
        <vt:i4>0</vt:i4>
      </vt:variant>
      <vt:variant>
        <vt:i4>0</vt:i4>
      </vt:variant>
      <vt:variant>
        <vt:i4>5</vt:i4>
      </vt:variant>
      <vt:variant>
        <vt:lpwstr>http://www.scielosp.org/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ÁREA EDUCACIÓN Y SALUD</dc:creator>
  <cp:keywords/>
  <dc:description/>
  <cp:lastModifiedBy>Aida Malpica</cp:lastModifiedBy>
  <cp:revision>2</cp:revision>
  <cp:lastPrinted>2021-05-15T00:48:00Z</cp:lastPrinted>
  <dcterms:created xsi:type="dcterms:W3CDTF">2022-04-18T21:55:00Z</dcterms:created>
  <dcterms:modified xsi:type="dcterms:W3CDTF">2022-04-18T21:55:00Z</dcterms:modified>
</cp:coreProperties>
</file>