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F52D8" w14:textId="77777777" w:rsidR="009B004B" w:rsidRDefault="009B004B" w:rsidP="009B004B">
      <w:pPr>
        <w:rPr>
          <w:b/>
          <w:color w:val="000000" w:themeColor="text1"/>
          <w:szCs w:val="21"/>
          <w:shd w:val="clear" w:color="auto" w:fill="FFFFFF"/>
        </w:rPr>
      </w:pPr>
      <w:r>
        <w:rPr>
          <w:b/>
          <w:color w:val="000000" w:themeColor="text1"/>
          <w:szCs w:val="21"/>
          <w:shd w:val="clear" w:color="auto" w:fill="FFFFFF"/>
        </w:rPr>
        <w:t>Technical Terms:</w:t>
      </w:r>
    </w:p>
    <w:p w14:paraId="50FB1FE9" w14:textId="074B931C" w:rsidR="00E110C0" w:rsidRPr="00E110C0" w:rsidRDefault="00E110C0" w:rsidP="00E110C0">
      <w:pPr>
        <w:rPr>
          <w:color w:val="000000" w:themeColor="text1"/>
          <w:szCs w:val="21"/>
          <w:shd w:val="clear" w:color="auto" w:fill="FFFFFF"/>
        </w:rPr>
      </w:pPr>
      <w:r w:rsidRPr="00E110C0">
        <w:rPr>
          <w:rFonts w:hint="eastAsia"/>
          <w:color w:val="000000" w:themeColor="text1"/>
          <w:szCs w:val="21"/>
          <w:shd w:val="clear" w:color="auto" w:fill="FFFFFF"/>
        </w:rPr>
        <w:t>1.</w:t>
      </w:r>
      <w:r>
        <w:rPr>
          <w:rFonts w:hint="eastAsia"/>
          <w:color w:val="000000" w:themeColor="text1"/>
          <w:szCs w:val="21"/>
          <w:shd w:val="clear" w:color="auto" w:fill="FFFFFF"/>
        </w:rPr>
        <w:t xml:space="preserve"> </w:t>
      </w:r>
      <w:r w:rsidRPr="00E110C0">
        <w:rPr>
          <w:rFonts w:hint="eastAsia"/>
          <w:color w:val="000000" w:themeColor="text1"/>
          <w:szCs w:val="21"/>
          <w:shd w:val="clear" w:color="auto" w:fill="FFFFFF"/>
        </w:rPr>
        <w:t>Overview of Service</w:t>
      </w:r>
    </w:p>
    <w:p w14:paraId="2F8DC3D4" w14:textId="613BF200" w:rsidR="0073241C" w:rsidRPr="00E110C0" w:rsidRDefault="0073241C" w:rsidP="00E110C0">
      <w:pPr>
        <w:rPr>
          <w:color w:val="000000" w:themeColor="text1"/>
          <w:szCs w:val="21"/>
          <w:shd w:val="clear" w:color="auto" w:fill="FFFFFF"/>
        </w:rPr>
      </w:pPr>
    </w:p>
    <w:tbl>
      <w:tblPr>
        <w:tblStyle w:val="TableGrid"/>
        <w:tblW w:w="5000" w:type="pct"/>
        <w:tblLook w:val="04A0" w:firstRow="1" w:lastRow="0" w:firstColumn="1" w:lastColumn="0" w:noHBand="0" w:noVBand="1"/>
      </w:tblPr>
      <w:tblGrid>
        <w:gridCol w:w="2313"/>
        <w:gridCol w:w="5983"/>
      </w:tblGrid>
      <w:tr w:rsidR="0073241C" w14:paraId="6DC74339" w14:textId="77777777" w:rsidTr="002678F2">
        <w:trPr>
          <w:trHeight w:val="244"/>
        </w:trPr>
        <w:tc>
          <w:tcPr>
            <w:tcW w:w="1394" w:type="pct"/>
          </w:tcPr>
          <w:p w14:paraId="395A11C3" w14:textId="77777777" w:rsidR="0073241C" w:rsidRDefault="0073241C" w:rsidP="00EC7292">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Species Name</w:t>
            </w:r>
          </w:p>
        </w:tc>
        <w:tc>
          <w:tcPr>
            <w:tcW w:w="3606" w:type="pct"/>
          </w:tcPr>
          <w:p w14:paraId="4F684260" w14:textId="3FE8D9AB" w:rsidR="0073241C" w:rsidRPr="00990442" w:rsidRDefault="00E110C0" w:rsidP="00EC7292">
            <w:pPr>
              <w:pStyle w:val="ListParagraph"/>
              <w:rPr>
                <w:rFonts w:ascii="Times New Roman" w:hAnsi="Times New Roman" w:cs="Times New Roman"/>
                <w:i/>
                <w:color w:val="000000" w:themeColor="text1"/>
                <w:sz w:val="21"/>
                <w:szCs w:val="21"/>
                <w:highlight w:val="yellow"/>
                <w:shd w:val="clear" w:color="auto" w:fill="FFFFFF"/>
              </w:rPr>
            </w:pPr>
            <w:r w:rsidRPr="00103162">
              <w:rPr>
                <w:rFonts w:ascii="Times New Roman" w:hAnsi="Times New Roman" w:cs="Times New Roman"/>
                <w:i/>
                <w:color w:val="FF0000"/>
                <w:sz w:val="21"/>
                <w:szCs w:val="21"/>
                <w:shd w:val="clear" w:color="auto" w:fill="FFFFFF"/>
              </w:rPr>
              <w:t>VAR_SPECIES</w:t>
            </w:r>
          </w:p>
        </w:tc>
      </w:tr>
      <w:tr w:rsidR="0073241C" w14:paraId="717076E8" w14:textId="77777777" w:rsidTr="002678F2">
        <w:trPr>
          <w:trHeight w:val="244"/>
        </w:trPr>
        <w:tc>
          <w:tcPr>
            <w:tcW w:w="1394" w:type="pct"/>
          </w:tcPr>
          <w:p w14:paraId="106AE68F" w14:textId="77777777" w:rsidR="0073241C" w:rsidRDefault="0073241C" w:rsidP="00EC7292">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Sample Type</w:t>
            </w:r>
          </w:p>
        </w:tc>
        <w:tc>
          <w:tcPr>
            <w:tcW w:w="3606" w:type="pct"/>
          </w:tcPr>
          <w:p w14:paraId="701BB15F" w14:textId="49231DD9" w:rsidR="0073241C" w:rsidRPr="00990442" w:rsidRDefault="007C3DB6" w:rsidP="00EC7292">
            <w:pPr>
              <w:pStyle w:val="ListParagraph"/>
              <w:rPr>
                <w:rFonts w:ascii="Times New Roman" w:hAnsi="Times New Roman" w:cs="Times New Roman"/>
                <w:color w:val="000000" w:themeColor="text1"/>
                <w:sz w:val="21"/>
                <w:szCs w:val="21"/>
                <w:highlight w:val="yellow"/>
                <w:shd w:val="clear" w:color="auto" w:fill="FFFFFF"/>
              </w:rPr>
            </w:pPr>
            <w:r>
              <w:rPr>
                <w:rFonts w:ascii="Times New Roman" w:hAnsi="Times New Roman" w:cs="Times New Roman"/>
                <w:color w:val="000000" w:themeColor="text1"/>
                <w:sz w:val="21"/>
                <w:szCs w:val="21"/>
                <w:highlight w:val="yellow"/>
                <w:shd w:val="clear" w:color="auto" w:fill="FFFFFF"/>
              </w:rPr>
              <w:t>Enriched</w:t>
            </w:r>
            <w:r>
              <w:rPr>
                <w:rFonts w:ascii="Times New Roman" w:hAnsi="Times New Roman" w:cs="Times New Roman" w:hint="eastAsia"/>
                <w:color w:val="000000" w:themeColor="text1"/>
                <w:sz w:val="21"/>
                <w:szCs w:val="21"/>
                <w:highlight w:val="yellow"/>
                <w:shd w:val="clear" w:color="auto" w:fill="FFFFFF"/>
              </w:rPr>
              <w:t xml:space="preserve"> </w:t>
            </w:r>
            <w:r w:rsidR="0073241C" w:rsidRPr="00990442">
              <w:rPr>
                <w:rFonts w:ascii="Times New Roman" w:hAnsi="Times New Roman" w:cs="Times New Roman"/>
                <w:color w:val="000000" w:themeColor="text1"/>
                <w:sz w:val="21"/>
                <w:szCs w:val="21"/>
                <w:highlight w:val="yellow"/>
                <w:shd w:val="clear" w:color="auto" w:fill="FFFFFF"/>
              </w:rPr>
              <w:t>DNA Sample</w:t>
            </w:r>
          </w:p>
        </w:tc>
      </w:tr>
      <w:tr w:rsidR="0073241C" w14:paraId="52FC2127" w14:textId="77777777" w:rsidTr="002678F2">
        <w:trPr>
          <w:trHeight w:val="244"/>
        </w:trPr>
        <w:tc>
          <w:tcPr>
            <w:tcW w:w="1394" w:type="pct"/>
          </w:tcPr>
          <w:p w14:paraId="028E839E" w14:textId="77777777" w:rsidR="0073241C" w:rsidRDefault="0073241C" w:rsidP="00EC7292">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Sample</w:t>
            </w:r>
            <w:r>
              <w:rPr>
                <w:rFonts w:ascii="Times New Roman" w:hAnsi="Times New Roman" w:cs="Times New Roman"/>
                <w:color w:val="000000" w:themeColor="text1"/>
                <w:sz w:val="21"/>
                <w:szCs w:val="21"/>
                <w:shd w:val="clear" w:color="auto" w:fill="FFFFFF"/>
              </w:rPr>
              <w:t xml:space="preserve"> Number</w:t>
            </w:r>
          </w:p>
        </w:tc>
        <w:tc>
          <w:tcPr>
            <w:tcW w:w="3606" w:type="pct"/>
          </w:tcPr>
          <w:p w14:paraId="305BF614" w14:textId="60E9507F" w:rsidR="0073241C" w:rsidRPr="00990442" w:rsidRDefault="00E110C0" w:rsidP="00EC7292">
            <w:pPr>
              <w:pStyle w:val="ListParagraph"/>
              <w:rPr>
                <w:rFonts w:ascii="Times New Roman" w:hAnsi="Times New Roman" w:cs="Times New Roman"/>
                <w:color w:val="000000" w:themeColor="text1"/>
                <w:sz w:val="21"/>
                <w:szCs w:val="21"/>
                <w:highlight w:val="yellow"/>
                <w:shd w:val="clear" w:color="auto" w:fill="FFFFFF"/>
              </w:rPr>
            </w:pPr>
            <w:r w:rsidRPr="00103162">
              <w:rPr>
                <w:rFonts w:ascii="Times New Roman" w:hAnsi="Times New Roman" w:cs="Times New Roman"/>
                <w:color w:val="FF0000"/>
                <w:sz w:val="21"/>
                <w:szCs w:val="21"/>
              </w:rPr>
              <w:t>SAM_NUM_1</w:t>
            </w:r>
          </w:p>
        </w:tc>
      </w:tr>
      <w:tr w:rsidR="0073241C" w14:paraId="4C23A8E7" w14:textId="77777777" w:rsidTr="002678F2">
        <w:trPr>
          <w:trHeight w:val="244"/>
        </w:trPr>
        <w:tc>
          <w:tcPr>
            <w:tcW w:w="1394" w:type="pct"/>
          </w:tcPr>
          <w:p w14:paraId="31B6D7E0" w14:textId="77777777" w:rsidR="0073241C" w:rsidRDefault="0073241C" w:rsidP="00EC7292">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Library Type</w:t>
            </w:r>
          </w:p>
        </w:tc>
        <w:tc>
          <w:tcPr>
            <w:tcW w:w="3606" w:type="pct"/>
          </w:tcPr>
          <w:p w14:paraId="4E847FB2" w14:textId="450933DF" w:rsidR="0073241C" w:rsidRPr="00990442" w:rsidRDefault="007C3DB6" w:rsidP="00EC7292">
            <w:pPr>
              <w:pStyle w:val="ListParagraph"/>
              <w:rPr>
                <w:rFonts w:ascii="Times New Roman" w:hAnsi="Times New Roman" w:cs="Times New Roman"/>
                <w:color w:val="000000" w:themeColor="text1"/>
                <w:sz w:val="21"/>
                <w:szCs w:val="21"/>
                <w:highlight w:val="yellow"/>
                <w:shd w:val="clear" w:color="auto" w:fill="FFFFFF"/>
              </w:rPr>
            </w:pPr>
            <w:r>
              <w:rPr>
                <w:rFonts w:ascii="Times New Roman" w:hAnsi="Times New Roman" w:cs="Times New Roman" w:hint="eastAsia"/>
                <w:color w:val="000000" w:themeColor="text1"/>
                <w:sz w:val="21"/>
                <w:szCs w:val="21"/>
                <w:highlight w:val="yellow"/>
                <w:shd w:val="clear" w:color="auto" w:fill="FFFFFF"/>
              </w:rPr>
              <w:t>100~35</w:t>
            </w:r>
            <w:r w:rsidR="0073241C">
              <w:rPr>
                <w:rFonts w:ascii="Times New Roman" w:hAnsi="Times New Roman" w:cs="Times New Roman" w:hint="eastAsia"/>
                <w:color w:val="000000" w:themeColor="text1"/>
                <w:sz w:val="21"/>
                <w:szCs w:val="21"/>
                <w:highlight w:val="yellow"/>
                <w:shd w:val="clear" w:color="auto" w:fill="FFFFFF"/>
              </w:rPr>
              <w:t>0</w:t>
            </w:r>
            <w:r w:rsidR="0073241C" w:rsidRPr="00990442">
              <w:rPr>
                <w:rFonts w:ascii="Times New Roman" w:hAnsi="Times New Roman" w:cs="Times New Roman"/>
                <w:color w:val="000000" w:themeColor="text1"/>
                <w:sz w:val="21"/>
                <w:szCs w:val="21"/>
                <w:highlight w:val="yellow"/>
                <w:shd w:val="clear" w:color="auto" w:fill="FFFFFF"/>
              </w:rPr>
              <w:t xml:space="preserve"> bp insert DNA library</w:t>
            </w:r>
            <w:r w:rsidR="00413EBB">
              <w:rPr>
                <w:rFonts w:ascii="Times New Roman" w:hAnsi="Times New Roman" w:cs="Times New Roman"/>
                <w:color w:val="000000" w:themeColor="text1"/>
                <w:sz w:val="21"/>
                <w:szCs w:val="21"/>
                <w:highlight w:val="yellow"/>
                <w:shd w:val="clear" w:color="auto" w:fill="FFFFFF"/>
              </w:rPr>
              <w:t>;</w:t>
            </w:r>
            <w:r>
              <w:rPr>
                <w:rFonts w:ascii="Times New Roman" w:hAnsi="Times New Roman" w:cs="Times New Roman" w:hint="eastAsia"/>
                <w:color w:val="000000" w:themeColor="text1"/>
                <w:sz w:val="21"/>
                <w:szCs w:val="21"/>
                <w:highlight w:val="yellow"/>
                <w:shd w:val="clear" w:color="auto" w:fill="FFFFFF"/>
              </w:rPr>
              <w:t xml:space="preserve"> </w:t>
            </w:r>
            <w:r w:rsidR="00413EBB">
              <w:rPr>
                <w:rFonts w:ascii="Times New Roman" w:hAnsi="Times New Roman" w:cs="Times New Roman"/>
                <w:color w:val="000000" w:themeColor="text1"/>
                <w:sz w:val="21"/>
                <w:szCs w:val="21"/>
                <w:highlight w:val="yellow"/>
                <w:shd w:val="clear" w:color="auto" w:fill="FFFFFF"/>
              </w:rPr>
              <w:t>2</w:t>
            </w:r>
            <w:r w:rsidR="00413EBB">
              <w:rPr>
                <w:rFonts w:ascii="Times New Roman" w:hAnsi="Times New Roman" w:cs="Times New Roman" w:hint="eastAsia"/>
                <w:color w:val="000000" w:themeColor="text1"/>
                <w:sz w:val="21"/>
                <w:szCs w:val="21"/>
                <w:highlight w:val="yellow"/>
                <w:shd w:val="clear" w:color="auto" w:fill="FFFFFF"/>
              </w:rPr>
              <w:t>00~</w:t>
            </w:r>
            <w:r w:rsidR="00413EBB">
              <w:rPr>
                <w:rFonts w:ascii="Times New Roman" w:hAnsi="Times New Roman" w:cs="Times New Roman"/>
                <w:color w:val="000000" w:themeColor="text1"/>
                <w:sz w:val="21"/>
                <w:szCs w:val="21"/>
                <w:highlight w:val="yellow"/>
                <w:shd w:val="clear" w:color="auto" w:fill="FFFFFF"/>
              </w:rPr>
              <w:t>40</w:t>
            </w:r>
            <w:r w:rsidR="00413EBB">
              <w:rPr>
                <w:rFonts w:ascii="Times New Roman" w:hAnsi="Times New Roman" w:cs="Times New Roman" w:hint="eastAsia"/>
                <w:color w:val="000000" w:themeColor="text1"/>
                <w:sz w:val="21"/>
                <w:szCs w:val="21"/>
                <w:highlight w:val="yellow"/>
                <w:shd w:val="clear" w:color="auto" w:fill="FFFFFF"/>
              </w:rPr>
              <w:t>0</w:t>
            </w:r>
            <w:r w:rsidR="00413EBB" w:rsidRPr="00990442">
              <w:rPr>
                <w:rFonts w:ascii="Times New Roman" w:hAnsi="Times New Roman" w:cs="Times New Roman"/>
                <w:color w:val="000000" w:themeColor="text1"/>
                <w:sz w:val="21"/>
                <w:szCs w:val="21"/>
                <w:highlight w:val="yellow"/>
                <w:shd w:val="clear" w:color="auto" w:fill="FFFFFF"/>
              </w:rPr>
              <w:t xml:space="preserve"> bp insert DNA library</w:t>
            </w:r>
            <w:r w:rsidR="00413EBB">
              <w:rPr>
                <w:rFonts w:ascii="Times New Roman" w:hAnsi="Times New Roman" w:cs="Times New Roman"/>
                <w:color w:val="000000" w:themeColor="text1"/>
                <w:sz w:val="21"/>
                <w:szCs w:val="21"/>
                <w:highlight w:val="yellow"/>
                <w:shd w:val="clear" w:color="auto" w:fill="FFFFFF"/>
              </w:rPr>
              <w:t xml:space="preserve">; </w:t>
            </w:r>
            <w:r>
              <w:rPr>
                <w:rFonts w:ascii="Times New Roman" w:hAnsi="Times New Roman" w:cs="Times New Roman" w:hint="eastAsia"/>
                <w:color w:val="000000" w:themeColor="text1"/>
                <w:sz w:val="21"/>
                <w:szCs w:val="21"/>
                <w:highlight w:val="yellow"/>
                <w:shd w:val="clear" w:color="auto" w:fill="FFFFFF"/>
              </w:rPr>
              <w:t>(depends on peak distribution)</w:t>
            </w:r>
          </w:p>
        </w:tc>
      </w:tr>
      <w:tr w:rsidR="0073241C" w14:paraId="1231ED45" w14:textId="77777777" w:rsidTr="002678F2">
        <w:trPr>
          <w:trHeight w:val="244"/>
        </w:trPr>
        <w:tc>
          <w:tcPr>
            <w:tcW w:w="1394" w:type="pct"/>
          </w:tcPr>
          <w:p w14:paraId="2B343C59" w14:textId="77777777" w:rsidR="0073241C" w:rsidRPr="00204C39" w:rsidRDefault="0073241C" w:rsidP="00EC7292">
            <w:pPr>
              <w:pStyle w:val="ListParagraph"/>
              <w:rPr>
                <w:rFonts w:ascii="Times New Roman" w:hAnsi="Times New Roman" w:cs="Times New Roman"/>
                <w:color w:val="000000" w:themeColor="text1"/>
                <w:sz w:val="21"/>
                <w:szCs w:val="21"/>
                <w:highlight w:val="yellow"/>
                <w:shd w:val="clear" w:color="auto" w:fill="FFFFFF"/>
              </w:rPr>
            </w:pPr>
            <w:r w:rsidRPr="002678F2">
              <w:rPr>
                <w:rFonts w:ascii="Times New Roman" w:hAnsi="Times New Roman" w:cs="Times New Roman" w:hint="eastAsia"/>
                <w:color w:val="000000" w:themeColor="text1"/>
                <w:sz w:val="21"/>
                <w:szCs w:val="21"/>
                <w:shd w:val="clear" w:color="auto" w:fill="FFFFFF"/>
              </w:rPr>
              <w:t>Bioinformatics</w:t>
            </w:r>
          </w:p>
        </w:tc>
        <w:tc>
          <w:tcPr>
            <w:tcW w:w="3606" w:type="pct"/>
          </w:tcPr>
          <w:p w14:paraId="0DFBDBF5" w14:textId="7B17E886" w:rsidR="0073241C" w:rsidRPr="00C30923" w:rsidRDefault="00E110C0" w:rsidP="00EC7292">
            <w:pPr>
              <w:pStyle w:val="ListParagraph"/>
              <w:rPr>
                <w:rFonts w:ascii="Times New Roman" w:hAnsi="Times New Roman" w:cs="Times New Roman"/>
                <w:color w:val="000000" w:themeColor="text1"/>
                <w:sz w:val="21"/>
                <w:szCs w:val="21"/>
                <w:highlight w:val="yellow"/>
                <w:shd w:val="clear" w:color="auto" w:fill="FFFFFF"/>
              </w:rPr>
            </w:pPr>
            <w:r w:rsidRPr="003B0FAD">
              <w:rPr>
                <w:rFonts w:ascii="Times New Roman" w:hAnsi="Times New Roman" w:cs="Times New Roman"/>
                <w:color w:val="FF0000"/>
                <w:sz w:val="21"/>
                <w:szCs w:val="21"/>
                <w:shd w:val="clear" w:color="auto" w:fill="FFFFFF"/>
              </w:rPr>
              <w:t>VAR_ALY</w:t>
            </w:r>
          </w:p>
        </w:tc>
      </w:tr>
      <w:tr w:rsidR="0073241C" w14:paraId="06D921F5" w14:textId="77777777" w:rsidTr="002678F2">
        <w:trPr>
          <w:trHeight w:val="244"/>
        </w:trPr>
        <w:tc>
          <w:tcPr>
            <w:tcW w:w="1394" w:type="pct"/>
          </w:tcPr>
          <w:p w14:paraId="20682A70" w14:textId="77777777" w:rsidR="0073241C" w:rsidRDefault="0073241C" w:rsidP="00EC7292">
            <w:pPr>
              <w:pStyle w:val="ListParagraph"/>
              <w:rPr>
                <w:rFonts w:ascii="Times New Roman" w:hAnsi="Times New Roman" w:cs="Times New Roman"/>
                <w:color w:val="000000" w:themeColor="text1"/>
                <w:sz w:val="21"/>
                <w:szCs w:val="21"/>
                <w:shd w:val="clear" w:color="auto" w:fill="FFFFFF"/>
              </w:rPr>
            </w:pPr>
            <w:r>
              <w:rPr>
                <w:rFonts w:ascii="Times New Roman" w:hAnsi="Times New Roman" w:cs="Times New Roman" w:hint="eastAsia"/>
                <w:color w:val="000000" w:themeColor="text1"/>
                <w:sz w:val="21"/>
                <w:szCs w:val="21"/>
                <w:shd w:val="clear" w:color="auto" w:fill="FFFFFF"/>
              </w:rPr>
              <w:t>Turnaround Time</w:t>
            </w:r>
          </w:p>
        </w:tc>
        <w:tc>
          <w:tcPr>
            <w:tcW w:w="3606" w:type="pct"/>
          </w:tcPr>
          <w:p w14:paraId="5730D145" w14:textId="70D99354" w:rsidR="0073241C" w:rsidRPr="00C30923" w:rsidRDefault="00E110C0" w:rsidP="00EC7292">
            <w:pPr>
              <w:pStyle w:val="ListParagraph"/>
              <w:rPr>
                <w:rFonts w:ascii="Times New Roman" w:hAnsi="Times New Roman" w:cs="Times New Roman"/>
                <w:color w:val="000000" w:themeColor="text1"/>
                <w:sz w:val="21"/>
                <w:szCs w:val="21"/>
                <w:highlight w:val="yellow"/>
                <w:shd w:val="clear" w:color="auto" w:fill="FFFFFF"/>
              </w:rPr>
            </w:pPr>
            <w:r w:rsidRPr="00103162">
              <w:rPr>
                <w:rFonts w:ascii="Times New Roman" w:hAnsi="Times New Roman" w:cs="Times New Roman"/>
                <w:color w:val="FF0000"/>
                <w:sz w:val="21"/>
                <w:szCs w:val="21"/>
                <w:shd w:val="clear" w:color="auto" w:fill="FFFFFF"/>
              </w:rPr>
              <w:t>VAR_TAT</w:t>
            </w:r>
            <w:r w:rsidRPr="00103162">
              <w:rPr>
                <w:rFonts w:ascii="Times New Roman" w:hAnsi="Times New Roman" w:cs="Times New Roman"/>
                <w:color w:val="000000" w:themeColor="text1"/>
                <w:sz w:val="21"/>
                <w:szCs w:val="21"/>
                <w:shd w:val="clear" w:color="auto" w:fill="FFFFFF"/>
              </w:rPr>
              <w:t xml:space="preserve"> </w:t>
            </w:r>
            <w:r w:rsidR="0073241C">
              <w:rPr>
                <w:rFonts w:ascii="Times New Roman" w:hAnsi="Times New Roman" w:cs="Times New Roman"/>
                <w:color w:val="000000" w:themeColor="text1"/>
                <w:sz w:val="21"/>
                <w:szCs w:val="21"/>
                <w:shd w:val="clear" w:color="auto" w:fill="FFFFFF"/>
              </w:rPr>
              <w:t>working</w:t>
            </w:r>
            <w:r w:rsidR="0073241C" w:rsidRPr="00593B21">
              <w:rPr>
                <w:rFonts w:ascii="Times New Roman" w:hAnsi="Times New Roman" w:cs="Times New Roman"/>
                <w:color w:val="000000" w:themeColor="text1"/>
                <w:sz w:val="21"/>
                <w:szCs w:val="21"/>
                <w:shd w:val="clear" w:color="auto" w:fill="FFFFFF"/>
              </w:rPr>
              <w:t xml:space="preserve"> </w:t>
            </w:r>
            <w:r w:rsidR="0073241C" w:rsidRPr="00B62897">
              <w:rPr>
                <w:rFonts w:ascii="Times New Roman" w:hAnsi="Times New Roman" w:cs="Times New Roman"/>
                <w:color w:val="000000" w:themeColor="text1"/>
                <w:sz w:val="21"/>
                <w:szCs w:val="21"/>
                <w:shd w:val="clear" w:color="auto" w:fill="FFFFFF"/>
              </w:rPr>
              <w:t xml:space="preserve">days starting after we receive the </w:t>
            </w:r>
            <w:r w:rsidR="0073241C" w:rsidRPr="00B62897">
              <w:rPr>
                <w:rFonts w:ascii="Times New Roman" w:eastAsia="FZYaoTi" w:hAnsi="Times New Roman" w:cs="Times New Roman"/>
                <w:color w:val="000000" w:themeColor="text1"/>
                <w:sz w:val="21"/>
                <w:szCs w:val="21"/>
                <w:shd w:val="clear" w:color="auto" w:fill="FFFFFF"/>
              </w:rPr>
              <w:t>library preparation confirmation from client</w:t>
            </w:r>
          </w:p>
        </w:tc>
      </w:tr>
    </w:tbl>
    <w:p w14:paraId="3F042EFA" w14:textId="77777777" w:rsidR="00E110C0" w:rsidRDefault="00E110C0" w:rsidP="00E110C0">
      <w:pPr>
        <w:rPr>
          <w:color w:val="000000" w:themeColor="text1"/>
          <w:szCs w:val="21"/>
          <w:shd w:val="clear" w:color="auto" w:fill="FFFFFF"/>
        </w:rPr>
      </w:pPr>
    </w:p>
    <w:p w14:paraId="52A29D44" w14:textId="5512C402" w:rsidR="00E110C0" w:rsidRDefault="00E110C0" w:rsidP="00E110C0">
      <w:pPr>
        <w:rPr>
          <w:color w:val="000000" w:themeColor="text1"/>
          <w:szCs w:val="21"/>
          <w:shd w:val="clear" w:color="auto" w:fill="FFFFFF"/>
        </w:rPr>
      </w:pPr>
      <w:r>
        <w:rPr>
          <w:color w:val="000000" w:themeColor="text1"/>
          <w:szCs w:val="21"/>
          <w:shd w:val="clear" w:color="auto" w:fill="FFFFFF"/>
        </w:rPr>
        <w:t>2. S</w:t>
      </w:r>
      <w:r w:rsidRPr="00530240">
        <w:rPr>
          <w:color w:val="000000" w:themeColor="text1"/>
          <w:szCs w:val="21"/>
          <w:shd w:val="clear" w:color="auto" w:fill="FFFFFF"/>
        </w:rPr>
        <w:t>ample Requirements</w:t>
      </w:r>
    </w:p>
    <w:p w14:paraId="7060D9FC" w14:textId="77FC2DC5" w:rsidR="009B004B" w:rsidRPr="00E110C0" w:rsidRDefault="009B004B" w:rsidP="00E110C0">
      <w:pPr>
        <w:rPr>
          <w:color w:val="000000" w:themeColor="text1"/>
          <w:szCs w:val="21"/>
          <w:shd w:val="clear" w:color="auto" w:fill="FFFFFF"/>
        </w:rPr>
      </w:pPr>
    </w:p>
    <w:tbl>
      <w:tblPr>
        <w:tblStyle w:val="TableGrid"/>
        <w:tblW w:w="5000" w:type="pct"/>
        <w:jc w:val="center"/>
        <w:tblLook w:val="04A0" w:firstRow="1" w:lastRow="0" w:firstColumn="1" w:lastColumn="0" w:noHBand="0" w:noVBand="1"/>
      </w:tblPr>
      <w:tblGrid>
        <w:gridCol w:w="1556"/>
        <w:gridCol w:w="1842"/>
        <w:gridCol w:w="1536"/>
        <w:gridCol w:w="1336"/>
        <w:gridCol w:w="2026"/>
      </w:tblGrid>
      <w:tr w:rsidR="009B004B" w:rsidRPr="002678F2" w14:paraId="5BEB999D" w14:textId="77777777" w:rsidTr="002678F2">
        <w:trPr>
          <w:trHeight w:val="20"/>
          <w:jc w:val="center"/>
        </w:trPr>
        <w:tc>
          <w:tcPr>
            <w:tcW w:w="937" w:type="pct"/>
            <w:vAlign w:val="center"/>
          </w:tcPr>
          <w:p w14:paraId="4E9795C0" w14:textId="77777777" w:rsidR="009B004B" w:rsidRPr="002678F2" w:rsidRDefault="009B004B" w:rsidP="009B004B">
            <w:pPr>
              <w:spacing w:line="276" w:lineRule="auto"/>
              <w:jc w:val="center"/>
              <w:rPr>
                <w:sz w:val="18"/>
                <w:szCs w:val="18"/>
              </w:rPr>
            </w:pPr>
            <w:r w:rsidRPr="002678F2">
              <w:rPr>
                <w:rFonts w:hint="eastAsia"/>
                <w:sz w:val="18"/>
                <w:szCs w:val="18"/>
              </w:rPr>
              <w:t>S</w:t>
            </w:r>
            <w:r w:rsidRPr="002678F2">
              <w:rPr>
                <w:sz w:val="18"/>
                <w:szCs w:val="18"/>
              </w:rPr>
              <w:t>ample Type</w:t>
            </w:r>
          </w:p>
        </w:tc>
        <w:tc>
          <w:tcPr>
            <w:tcW w:w="1110" w:type="pct"/>
            <w:vAlign w:val="center"/>
          </w:tcPr>
          <w:p w14:paraId="2858D4AC" w14:textId="77777777" w:rsidR="009B004B" w:rsidRPr="002678F2" w:rsidRDefault="009B004B" w:rsidP="009B004B">
            <w:pPr>
              <w:spacing w:line="276" w:lineRule="auto"/>
              <w:jc w:val="center"/>
              <w:rPr>
                <w:sz w:val="18"/>
                <w:szCs w:val="18"/>
              </w:rPr>
            </w:pPr>
            <w:r w:rsidRPr="002678F2">
              <w:rPr>
                <w:rFonts w:hint="eastAsia"/>
                <w:sz w:val="18"/>
                <w:szCs w:val="18"/>
              </w:rPr>
              <w:t>Remarks</w:t>
            </w:r>
          </w:p>
        </w:tc>
        <w:tc>
          <w:tcPr>
            <w:tcW w:w="926" w:type="pct"/>
            <w:vAlign w:val="center"/>
          </w:tcPr>
          <w:p w14:paraId="1F131922" w14:textId="64460C63" w:rsidR="009B004B" w:rsidRPr="002678F2" w:rsidRDefault="009B004B" w:rsidP="002678F2">
            <w:pPr>
              <w:spacing w:line="276" w:lineRule="auto"/>
              <w:jc w:val="center"/>
              <w:rPr>
                <w:sz w:val="18"/>
                <w:szCs w:val="18"/>
              </w:rPr>
            </w:pPr>
            <w:r w:rsidRPr="002678F2">
              <w:rPr>
                <w:rFonts w:hint="eastAsia"/>
                <w:sz w:val="18"/>
                <w:szCs w:val="18"/>
              </w:rPr>
              <w:t>Amount</w:t>
            </w:r>
          </w:p>
        </w:tc>
        <w:tc>
          <w:tcPr>
            <w:tcW w:w="805" w:type="pct"/>
            <w:vAlign w:val="center"/>
          </w:tcPr>
          <w:p w14:paraId="3AB7ECF7" w14:textId="77777777" w:rsidR="009B004B" w:rsidRPr="002678F2" w:rsidRDefault="009B004B" w:rsidP="009B004B">
            <w:pPr>
              <w:spacing w:line="276" w:lineRule="auto"/>
              <w:jc w:val="center"/>
              <w:rPr>
                <w:sz w:val="18"/>
                <w:szCs w:val="18"/>
              </w:rPr>
            </w:pPr>
            <w:r w:rsidRPr="002678F2">
              <w:rPr>
                <w:rFonts w:hint="eastAsia"/>
                <w:sz w:val="18"/>
                <w:szCs w:val="18"/>
              </w:rPr>
              <w:t>Concentration</w:t>
            </w:r>
          </w:p>
        </w:tc>
        <w:tc>
          <w:tcPr>
            <w:tcW w:w="1221" w:type="pct"/>
            <w:vAlign w:val="center"/>
          </w:tcPr>
          <w:p w14:paraId="3D0AA1BD" w14:textId="77777777" w:rsidR="009B004B" w:rsidRPr="002678F2" w:rsidRDefault="009B004B" w:rsidP="009B004B">
            <w:pPr>
              <w:spacing w:line="276" w:lineRule="auto"/>
              <w:jc w:val="center"/>
              <w:rPr>
                <w:sz w:val="18"/>
                <w:szCs w:val="18"/>
              </w:rPr>
            </w:pPr>
            <w:r w:rsidRPr="002678F2">
              <w:rPr>
                <w:rFonts w:hint="eastAsia"/>
                <w:sz w:val="18"/>
                <w:szCs w:val="18"/>
              </w:rPr>
              <w:t>P</w:t>
            </w:r>
            <w:r w:rsidRPr="002678F2">
              <w:rPr>
                <w:sz w:val="18"/>
                <w:szCs w:val="18"/>
              </w:rPr>
              <w:t>urity</w:t>
            </w:r>
          </w:p>
        </w:tc>
      </w:tr>
      <w:tr w:rsidR="009B004B" w:rsidRPr="002678F2" w14:paraId="3B3C1873" w14:textId="77777777" w:rsidTr="002678F2">
        <w:trPr>
          <w:trHeight w:val="20"/>
          <w:jc w:val="center"/>
        </w:trPr>
        <w:tc>
          <w:tcPr>
            <w:tcW w:w="937" w:type="pct"/>
            <w:vMerge w:val="restart"/>
            <w:vAlign w:val="center"/>
          </w:tcPr>
          <w:p w14:paraId="78710096" w14:textId="5BF8CBD7" w:rsidR="009B004B" w:rsidRPr="002678F2" w:rsidRDefault="007C3DB6" w:rsidP="009B004B">
            <w:pPr>
              <w:spacing w:line="276" w:lineRule="auto"/>
              <w:jc w:val="center"/>
              <w:rPr>
                <w:sz w:val="18"/>
                <w:szCs w:val="18"/>
              </w:rPr>
            </w:pPr>
            <w:r w:rsidRPr="002678F2">
              <w:rPr>
                <w:rFonts w:hint="eastAsia"/>
                <w:sz w:val="18"/>
                <w:szCs w:val="18"/>
              </w:rPr>
              <w:t>Enriched</w:t>
            </w:r>
            <w:r w:rsidR="009B004B" w:rsidRPr="002678F2">
              <w:rPr>
                <w:sz w:val="18"/>
                <w:szCs w:val="18"/>
              </w:rPr>
              <w:t xml:space="preserve"> </w:t>
            </w:r>
            <w:r w:rsidR="009B004B" w:rsidRPr="002678F2">
              <w:rPr>
                <w:rFonts w:hint="eastAsia"/>
                <w:sz w:val="18"/>
                <w:szCs w:val="18"/>
              </w:rPr>
              <w:t>DNA Sample</w:t>
            </w:r>
          </w:p>
        </w:tc>
        <w:tc>
          <w:tcPr>
            <w:tcW w:w="1110" w:type="pct"/>
            <w:vAlign w:val="center"/>
          </w:tcPr>
          <w:p w14:paraId="2230718E" w14:textId="77777777" w:rsidR="009B004B" w:rsidRPr="002678F2" w:rsidRDefault="009B004B" w:rsidP="009B004B">
            <w:pPr>
              <w:spacing w:line="276" w:lineRule="auto"/>
              <w:jc w:val="center"/>
              <w:rPr>
                <w:sz w:val="18"/>
                <w:szCs w:val="18"/>
              </w:rPr>
            </w:pPr>
            <w:r w:rsidRPr="002678F2">
              <w:rPr>
                <w:rFonts w:hint="eastAsia"/>
                <w:sz w:val="18"/>
                <w:szCs w:val="18"/>
              </w:rPr>
              <w:t>Strongly Recommended</w:t>
            </w:r>
          </w:p>
        </w:tc>
        <w:tc>
          <w:tcPr>
            <w:tcW w:w="926" w:type="pct"/>
            <w:vAlign w:val="center"/>
          </w:tcPr>
          <w:p w14:paraId="37812030" w14:textId="4A5D22C9" w:rsidR="009B004B" w:rsidRPr="002678F2" w:rsidRDefault="009B004B" w:rsidP="009B004B">
            <w:pPr>
              <w:spacing w:line="276" w:lineRule="auto"/>
              <w:jc w:val="center"/>
              <w:rPr>
                <w:sz w:val="18"/>
                <w:szCs w:val="18"/>
              </w:rPr>
            </w:pPr>
            <w:r w:rsidRPr="002678F2">
              <w:rPr>
                <w:rFonts w:ascii="SimSun" w:hAnsi="SimSun" w:hint="eastAsia"/>
                <w:sz w:val="18"/>
                <w:szCs w:val="18"/>
              </w:rPr>
              <w:t>≥</w:t>
            </w:r>
            <w:r w:rsidR="007C3DB6" w:rsidRPr="002678F2">
              <w:rPr>
                <w:rFonts w:hint="eastAsia"/>
                <w:sz w:val="18"/>
                <w:szCs w:val="18"/>
              </w:rPr>
              <w:t>100</w:t>
            </w:r>
            <w:r w:rsidRPr="002678F2">
              <w:rPr>
                <w:rFonts w:hint="eastAsia"/>
                <w:sz w:val="18"/>
                <w:szCs w:val="18"/>
              </w:rPr>
              <w:t xml:space="preserve"> </w:t>
            </w:r>
            <w:r w:rsidR="007C3DB6" w:rsidRPr="002678F2">
              <w:rPr>
                <w:sz w:val="18"/>
                <w:szCs w:val="18"/>
              </w:rPr>
              <w:t>n</w:t>
            </w:r>
            <w:r w:rsidRPr="002678F2">
              <w:rPr>
                <w:sz w:val="18"/>
                <w:szCs w:val="18"/>
              </w:rPr>
              <w:t>g</w:t>
            </w:r>
          </w:p>
        </w:tc>
        <w:tc>
          <w:tcPr>
            <w:tcW w:w="805" w:type="pct"/>
            <w:vMerge w:val="restart"/>
            <w:vAlign w:val="center"/>
          </w:tcPr>
          <w:p w14:paraId="6FBCB5D7" w14:textId="410A18D7" w:rsidR="009B004B" w:rsidRPr="002678F2" w:rsidRDefault="009B004B" w:rsidP="009B004B">
            <w:pPr>
              <w:spacing w:line="276" w:lineRule="auto"/>
              <w:jc w:val="center"/>
              <w:rPr>
                <w:sz w:val="18"/>
                <w:szCs w:val="18"/>
              </w:rPr>
            </w:pPr>
            <w:r w:rsidRPr="002678F2">
              <w:rPr>
                <w:sz w:val="18"/>
                <w:szCs w:val="18"/>
              </w:rPr>
              <w:t>≥</w:t>
            </w:r>
            <w:r w:rsidR="00490610">
              <w:rPr>
                <w:sz w:val="18"/>
                <w:szCs w:val="18"/>
              </w:rPr>
              <w:t>3</w:t>
            </w:r>
            <w:r w:rsidRPr="002678F2">
              <w:rPr>
                <w:sz w:val="18"/>
                <w:szCs w:val="18"/>
              </w:rPr>
              <w:t>ng/</w:t>
            </w:r>
            <w:r w:rsidRPr="002678F2">
              <w:rPr>
                <w:color w:val="333333"/>
                <w:sz w:val="18"/>
                <w:szCs w:val="18"/>
                <w:shd w:val="clear" w:color="auto" w:fill="FFFFFF"/>
              </w:rPr>
              <w:t>μL</w:t>
            </w:r>
          </w:p>
        </w:tc>
        <w:tc>
          <w:tcPr>
            <w:tcW w:w="1221" w:type="pct"/>
            <w:vMerge w:val="restart"/>
            <w:vAlign w:val="center"/>
          </w:tcPr>
          <w:p w14:paraId="3598E23B" w14:textId="77777777" w:rsidR="009B004B" w:rsidRPr="002678F2" w:rsidRDefault="009B004B" w:rsidP="009B004B">
            <w:pPr>
              <w:spacing w:line="276" w:lineRule="auto"/>
              <w:jc w:val="center"/>
              <w:rPr>
                <w:sz w:val="18"/>
                <w:szCs w:val="18"/>
              </w:rPr>
            </w:pPr>
            <w:r w:rsidRPr="002678F2">
              <w:rPr>
                <w:sz w:val="18"/>
                <w:szCs w:val="18"/>
              </w:rPr>
              <w:t>OD260/280=1.8-2.0</w:t>
            </w:r>
          </w:p>
          <w:p w14:paraId="452BC547" w14:textId="77777777" w:rsidR="009B004B" w:rsidRPr="002678F2" w:rsidRDefault="009B004B" w:rsidP="009B004B">
            <w:pPr>
              <w:spacing w:line="276" w:lineRule="auto"/>
              <w:jc w:val="center"/>
              <w:rPr>
                <w:sz w:val="18"/>
                <w:szCs w:val="18"/>
              </w:rPr>
            </w:pPr>
            <w:r w:rsidRPr="002678F2">
              <w:rPr>
                <w:rFonts w:hint="eastAsia"/>
                <w:sz w:val="18"/>
                <w:szCs w:val="18"/>
              </w:rPr>
              <w:t xml:space="preserve">No </w:t>
            </w:r>
            <w:r w:rsidRPr="002678F2">
              <w:rPr>
                <w:sz w:val="18"/>
                <w:szCs w:val="18"/>
              </w:rPr>
              <w:t>degradation or RNA</w:t>
            </w:r>
            <w:r w:rsidRPr="002678F2">
              <w:rPr>
                <w:rFonts w:hint="eastAsia"/>
                <w:sz w:val="18"/>
                <w:szCs w:val="18"/>
              </w:rPr>
              <w:t xml:space="preserve"> </w:t>
            </w:r>
            <w:r w:rsidRPr="002678F2">
              <w:rPr>
                <w:sz w:val="18"/>
                <w:szCs w:val="18"/>
              </w:rPr>
              <w:t>contamination</w:t>
            </w:r>
          </w:p>
        </w:tc>
      </w:tr>
      <w:tr w:rsidR="009B004B" w:rsidRPr="00333610" w14:paraId="6E5C6A4C" w14:textId="77777777" w:rsidTr="002678F2">
        <w:trPr>
          <w:trHeight w:val="20"/>
          <w:jc w:val="center"/>
        </w:trPr>
        <w:tc>
          <w:tcPr>
            <w:tcW w:w="937" w:type="pct"/>
            <w:vMerge/>
            <w:vAlign w:val="center"/>
          </w:tcPr>
          <w:p w14:paraId="0B82BD96" w14:textId="77777777" w:rsidR="009B004B" w:rsidRPr="002678F2" w:rsidRDefault="009B004B" w:rsidP="009B004B">
            <w:pPr>
              <w:spacing w:line="276" w:lineRule="auto"/>
              <w:jc w:val="center"/>
              <w:rPr>
                <w:sz w:val="18"/>
                <w:szCs w:val="18"/>
              </w:rPr>
            </w:pPr>
          </w:p>
        </w:tc>
        <w:tc>
          <w:tcPr>
            <w:tcW w:w="1110" w:type="pct"/>
            <w:vAlign w:val="center"/>
          </w:tcPr>
          <w:p w14:paraId="31AFD3BF" w14:textId="77777777" w:rsidR="009B004B" w:rsidRPr="002678F2" w:rsidRDefault="009B004B" w:rsidP="009B004B">
            <w:pPr>
              <w:spacing w:line="276" w:lineRule="auto"/>
              <w:jc w:val="center"/>
              <w:rPr>
                <w:sz w:val="18"/>
                <w:szCs w:val="18"/>
              </w:rPr>
            </w:pPr>
            <w:r w:rsidRPr="002678F2">
              <w:rPr>
                <w:rFonts w:hint="eastAsia"/>
                <w:sz w:val="18"/>
                <w:szCs w:val="18"/>
              </w:rPr>
              <w:t>Required</w:t>
            </w:r>
          </w:p>
        </w:tc>
        <w:tc>
          <w:tcPr>
            <w:tcW w:w="926" w:type="pct"/>
            <w:vAlign w:val="center"/>
          </w:tcPr>
          <w:p w14:paraId="415B1F54" w14:textId="04D722D1" w:rsidR="009B004B" w:rsidRPr="002678F2" w:rsidRDefault="009B004B" w:rsidP="009B004B">
            <w:pPr>
              <w:spacing w:line="276" w:lineRule="auto"/>
              <w:jc w:val="center"/>
              <w:rPr>
                <w:sz w:val="18"/>
                <w:szCs w:val="18"/>
              </w:rPr>
            </w:pPr>
            <w:r w:rsidRPr="002678F2">
              <w:rPr>
                <w:rFonts w:ascii="SimSun" w:hAnsi="SimSun" w:hint="eastAsia"/>
                <w:sz w:val="18"/>
                <w:szCs w:val="18"/>
              </w:rPr>
              <w:t>≥</w:t>
            </w:r>
            <w:r w:rsidR="007C3DB6" w:rsidRPr="002678F2">
              <w:rPr>
                <w:rFonts w:hint="eastAsia"/>
                <w:sz w:val="18"/>
                <w:szCs w:val="18"/>
              </w:rPr>
              <w:t>50</w:t>
            </w:r>
            <w:r w:rsidRPr="002678F2">
              <w:rPr>
                <w:rFonts w:hint="eastAsia"/>
                <w:sz w:val="18"/>
                <w:szCs w:val="18"/>
              </w:rPr>
              <w:t xml:space="preserve"> </w:t>
            </w:r>
            <w:r w:rsidR="007C3DB6" w:rsidRPr="002678F2">
              <w:rPr>
                <w:sz w:val="18"/>
                <w:szCs w:val="18"/>
              </w:rPr>
              <w:t>n</w:t>
            </w:r>
            <w:r w:rsidRPr="002678F2">
              <w:rPr>
                <w:sz w:val="18"/>
                <w:szCs w:val="18"/>
              </w:rPr>
              <w:t>g</w:t>
            </w:r>
          </w:p>
        </w:tc>
        <w:tc>
          <w:tcPr>
            <w:tcW w:w="805" w:type="pct"/>
            <w:vMerge/>
          </w:tcPr>
          <w:p w14:paraId="5FCDA44B" w14:textId="77777777" w:rsidR="009B004B" w:rsidRPr="00333610" w:rsidRDefault="009B004B" w:rsidP="009B004B">
            <w:pPr>
              <w:spacing w:line="276" w:lineRule="auto"/>
              <w:rPr>
                <w:sz w:val="18"/>
                <w:szCs w:val="18"/>
              </w:rPr>
            </w:pPr>
          </w:p>
        </w:tc>
        <w:tc>
          <w:tcPr>
            <w:tcW w:w="1221" w:type="pct"/>
            <w:vMerge/>
          </w:tcPr>
          <w:p w14:paraId="6F24B5B9" w14:textId="77777777" w:rsidR="009B004B" w:rsidRPr="00333610" w:rsidRDefault="009B004B" w:rsidP="009B004B">
            <w:pPr>
              <w:spacing w:line="276" w:lineRule="auto"/>
              <w:rPr>
                <w:sz w:val="18"/>
                <w:szCs w:val="18"/>
              </w:rPr>
            </w:pPr>
          </w:p>
        </w:tc>
      </w:tr>
    </w:tbl>
    <w:p w14:paraId="37AAEB42" w14:textId="2CDD3178" w:rsidR="00B23AD6" w:rsidRDefault="00B23AD6" w:rsidP="00036748">
      <w:pPr>
        <w:rPr>
          <w:color w:val="000000" w:themeColor="text1"/>
          <w:szCs w:val="21"/>
          <w:shd w:val="clear" w:color="auto" w:fill="FFFFFF"/>
        </w:rPr>
      </w:pPr>
    </w:p>
    <w:p w14:paraId="3CBF8F7A" w14:textId="77777777" w:rsidR="00B23AD6" w:rsidRDefault="00B23AD6">
      <w:pPr>
        <w:jc w:val="left"/>
        <w:rPr>
          <w:color w:val="000000" w:themeColor="text1"/>
          <w:szCs w:val="21"/>
          <w:shd w:val="clear" w:color="auto" w:fill="FFFFFF"/>
        </w:rPr>
      </w:pPr>
      <w:r>
        <w:rPr>
          <w:color w:val="000000" w:themeColor="text1"/>
          <w:szCs w:val="21"/>
          <w:shd w:val="clear" w:color="auto" w:fill="FFFFFF"/>
        </w:rPr>
        <w:br w:type="page"/>
      </w:r>
    </w:p>
    <w:p w14:paraId="57F353A8" w14:textId="77777777" w:rsidR="00036748" w:rsidRDefault="00036748" w:rsidP="00036748">
      <w:pPr>
        <w:rPr>
          <w:color w:val="000000" w:themeColor="text1"/>
          <w:szCs w:val="21"/>
          <w:shd w:val="clear" w:color="auto" w:fill="FFFFFF"/>
        </w:rPr>
      </w:pPr>
      <w:bookmarkStart w:id="0" w:name="_GoBack"/>
      <w:bookmarkEnd w:id="0"/>
    </w:p>
    <w:sectPr w:rsidR="00036748" w:rsidSect="00082B1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AF98F" w14:textId="77777777" w:rsidR="006F02AD" w:rsidRDefault="006F02AD" w:rsidP="00634D04">
      <w:r>
        <w:separator/>
      </w:r>
    </w:p>
  </w:endnote>
  <w:endnote w:type="continuationSeparator" w:id="0">
    <w:p w14:paraId="5869A773" w14:textId="77777777" w:rsidR="006F02AD" w:rsidRDefault="006F02AD"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ZYaoTi">
    <w:altName w:val="SimSun"/>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66CF1" w14:textId="77777777" w:rsidR="009B004B" w:rsidRDefault="009B004B" w:rsidP="00A86FC5">
    <w:pPr>
      <w:jc w:val="left"/>
      <w:rPr>
        <w:b/>
        <w:color w:val="000000"/>
        <w:sz w:val="15"/>
        <w:szCs w:val="15"/>
        <w:shd w:val="clear" w:color="auto" w:fill="FFFFFF"/>
      </w:rPr>
    </w:pPr>
  </w:p>
  <w:p w14:paraId="2B6E1A37" w14:textId="18A8C8F4" w:rsidR="009B004B" w:rsidRPr="00874981" w:rsidRDefault="009B004B" w:rsidP="00A86FC5">
    <w:pPr>
      <w:jc w:val="left"/>
      <w:rPr>
        <w:color w:val="000000"/>
        <w:sz w:val="15"/>
        <w:szCs w:val="15"/>
        <w:shd w:val="clear" w:color="auto" w:fill="FFFFFF"/>
      </w:rPr>
    </w:pPr>
    <w:r w:rsidRPr="00A27ADF">
      <w:rPr>
        <w:b/>
        <w:color w:val="000000"/>
        <w:sz w:val="15"/>
        <w:szCs w:val="15"/>
        <w:shd w:val="clear" w:color="auto" w:fill="FFFFFF"/>
      </w:rPr>
      <w:t>NOVOGENE</w:t>
    </w:r>
    <w:r w:rsidR="00696814">
      <w:rPr>
        <w:b/>
        <w:color w:val="000000"/>
        <w:sz w:val="15"/>
        <w:szCs w:val="15"/>
        <w:shd w:val="clear" w:color="auto" w:fill="FFFFFF"/>
      </w:rPr>
      <w:t xml:space="preserve"> CORPORATION INC</w:t>
    </w:r>
    <w:r>
      <w:rPr>
        <w:b/>
        <w:color w:val="000000"/>
        <w:sz w:val="15"/>
        <w:szCs w:val="15"/>
        <w:shd w:val="clear" w:color="auto" w:fill="FFFFFF"/>
      </w:rPr>
      <w:t xml:space="preserve">                 </w:t>
    </w:r>
    <w:r>
      <w:rPr>
        <w:rFonts w:hint="eastAsia"/>
        <w:b/>
        <w:color w:val="000000"/>
        <w:sz w:val="15"/>
        <w:szCs w:val="15"/>
        <w:shd w:val="clear" w:color="auto" w:fill="FFFFFF"/>
      </w:rPr>
      <w:t xml:space="preserve"> </w:t>
    </w:r>
    <w:r>
      <w:rPr>
        <w:b/>
        <w:color w:val="000000"/>
        <w:sz w:val="15"/>
        <w:szCs w:val="15"/>
        <w:shd w:val="clear" w:color="auto" w:fill="FFFFFF"/>
      </w:rPr>
      <w:t xml:space="preserve">            </w:t>
    </w:r>
    <w:r w:rsidR="00696814">
      <w:rPr>
        <w:b/>
        <w:color w:val="000000"/>
        <w:sz w:val="15"/>
        <w:szCs w:val="15"/>
        <w:shd w:val="clear" w:color="auto" w:fill="FFFFFF"/>
      </w:rPr>
      <w:t xml:space="preserve">    </w:t>
    </w:r>
    <w:r w:rsidRPr="00874981">
      <w:rPr>
        <w:color w:val="000000"/>
        <w:sz w:val="15"/>
        <w:szCs w:val="15"/>
        <w:shd w:val="clear" w:color="auto" w:fill="FFFFFF"/>
      </w:rPr>
      <w:t xml:space="preserve"> </w:t>
    </w:r>
    <w:r w:rsidR="00874981">
      <w:rPr>
        <w:color w:val="000000"/>
        <w:sz w:val="15"/>
        <w:szCs w:val="15"/>
        <w:shd w:val="clear" w:color="auto" w:fill="FFFFFF"/>
      </w:rPr>
      <w:t xml:space="preserve">  </w:t>
    </w:r>
    <w:r w:rsidR="00696814" w:rsidRPr="00874981">
      <w:rPr>
        <w:color w:val="000000"/>
        <w:sz w:val="15"/>
        <w:szCs w:val="15"/>
        <w:shd w:val="clear" w:color="auto" w:fill="FFFFFF"/>
      </w:rPr>
      <w:t>823 Anchorage Place, Chula Vista, CA 91914,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ADBF7" w14:textId="77777777" w:rsidR="006F02AD" w:rsidRDefault="006F02AD" w:rsidP="00634D04">
      <w:r>
        <w:separator/>
      </w:r>
    </w:p>
  </w:footnote>
  <w:footnote w:type="continuationSeparator" w:id="0">
    <w:p w14:paraId="34EE8F9A" w14:textId="77777777" w:rsidR="006F02AD" w:rsidRDefault="006F02AD"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8F70" w14:textId="77777777" w:rsidR="009B004B" w:rsidRDefault="006F02AD" w:rsidP="0002131A">
    <w:pPr>
      <w:pStyle w:val="Header"/>
      <w:jc w:val="both"/>
    </w:pPr>
    <w:r>
      <w:rPr>
        <w:noProof/>
      </w:rPr>
      <w:pict w14:anchorId="7EBD18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9B004B">
      <w:rPr>
        <w:noProof/>
      </w:rPr>
      <w:drawing>
        <wp:inline distT="0" distB="0" distL="0" distR="0" wp14:anchorId="375ED35B" wp14:editId="4BDF2818">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3E5"/>
    <w:multiLevelType w:val="hybridMultilevel"/>
    <w:tmpl w:val="4F864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8813E18"/>
    <w:multiLevelType w:val="hybridMultilevel"/>
    <w:tmpl w:val="C40EF9F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SimSu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5"/>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5FAF"/>
    <w:rsid w:val="0002131A"/>
    <w:rsid w:val="00034ED7"/>
    <w:rsid w:val="00036748"/>
    <w:rsid w:val="000438FC"/>
    <w:rsid w:val="00044454"/>
    <w:rsid w:val="000613FA"/>
    <w:rsid w:val="00082B11"/>
    <w:rsid w:val="00092410"/>
    <w:rsid w:val="000A1E58"/>
    <w:rsid w:val="000C7708"/>
    <w:rsid w:val="000D0EE5"/>
    <w:rsid w:val="000E6860"/>
    <w:rsid w:val="00100A35"/>
    <w:rsid w:val="001142B7"/>
    <w:rsid w:val="0013259F"/>
    <w:rsid w:val="00146C67"/>
    <w:rsid w:val="00165C37"/>
    <w:rsid w:val="0019459E"/>
    <w:rsid w:val="00196AEC"/>
    <w:rsid w:val="001B333C"/>
    <w:rsid w:val="001D361C"/>
    <w:rsid w:val="001F2812"/>
    <w:rsid w:val="001F5A55"/>
    <w:rsid w:val="00202FBF"/>
    <w:rsid w:val="00210CA8"/>
    <w:rsid w:val="00234F11"/>
    <w:rsid w:val="002458E5"/>
    <w:rsid w:val="00253D76"/>
    <w:rsid w:val="002557FE"/>
    <w:rsid w:val="00260881"/>
    <w:rsid w:val="0026633A"/>
    <w:rsid w:val="00266A28"/>
    <w:rsid w:val="002678F2"/>
    <w:rsid w:val="00286B8B"/>
    <w:rsid w:val="002934E4"/>
    <w:rsid w:val="002B3800"/>
    <w:rsid w:val="002C7C66"/>
    <w:rsid w:val="002F51FB"/>
    <w:rsid w:val="00311D32"/>
    <w:rsid w:val="00327E70"/>
    <w:rsid w:val="00335C75"/>
    <w:rsid w:val="00352745"/>
    <w:rsid w:val="003575A9"/>
    <w:rsid w:val="00357E60"/>
    <w:rsid w:val="00360AB5"/>
    <w:rsid w:val="0037410E"/>
    <w:rsid w:val="0037535B"/>
    <w:rsid w:val="003935FB"/>
    <w:rsid w:val="003B0C19"/>
    <w:rsid w:val="003B285C"/>
    <w:rsid w:val="003C1C92"/>
    <w:rsid w:val="003C6638"/>
    <w:rsid w:val="003C6D40"/>
    <w:rsid w:val="003D66BE"/>
    <w:rsid w:val="003F20BC"/>
    <w:rsid w:val="003F6715"/>
    <w:rsid w:val="00404DA5"/>
    <w:rsid w:val="00413EBB"/>
    <w:rsid w:val="00423A1D"/>
    <w:rsid w:val="00434E7D"/>
    <w:rsid w:val="004731F9"/>
    <w:rsid w:val="00486795"/>
    <w:rsid w:val="004875D0"/>
    <w:rsid w:val="00490610"/>
    <w:rsid w:val="004D03A5"/>
    <w:rsid w:val="004D220E"/>
    <w:rsid w:val="004D50EA"/>
    <w:rsid w:val="004D63AE"/>
    <w:rsid w:val="004E44D1"/>
    <w:rsid w:val="004E6A1A"/>
    <w:rsid w:val="004F5FD7"/>
    <w:rsid w:val="005015DF"/>
    <w:rsid w:val="00510E2D"/>
    <w:rsid w:val="00536E15"/>
    <w:rsid w:val="00545FFB"/>
    <w:rsid w:val="005522D1"/>
    <w:rsid w:val="00567E8F"/>
    <w:rsid w:val="00567FB6"/>
    <w:rsid w:val="00575748"/>
    <w:rsid w:val="00580CD4"/>
    <w:rsid w:val="00592DFF"/>
    <w:rsid w:val="005A0F19"/>
    <w:rsid w:val="005B2DBE"/>
    <w:rsid w:val="005D1B2B"/>
    <w:rsid w:val="005D7C16"/>
    <w:rsid w:val="0061554B"/>
    <w:rsid w:val="00620E16"/>
    <w:rsid w:val="0062370A"/>
    <w:rsid w:val="00623EB7"/>
    <w:rsid w:val="00634D04"/>
    <w:rsid w:val="00657A44"/>
    <w:rsid w:val="00663249"/>
    <w:rsid w:val="00665D07"/>
    <w:rsid w:val="00696814"/>
    <w:rsid w:val="006C69B5"/>
    <w:rsid w:val="006C799F"/>
    <w:rsid w:val="006D23CE"/>
    <w:rsid w:val="006D2A33"/>
    <w:rsid w:val="006D78CB"/>
    <w:rsid w:val="006E0593"/>
    <w:rsid w:val="006E07C0"/>
    <w:rsid w:val="006E3989"/>
    <w:rsid w:val="006F02AD"/>
    <w:rsid w:val="00710A92"/>
    <w:rsid w:val="00712162"/>
    <w:rsid w:val="00712ED1"/>
    <w:rsid w:val="0071680C"/>
    <w:rsid w:val="00730C2D"/>
    <w:rsid w:val="0073241C"/>
    <w:rsid w:val="00744A71"/>
    <w:rsid w:val="00755224"/>
    <w:rsid w:val="00757310"/>
    <w:rsid w:val="0075769A"/>
    <w:rsid w:val="007A4C46"/>
    <w:rsid w:val="007C3DB6"/>
    <w:rsid w:val="007C4685"/>
    <w:rsid w:val="007D152C"/>
    <w:rsid w:val="007D2B19"/>
    <w:rsid w:val="007E4001"/>
    <w:rsid w:val="007E4BA6"/>
    <w:rsid w:val="00811517"/>
    <w:rsid w:val="00824FBB"/>
    <w:rsid w:val="0083307C"/>
    <w:rsid w:val="00833410"/>
    <w:rsid w:val="00834C5F"/>
    <w:rsid w:val="008375D6"/>
    <w:rsid w:val="00844800"/>
    <w:rsid w:val="00844937"/>
    <w:rsid w:val="008509A7"/>
    <w:rsid w:val="00853879"/>
    <w:rsid w:val="00874981"/>
    <w:rsid w:val="00885DF8"/>
    <w:rsid w:val="008958CA"/>
    <w:rsid w:val="008E3D9C"/>
    <w:rsid w:val="008E7876"/>
    <w:rsid w:val="008F1F9F"/>
    <w:rsid w:val="00927689"/>
    <w:rsid w:val="00930E69"/>
    <w:rsid w:val="00941602"/>
    <w:rsid w:val="0094340E"/>
    <w:rsid w:val="00990630"/>
    <w:rsid w:val="0099072D"/>
    <w:rsid w:val="009B004B"/>
    <w:rsid w:val="009B15A3"/>
    <w:rsid w:val="009C3A40"/>
    <w:rsid w:val="009D06BF"/>
    <w:rsid w:val="009D0980"/>
    <w:rsid w:val="009D56C8"/>
    <w:rsid w:val="009D58BA"/>
    <w:rsid w:val="009E3DF5"/>
    <w:rsid w:val="00A056D1"/>
    <w:rsid w:val="00A203D9"/>
    <w:rsid w:val="00A25292"/>
    <w:rsid w:val="00A27ADF"/>
    <w:rsid w:val="00A329FD"/>
    <w:rsid w:val="00A3496E"/>
    <w:rsid w:val="00A34C9B"/>
    <w:rsid w:val="00A51D38"/>
    <w:rsid w:val="00A54B9F"/>
    <w:rsid w:val="00A610C4"/>
    <w:rsid w:val="00A758D7"/>
    <w:rsid w:val="00A86FC5"/>
    <w:rsid w:val="00A9548D"/>
    <w:rsid w:val="00AA1396"/>
    <w:rsid w:val="00AA1BA2"/>
    <w:rsid w:val="00AB7A9B"/>
    <w:rsid w:val="00AC7A3E"/>
    <w:rsid w:val="00AD122F"/>
    <w:rsid w:val="00AD18A3"/>
    <w:rsid w:val="00AD38AA"/>
    <w:rsid w:val="00AD5640"/>
    <w:rsid w:val="00AE0BD2"/>
    <w:rsid w:val="00AF2866"/>
    <w:rsid w:val="00AF69E8"/>
    <w:rsid w:val="00B0286D"/>
    <w:rsid w:val="00B17235"/>
    <w:rsid w:val="00B23AD6"/>
    <w:rsid w:val="00B30726"/>
    <w:rsid w:val="00B84D24"/>
    <w:rsid w:val="00BA4305"/>
    <w:rsid w:val="00BA4A55"/>
    <w:rsid w:val="00BD06E8"/>
    <w:rsid w:val="00BF7352"/>
    <w:rsid w:val="00C11CEC"/>
    <w:rsid w:val="00C23E4E"/>
    <w:rsid w:val="00C339FD"/>
    <w:rsid w:val="00C7123F"/>
    <w:rsid w:val="00C87073"/>
    <w:rsid w:val="00C92C8F"/>
    <w:rsid w:val="00C9385E"/>
    <w:rsid w:val="00CA0721"/>
    <w:rsid w:val="00CA543F"/>
    <w:rsid w:val="00CA6115"/>
    <w:rsid w:val="00CB6EBB"/>
    <w:rsid w:val="00CC358A"/>
    <w:rsid w:val="00CC4C58"/>
    <w:rsid w:val="00D14479"/>
    <w:rsid w:val="00D175E8"/>
    <w:rsid w:val="00D21542"/>
    <w:rsid w:val="00D2447A"/>
    <w:rsid w:val="00D41539"/>
    <w:rsid w:val="00D52F12"/>
    <w:rsid w:val="00D555A6"/>
    <w:rsid w:val="00D7754F"/>
    <w:rsid w:val="00DA05DF"/>
    <w:rsid w:val="00DA4426"/>
    <w:rsid w:val="00DC1EE9"/>
    <w:rsid w:val="00DC38EE"/>
    <w:rsid w:val="00DD5EE7"/>
    <w:rsid w:val="00DF2A9D"/>
    <w:rsid w:val="00E06322"/>
    <w:rsid w:val="00E110C0"/>
    <w:rsid w:val="00E3292D"/>
    <w:rsid w:val="00E33D9F"/>
    <w:rsid w:val="00E50F5B"/>
    <w:rsid w:val="00E533B8"/>
    <w:rsid w:val="00E55F7A"/>
    <w:rsid w:val="00E56B75"/>
    <w:rsid w:val="00E66EA6"/>
    <w:rsid w:val="00E66ED5"/>
    <w:rsid w:val="00E863AE"/>
    <w:rsid w:val="00E93D5E"/>
    <w:rsid w:val="00EA4351"/>
    <w:rsid w:val="00EA4714"/>
    <w:rsid w:val="00EA689B"/>
    <w:rsid w:val="00EA715B"/>
    <w:rsid w:val="00EB2D8F"/>
    <w:rsid w:val="00EB504E"/>
    <w:rsid w:val="00EC2BB4"/>
    <w:rsid w:val="00EC6C80"/>
    <w:rsid w:val="00EC761A"/>
    <w:rsid w:val="00EF6F4B"/>
    <w:rsid w:val="00F07D0D"/>
    <w:rsid w:val="00F103F4"/>
    <w:rsid w:val="00F121F9"/>
    <w:rsid w:val="00F20F37"/>
    <w:rsid w:val="00F3252B"/>
    <w:rsid w:val="00F37C7A"/>
    <w:rsid w:val="00F429DC"/>
    <w:rsid w:val="00F55ACB"/>
    <w:rsid w:val="00F80FA2"/>
    <w:rsid w:val="00FB29CD"/>
    <w:rsid w:val="00FC7E06"/>
    <w:rsid w:val="00FF0F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8A7F5B"/>
  <w15:docId w15:val="{72C13795-7EC0-465F-AECF-3CE8A58F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rsid w:val="009B0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6748"/>
    <w:rPr>
      <w:color w:val="808080"/>
      <w:shd w:val="clear" w:color="auto" w:fill="E6E6E6"/>
    </w:rPr>
  </w:style>
  <w:style w:type="paragraph" w:styleId="NormalWeb">
    <w:name w:val="Normal (Web)"/>
    <w:basedOn w:val="Normal"/>
    <w:uiPriority w:val="99"/>
    <w:semiHidden/>
    <w:unhideWhenUsed/>
    <w:rsid w:val="002678F2"/>
    <w:pPr>
      <w:spacing w:before="100" w:beforeAutospacing="1" w:after="100" w:afterAutospacing="1"/>
      <w:jc w:val="left"/>
    </w:pPr>
    <w:rPr>
      <w:rFonts w:ascii="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247034598">
      <w:bodyDiv w:val="1"/>
      <w:marLeft w:val="0"/>
      <w:marRight w:val="0"/>
      <w:marTop w:val="0"/>
      <w:marBottom w:val="0"/>
      <w:divBdr>
        <w:top w:val="none" w:sz="0" w:space="0" w:color="auto"/>
        <w:left w:val="none" w:sz="0" w:space="0" w:color="auto"/>
        <w:bottom w:val="none" w:sz="0" w:space="0" w:color="auto"/>
        <w:right w:val="none" w:sz="0" w:space="0" w:color="auto"/>
      </w:divBdr>
    </w:div>
    <w:div w:id="477305551">
      <w:bodyDiv w:val="1"/>
      <w:marLeft w:val="0"/>
      <w:marRight w:val="0"/>
      <w:marTop w:val="0"/>
      <w:marBottom w:val="0"/>
      <w:divBdr>
        <w:top w:val="none" w:sz="0" w:space="0" w:color="auto"/>
        <w:left w:val="none" w:sz="0" w:space="0" w:color="auto"/>
        <w:bottom w:val="none" w:sz="0" w:space="0" w:color="auto"/>
        <w:right w:val="none" w:sz="0" w:space="0" w:color="auto"/>
      </w:divBdr>
    </w:div>
    <w:div w:id="498808772">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86449245">
      <w:bodyDiv w:val="1"/>
      <w:marLeft w:val="0"/>
      <w:marRight w:val="0"/>
      <w:marTop w:val="0"/>
      <w:marBottom w:val="0"/>
      <w:divBdr>
        <w:top w:val="none" w:sz="0" w:space="0" w:color="auto"/>
        <w:left w:val="none" w:sz="0" w:space="0" w:color="auto"/>
        <w:bottom w:val="none" w:sz="0" w:space="0" w:color="auto"/>
        <w:right w:val="none" w:sz="0" w:space="0" w:color="auto"/>
      </w:divBdr>
    </w:div>
    <w:div w:id="1163819239">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817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76E93-140C-4B36-B4F3-B10150A4C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Oliver Olivarez</cp:lastModifiedBy>
  <cp:revision>11</cp:revision>
  <cp:lastPrinted>2014-11-11T06:20:00Z</cp:lastPrinted>
  <dcterms:created xsi:type="dcterms:W3CDTF">2019-07-19T09:00:00Z</dcterms:created>
  <dcterms:modified xsi:type="dcterms:W3CDTF">2020-01-18T01:10:00Z</dcterms:modified>
</cp:coreProperties>
</file>