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F2CE5" w14:textId="77777777" w:rsidR="00184012" w:rsidRDefault="00184012" w:rsidP="00036748">
      <w:pPr>
        <w:rPr>
          <w:color w:val="000000" w:themeColor="text1"/>
          <w:szCs w:val="21"/>
          <w:shd w:val="clear" w:color="auto" w:fill="FFFFFF"/>
        </w:rPr>
      </w:pPr>
      <w:bookmarkStart w:id="0" w:name="_GoBack"/>
      <w:bookmarkEnd w:id="0"/>
    </w:p>
    <w:p w14:paraId="29E1DEBA" w14:textId="56C84580" w:rsidR="00036748" w:rsidRDefault="00036748" w:rsidP="00036748">
      <w:pPr>
        <w:rPr>
          <w:color w:val="000000" w:themeColor="text1"/>
          <w:szCs w:val="21"/>
          <w:shd w:val="clear" w:color="auto" w:fill="FFFFFF"/>
        </w:rPr>
      </w:pPr>
      <w:r>
        <w:rPr>
          <w:color w:val="000000" w:themeColor="text1"/>
          <w:szCs w:val="21"/>
          <w:shd w:val="clear" w:color="auto" w:fill="FFFFFF"/>
        </w:rPr>
        <w:t xml:space="preserve">Note: </w:t>
      </w:r>
    </w:p>
    <w:p w14:paraId="2F258F06" w14:textId="2DDAA105" w:rsidR="004D63AE" w:rsidRDefault="004D63AE" w:rsidP="004D63AE">
      <w:pPr>
        <w:pStyle w:val="ListParagraph"/>
        <w:numPr>
          <w:ilvl w:val="0"/>
          <w:numId w:val="7"/>
        </w:numPr>
        <w:ind w:left="360"/>
        <w:rPr>
          <w:rFonts w:ascii="Times New Roman" w:hAnsi="Times New Roman" w:cs="Times New Roman"/>
          <w:color w:val="000000" w:themeColor="text1"/>
          <w:sz w:val="21"/>
          <w:szCs w:val="21"/>
          <w:shd w:val="clear" w:color="auto" w:fill="FFFFFF"/>
        </w:rPr>
      </w:pPr>
      <w:r w:rsidRPr="006A38A8">
        <w:rPr>
          <w:rFonts w:ascii="Times New Roman" w:hAnsi="Times New Roman" w:cs="Times New Roman" w:hint="eastAsia"/>
          <w:color w:val="000000" w:themeColor="text1"/>
          <w:sz w:val="21"/>
          <w:szCs w:val="21"/>
          <w:shd w:val="clear" w:color="auto" w:fill="FFFFFF"/>
        </w:rPr>
        <w:t>D</w:t>
      </w:r>
      <w:r w:rsidRPr="006A38A8">
        <w:rPr>
          <w:rFonts w:ascii="Times New Roman" w:hAnsi="Times New Roman" w:cs="Times New Roman"/>
          <w:color w:val="000000" w:themeColor="text1"/>
          <w:sz w:val="21"/>
          <w:szCs w:val="21"/>
          <w:shd w:val="clear" w:color="auto" w:fill="FFFFFF"/>
        </w:rPr>
        <w:t xml:space="preserve">etailed requirements can be referred to the </w:t>
      </w:r>
      <w:r>
        <w:rPr>
          <w:rFonts w:ascii="Times New Roman" w:hAnsi="Times New Roman" w:cs="Times New Roman"/>
          <w:color w:val="000000" w:themeColor="text1"/>
          <w:sz w:val="21"/>
          <w:szCs w:val="21"/>
          <w:shd w:val="clear" w:color="auto" w:fill="FFFFFF"/>
        </w:rPr>
        <w:t>S</w:t>
      </w:r>
      <w:r w:rsidRPr="006A38A8">
        <w:rPr>
          <w:rFonts w:ascii="Times New Roman" w:hAnsi="Times New Roman" w:cs="Times New Roman"/>
          <w:color w:val="000000" w:themeColor="text1"/>
          <w:sz w:val="21"/>
          <w:szCs w:val="21"/>
          <w:shd w:val="clear" w:color="auto" w:fill="FFFFFF"/>
        </w:rPr>
        <w:t xml:space="preserve">ample </w:t>
      </w:r>
      <w:r>
        <w:rPr>
          <w:rFonts w:ascii="Times New Roman" w:hAnsi="Times New Roman" w:cs="Times New Roman"/>
          <w:color w:val="000000" w:themeColor="text1"/>
          <w:sz w:val="21"/>
          <w:szCs w:val="21"/>
          <w:shd w:val="clear" w:color="auto" w:fill="FFFFFF"/>
        </w:rPr>
        <w:t>I</w:t>
      </w:r>
      <w:r w:rsidRPr="006A38A8">
        <w:rPr>
          <w:rFonts w:ascii="Times New Roman" w:hAnsi="Times New Roman" w:cs="Times New Roman"/>
          <w:color w:val="000000" w:themeColor="text1"/>
          <w:sz w:val="21"/>
          <w:szCs w:val="21"/>
          <w:shd w:val="clear" w:color="auto" w:fill="FFFFFF"/>
        </w:rPr>
        <w:t xml:space="preserve">nformation </w:t>
      </w:r>
      <w:r>
        <w:rPr>
          <w:rFonts w:ascii="Times New Roman" w:hAnsi="Times New Roman" w:cs="Times New Roman"/>
          <w:color w:val="000000" w:themeColor="text1"/>
          <w:sz w:val="21"/>
          <w:szCs w:val="21"/>
          <w:shd w:val="clear" w:color="auto" w:fill="FFFFFF"/>
        </w:rPr>
        <w:t>F</w:t>
      </w:r>
      <w:r w:rsidRPr="006A38A8">
        <w:rPr>
          <w:rFonts w:ascii="Times New Roman" w:hAnsi="Times New Roman" w:cs="Times New Roman"/>
          <w:color w:val="000000" w:themeColor="text1"/>
          <w:sz w:val="21"/>
          <w:szCs w:val="21"/>
          <w:shd w:val="clear" w:color="auto" w:fill="FFFFFF"/>
        </w:rPr>
        <w:t>orm</w:t>
      </w:r>
      <w:r w:rsidR="00EE47D3">
        <w:rPr>
          <w:rFonts w:ascii="Times New Roman" w:hAnsi="Times New Roman" w:cs="Times New Roman"/>
          <w:color w:val="000000" w:themeColor="text1"/>
          <w:sz w:val="21"/>
          <w:szCs w:val="21"/>
          <w:shd w:val="clear" w:color="auto" w:fill="FFFFFF"/>
        </w:rPr>
        <w:t xml:space="preserve"> </w:t>
      </w:r>
      <w:r w:rsidRPr="006A38A8">
        <w:rPr>
          <w:rFonts w:ascii="Times New Roman" w:hAnsi="Times New Roman" w:cs="Times New Roman"/>
          <w:color w:val="000000" w:themeColor="text1"/>
          <w:sz w:val="21"/>
          <w:szCs w:val="21"/>
          <w:shd w:val="clear" w:color="auto" w:fill="FFFFFF"/>
        </w:rPr>
        <w:t>(SIF).</w:t>
      </w:r>
    </w:p>
    <w:p w14:paraId="7B343AF9" w14:textId="77777777" w:rsidR="004D63AE" w:rsidRDefault="004D63AE" w:rsidP="004D63AE">
      <w:pPr>
        <w:pStyle w:val="ListParagraph"/>
        <w:numPr>
          <w:ilvl w:val="0"/>
          <w:numId w:val="7"/>
        </w:numPr>
        <w:ind w:left="360"/>
        <w:rPr>
          <w:rFonts w:ascii="Times New Roman" w:hAnsi="Times New Roman" w:cs="Times New Roman"/>
          <w:color w:val="000000" w:themeColor="text1"/>
          <w:sz w:val="21"/>
          <w:szCs w:val="21"/>
          <w:shd w:val="clear" w:color="auto" w:fill="FFFFFF"/>
        </w:rPr>
      </w:pPr>
      <w:r w:rsidRPr="000547EE">
        <w:rPr>
          <w:rFonts w:ascii="Times New Roman" w:hAnsi="Times New Roman" w:cs="Times New Roman" w:hint="eastAsia"/>
          <w:color w:val="000000" w:themeColor="text1"/>
          <w:sz w:val="21"/>
          <w:szCs w:val="21"/>
          <w:shd w:val="clear" w:color="auto" w:fill="FFFFFF"/>
        </w:rPr>
        <w:t xml:space="preserve">Samples </w:t>
      </w:r>
      <w:r w:rsidRPr="000547EE">
        <w:rPr>
          <w:rFonts w:ascii="Times New Roman" w:hAnsi="Times New Roman" w:cs="Times New Roman"/>
          <w:color w:val="000000" w:themeColor="text1"/>
          <w:sz w:val="21"/>
          <w:szCs w:val="21"/>
          <w:shd w:val="clear" w:color="auto" w:fill="FFFFFF"/>
        </w:rPr>
        <w:t xml:space="preserve">not meeting </w:t>
      </w:r>
      <w:r>
        <w:rPr>
          <w:rFonts w:ascii="Times New Roman" w:hAnsi="Times New Roman" w:cs="Times New Roman"/>
          <w:color w:val="000000" w:themeColor="text1"/>
          <w:sz w:val="21"/>
          <w:szCs w:val="21"/>
          <w:shd w:val="clear" w:color="auto" w:fill="FFFFFF"/>
        </w:rPr>
        <w:t>Novogene’s</w:t>
      </w:r>
      <w:r w:rsidRPr="000547EE">
        <w:rPr>
          <w:rFonts w:ascii="Times New Roman" w:hAnsi="Times New Roman" w:cs="Times New Roman"/>
          <w:color w:val="000000" w:themeColor="text1"/>
          <w:sz w:val="21"/>
          <w:szCs w:val="21"/>
          <w:shd w:val="clear" w:color="auto" w:fill="FFFFFF"/>
        </w:rPr>
        <w:t xml:space="preserve"> specifications can be designated by the customers as to be processed “at risk” and will be subject</w:t>
      </w:r>
      <w:r>
        <w:rPr>
          <w:rFonts w:ascii="Times New Roman" w:hAnsi="Times New Roman" w:cs="Times New Roman"/>
          <w:color w:val="000000" w:themeColor="text1"/>
          <w:sz w:val="21"/>
          <w:szCs w:val="21"/>
          <w:shd w:val="clear" w:color="auto" w:fill="FFFFFF"/>
        </w:rPr>
        <w:t>ed</w:t>
      </w:r>
      <w:r w:rsidRPr="000547EE">
        <w:rPr>
          <w:rFonts w:ascii="Times New Roman" w:hAnsi="Times New Roman" w:cs="Times New Roman"/>
          <w:color w:val="000000" w:themeColor="text1"/>
          <w:sz w:val="21"/>
          <w:szCs w:val="21"/>
          <w:shd w:val="clear" w:color="auto" w:fill="FFFFFF"/>
        </w:rPr>
        <w:t xml:space="preserve"> to billing regardless of data quality.</w:t>
      </w:r>
      <w:r w:rsidRPr="000547EE">
        <w:rPr>
          <w:rFonts w:ascii="Times New Roman" w:hAnsi="Times New Roman" w:cs="Times New Roman" w:hint="eastAsia"/>
          <w:color w:val="000000" w:themeColor="text1"/>
          <w:sz w:val="21"/>
          <w:szCs w:val="21"/>
          <w:shd w:val="clear" w:color="auto" w:fill="FFFFFF"/>
        </w:rPr>
        <w:t xml:space="preserve"> </w:t>
      </w:r>
      <w:r w:rsidRPr="000547EE">
        <w:rPr>
          <w:rFonts w:ascii="Times New Roman" w:hAnsi="Times New Roman" w:cs="Times New Roman"/>
          <w:color w:val="000000" w:themeColor="text1"/>
          <w:sz w:val="21"/>
          <w:szCs w:val="21"/>
          <w:shd w:val="clear" w:color="auto" w:fill="FFFFFF"/>
        </w:rPr>
        <w:t xml:space="preserve">The turnaround time </w:t>
      </w:r>
      <w:r w:rsidRPr="000547EE">
        <w:rPr>
          <w:rFonts w:ascii="Times New Roman" w:hAnsi="Times New Roman" w:cs="Times New Roman" w:hint="eastAsia"/>
          <w:color w:val="000000" w:themeColor="text1"/>
          <w:sz w:val="21"/>
          <w:szCs w:val="21"/>
          <w:shd w:val="clear" w:color="auto" w:fill="FFFFFF"/>
        </w:rPr>
        <w:t>could</w:t>
      </w:r>
      <w:r w:rsidRPr="000547EE">
        <w:rPr>
          <w:rFonts w:ascii="Times New Roman" w:hAnsi="Times New Roman" w:cs="Times New Roman"/>
          <w:color w:val="000000" w:themeColor="text1"/>
          <w:sz w:val="21"/>
          <w:szCs w:val="21"/>
          <w:shd w:val="clear" w:color="auto" w:fill="FFFFFF"/>
        </w:rPr>
        <w:t xml:space="preserve"> be extend depending on circumstance.</w:t>
      </w:r>
    </w:p>
    <w:p w14:paraId="562BD9D3" w14:textId="77777777" w:rsidR="004D63AE" w:rsidRPr="004D63AE" w:rsidRDefault="00036748" w:rsidP="004D63AE">
      <w:pPr>
        <w:pStyle w:val="ListParagraph"/>
        <w:numPr>
          <w:ilvl w:val="0"/>
          <w:numId w:val="7"/>
        </w:numPr>
        <w:ind w:left="360"/>
        <w:rPr>
          <w:rFonts w:ascii="Times New Roman" w:hAnsi="Times New Roman" w:cs="Times New Roman"/>
          <w:color w:val="000000" w:themeColor="text1"/>
          <w:sz w:val="21"/>
          <w:szCs w:val="21"/>
          <w:shd w:val="clear" w:color="auto" w:fill="FFFFFF"/>
        </w:rPr>
      </w:pPr>
      <w:r w:rsidRPr="004D63AE">
        <w:rPr>
          <w:rFonts w:ascii="Times New Roman" w:hAnsi="Times New Roman" w:cs="Times New Roman"/>
          <w:color w:val="000000" w:themeColor="text1"/>
          <w:sz w:val="21"/>
          <w:szCs w:val="21"/>
          <w:shd w:val="clear" w:color="auto" w:fill="FFFFFF"/>
        </w:rPr>
        <w:t>The above-mentioned sample requirement is for post-QC samples. Please send us excess samples to account for nucleic acid used for QC experiments.</w:t>
      </w:r>
    </w:p>
    <w:p w14:paraId="70935083" w14:textId="509C46E4" w:rsidR="004D63AE" w:rsidRPr="004D63AE" w:rsidRDefault="00036748" w:rsidP="004D63AE">
      <w:pPr>
        <w:pStyle w:val="ListParagraph"/>
        <w:numPr>
          <w:ilvl w:val="0"/>
          <w:numId w:val="7"/>
        </w:numPr>
        <w:ind w:left="360"/>
        <w:rPr>
          <w:rFonts w:ascii="Times New Roman" w:hAnsi="Times New Roman" w:cs="Times New Roman"/>
          <w:color w:val="000000" w:themeColor="text1"/>
          <w:sz w:val="21"/>
          <w:szCs w:val="21"/>
          <w:shd w:val="clear" w:color="auto" w:fill="FFFFFF"/>
        </w:rPr>
      </w:pPr>
      <w:r w:rsidRPr="004D63AE">
        <w:rPr>
          <w:rFonts w:ascii="Times New Roman" w:hAnsi="Times New Roman" w:cs="Times New Roman"/>
          <w:color w:val="000000" w:themeColor="text1"/>
          <w:sz w:val="21"/>
          <w:szCs w:val="21"/>
          <w:shd w:val="clear" w:color="auto" w:fill="FFFFFF"/>
        </w:rPr>
        <w:t>If the customer choose</w:t>
      </w:r>
      <w:r w:rsidR="002678F2" w:rsidRPr="004D63AE">
        <w:rPr>
          <w:rFonts w:ascii="Times New Roman" w:hAnsi="Times New Roman" w:cs="Times New Roman" w:hint="eastAsia"/>
          <w:color w:val="000000" w:themeColor="text1"/>
          <w:sz w:val="21"/>
          <w:szCs w:val="21"/>
          <w:shd w:val="clear" w:color="auto" w:fill="FFFFFF"/>
        </w:rPr>
        <w:t>s</w:t>
      </w:r>
      <w:r w:rsidRPr="004D63AE">
        <w:rPr>
          <w:rFonts w:ascii="Times New Roman" w:hAnsi="Times New Roman" w:cs="Times New Roman"/>
          <w:color w:val="000000" w:themeColor="text1"/>
          <w:sz w:val="21"/>
          <w:szCs w:val="21"/>
          <w:shd w:val="clear" w:color="auto" w:fill="FFFFFF"/>
        </w:rPr>
        <w:t xml:space="preserve"> to opt out certain procedures in Novogene standard QC pipeline, the samples will be graded as “Hold” or “Fail”.</w:t>
      </w:r>
    </w:p>
    <w:p w14:paraId="6A66DB9F" w14:textId="55CF02AE" w:rsidR="009B004B" w:rsidRDefault="00036748" w:rsidP="004D63AE">
      <w:pPr>
        <w:pStyle w:val="ListParagraph"/>
        <w:numPr>
          <w:ilvl w:val="0"/>
          <w:numId w:val="7"/>
        </w:numPr>
        <w:ind w:left="360"/>
        <w:rPr>
          <w:rFonts w:ascii="Times New Roman" w:hAnsi="Times New Roman" w:cs="Times New Roman"/>
          <w:color w:val="000000" w:themeColor="text1"/>
          <w:sz w:val="21"/>
          <w:szCs w:val="21"/>
          <w:shd w:val="clear" w:color="auto" w:fill="FFFFFF"/>
        </w:rPr>
      </w:pPr>
      <w:r w:rsidRPr="004D63AE">
        <w:rPr>
          <w:rFonts w:ascii="Times New Roman" w:hAnsi="Times New Roman" w:cs="Times New Roman"/>
          <w:color w:val="000000" w:themeColor="text1"/>
          <w:sz w:val="21"/>
          <w:szCs w:val="21"/>
          <w:shd w:val="clear" w:color="auto" w:fill="FFFFFF"/>
        </w:rPr>
        <w:t>Special samples such as FFPE DNA, MDA product will be subjected to different QC standards as appeared on the final QC report sent by Novogene.</w:t>
      </w:r>
      <w:r w:rsidR="009B004B" w:rsidRPr="004D63AE">
        <w:rPr>
          <w:rFonts w:ascii="Times New Roman" w:hAnsi="Times New Roman" w:cs="Times New Roman"/>
          <w:color w:val="000000" w:themeColor="text1"/>
          <w:sz w:val="21"/>
          <w:szCs w:val="21"/>
          <w:shd w:val="clear" w:color="auto" w:fill="FFFFFF"/>
        </w:rPr>
        <w:t xml:space="preserve"> </w:t>
      </w:r>
    </w:p>
    <w:p w14:paraId="01A6B644" w14:textId="5A97D8B5" w:rsidR="005D32F3" w:rsidRPr="00423605" w:rsidRDefault="005D32F3" w:rsidP="004D63AE">
      <w:pPr>
        <w:pStyle w:val="ListParagraph"/>
        <w:numPr>
          <w:ilvl w:val="0"/>
          <w:numId w:val="7"/>
        </w:numPr>
        <w:ind w:left="360"/>
        <w:rPr>
          <w:rFonts w:ascii="Times New Roman" w:hAnsi="Times New Roman" w:cs="Times New Roman"/>
          <w:color w:val="FF0000"/>
          <w:sz w:val="21"/>
          <w:szCs w:val="21"/>
          <w:shd w:val="clear" w:color="auto" w:fill="FFFFFF"/>
        </w:rPr>
      </w:pPr>
      <w:r w:rsidRPr="00423605">
        <w:rPr>
          <w:rFonts w:ascii="Times New Roman" w:hAnsi="Times New Roman" w:cs="Times New Roman" w:hint="eastAsia"/>
          <w:color w:val="FF0000"/>
          <w:sz w:val="21"/>
          <w:szCs w:val="21"/>
          <w:shd w:val="clear" w:color="auto" w:fill="FFFFFF"/>
        </w:rPr>
        <w:t>F</w:t>
      </w:r>
      <w:r w:rsidRPr="00423605">
        <w:rPr>
          <w:rFonts w:ascii="Times New Roman" w:hAnsi="Times New Roman" w:cs="Times New Roman"/>
          <w:color w:val="FF0000"/>
          <w:sz w:val="21"/>
          <w:szCs w:val="21"/>
          <w:shd w:val="clear" w:color="auto" w:fill="FFFFFF"/>
        </w:rPr>
        <w:t>or fragmented sample, the main peak should be lower than 500bp and will be determined as Hold.</w:t>
      </w:r>
    </w:p>
    <w:sectPr w:rsidR="005D32F3" w:rsidRPr="00423605" w:rsidSect="00082B11">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4533D" w14:textId="77777777" w:rsidR="00CD22CA" w:rsidRDefault="00CD22CA" w:rsidP="00634D04">
      <w:r>
        <w:separator/>
      </w:r>
    </w:p>
  </w:endnote>
  <w:endnote w:type="continuationSeparator" w:id="0">
    <w:p w14:paraId="0D448F3C" w14:textId="77777777" w:rsidR="00CD22CA" w:rsidRDefault="00CD22CA"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66CF1" w14:textId="77777777" w:rsidR="009B004B" w:rsidRDefault="009B004B" w:rsidP="00A86FC5">
    <w:pPr>
      <w:jc w:val="left"/>
      <w:rPr>
        <w:b/>
        <w:color w:val="000000"/>
        <w:sz w:val="15"/>
        <w:szCs w:val="15"/>
        <w:shd w:val="clear" w:color="auto" w:fill="FFFFFF"/>
      </w:rPr>
    </w:pPr>
  </w:p>
  <w:p w14:paraId="2B6E1A37" w14:textId="18A8C8F4" w:rsidR="009B004B" w:rsidRPr="00874981" w:rsidRDefault="009B004B" w:rsidP="00A86FC5">
    <w:pPr>
      <w:jc w:val="left"/>
      <w:rPr>
        <w:color w:val="000000"/>
        <w:sz w:val="15"/>
        <w:szCs w:val="15"/>
        <w:shd w:val="clear" w:color="auto" w:fill="FFFFFF"/>
      </w:rPr>
    </w:pPr>
    <w:r w:rsidRPr="00A27ADF">
      <w:rPr>
        <w:b/>
        <w:color w:val="000000"/>
        <w:sz w:val="15"/>
        <w:szCs w:val="15"/>
        <w:shd w:val="clear" w:color="auto" w:fill="FFFFFF"/>
      </w:rPr>
      <w:t>NOVOGENE</w:t>
    </w:r>
    <w:r w:rsidR="00696814">
      <w:rPr>
        <w:b/>
        <w:color w:val="000000"/>
        <w:sz w:val="15"/>
        <w:szCs w:val="15"/>
        <w:shd w:val="clear" w:color="auto" w:fill="FFFFFF"/>
      </w:rPr>
      <w:t xml:space="preserve"> CORPORATION INC</w:t>
    </w:r>
    <w:r>
      <w:rPr>
        <w:b/>
        <w:color w:val="000000"/>
        <w:sz w:val="15"/>
        <w:szCs w:val="15"/>
        <w:shd w:val="clear" w:color="auto" w:fill="FFFFFF"/>
      </w:rPr>
      <w:t xml:space="preserve">                 </w:t>
    </w:r>
    <w:r>
      <w:rPr>
        <w:rFonts w:hint="eastAsia"/>
        <w:b/>
        <w:color w:val="000000"/>
        <w:sz w:val="15"/>
        <w:szCs w:val="15"/>
        <w:shd w:val="clear" w:color="auto" w:fill="FFFFFF"/>
      </w:rPr>
      <w:t xml:space="preserve"> </w:t>
    </w:r>
    <w:r>
      <w:rPr>
        <w:b/>
        <w:color w:val="000000"/>
        <w:sz w:val="15"/>
        <w:szCs w:val="15"/>
        <w:shd w:val="clear" w:color="auto" w:fill="FFFFFF"/>
      </w:rPr>
      <w:t xml:space="preserve">            </w:t>
    </w:r>
    <w:r w:rsidR="00696814">
      <w:rPr>
        <w:b/>
        <w:color w:val="000000"/>
        <w:sz w:val="15"/>
        <w:szCs w:val="15"/>
        <w:shd w:val="clear" w:color="auto" w:fill="FFFFFF"/>
      </w:rPr>
      <w:t xml:space="preserve">    </w:t>
    </w:r>
    <w:r w:rsidRPr="00874981">
      <w:rPr>
        <w:color w:val="000000"/>
        <w:sz w:val="15"/>
        <w:szCs w:val="15"/>
        <w:shd w:val="clear" w:color="auto" w:fill="FFFFFF"/>
      </w:rPr>
      <w:t xml:space="preserve"> </w:t>
    </w:r>
    <w:r w:rsidR="00874981">
      <w:rPr>
        <w:color w:val="000000"/>
        <w:sz w:val="15"/>
        <w:szCs w:val="15"/>
        <w:shd w:val="clear" w:color="auto" w:fill="FFFFFF"/>
      </w:rPr>
      <w:t xml:space="preserve">  </w:t>
    </w:r>
    <w:r w:rsidR="00696814" w:rsidRPr="00874981">
      <w:rPr>
        <w:color w:val="000000"/>
        <w:sz w:val="15"/>
        <w:szCs w:val="15"/>
        <w:shd w:val="clear" w:color="auto" w:fill="FFFFFF"/>
      </w:rPr>
      <w:t>823 Anchorage Place, Chula Vista, CA 91914, USA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0655F" w14:textId="77777777" w:rsidR="00CD22CA" w:rsidRDefault="00CD22CA" w:rsidP="00634D04">
      <w:r>
        <w:separator/>
      </w:r>
    </w:p>
  </w:footnote>
  <w:footnote w:type="continuationSeparator" w:id="0">
    <w:p w14:paraId="5E74031F" w14:textId="77777777" w:rsidR="00CD22CA" w:rsidRDefault="00CD22CA"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98F70" w14:textId="77777777" w:rsidR="009B004B" w:rsidRDefault="00CD22CA" w:rsidP="0002131A">
    <w:pPr>
      <w:pStyle w:val="Header"/>
      <w:jc w:val="both"/>
    </w:pPr>
    <w:r>
      <w:rPr>
        <w:noProof/>
      </w:rPr>
      <w:pict w14:anchorId="7EBD18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9B004B">
      <w:rPr>
        <w:noProof/>
      </w:rPr>
      <w:drawing>
        <wp:inline distT="0" distB="0" distL="0" distR="0" wp14:anchorId="375ED35B" wp14:editId="4BDF2818">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SimSu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3"/>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5FAF"/>
    <w:rsid w:val="0002131A"/>
    <w:rsid w:val="00034ED7"/>
    <w:rsid w:val="00036748"/>
    <w:rsid w:val="000438FC"/>
    <w:rsid w:val="00044454"/>
    <w:rsid w:val="000613FA"/>
    <w:rsid w:val="00082B11"/>
    <w:rsid w:val="00092410"/>
    <w:rsid w:val="000A1E58"/>
    <w:rsid w:val="000C7708"/>
    <w:rsid w:val="000D0EE5"/>
    <w:rsid w:val="000E6860"/>
    <w:rsid w:val="00100A35"/>
    <w:rsid w:val="001142B7"/>
    <w:rsid w:val="0013259F"/>
    <w:rsid w:val="00154F68"/>
    <w:rsid w:val="00163665"/>
    <w:rsid w:val="00165C37"/>
    <w:rsid w:val="00184012"/>
    <w:rsid w:val="0019459E"/>
    <w:rsid w:val="001B333C"/>
    <w:rsid w:val="001D361C"/>
    <w:rsid w:val="001F2812"/>
    <w:rsid w:val="001F5A55"/>
    <w:rsid w:val="00202FBF"/>
    <w:rsid w:val="00210CA8"/>
    <w:rsid w:val="00234F11"/>
    <w:rsid w:val="002458E5"/>
    <w:rsid w:val="00253D76"/>
    <w:rsid w:val="002557FE"/>
    <w:rsid w:val="00260881"/>
    <w:rsid w:val="0026633A"/>
    <w:rsid w:val="00266A28"/>
    <w:rsid w:val="00266DAD"/>
    <w:rsid w:val="002678F2"/>
    <w:rsid w:val="00286B8B"/>
    <w:rsid w:val="002934E4"/>
    <w:rsid w:val="002B3800"/>
    <w:rsid w:val="002C7C66"/>
    <w:rsid w:val="002F51FB"/>
    <w:rsid w:val="00311D32"/>
    <w:rsid w:val="00327E70"/>
    <w:rsid w:val="00335C75"/>
    <w:rsid w:val="00352745"/>
    <w:rsid w:val="003575A9"/>
    <w:rsid w:val="00357E60"/>
    <w:rsid w:val="00360AB5"/>
    <w:rsid w:val="0037410E"/>
    <w:rsid w:val="0037535B"/>
    <w:rsid w:val="00391A21"/>
    <w:rsid w:val="003935FB"/>
    <w:rsid w:val="003A71DB"/>
    <w:rsid w:val="003B0C19"/>
    <w:rsid w:val="003C1C92"/>
    <w:rsid w:val="003C6638"/>
    <w:rsid w:val="003C6D40"/>
    <w:rsid w:val="003D66BE"/>
    <w:rsid w:val="003F20BC"/>
    <w:rsid w:val="003F6715"/>
    <w:rsid w:val="00404DA5"/>
    <w:rsid w:val="00413EBB"/>
    <w:rsid w:val="00423605"/>
    <w:rsid w:val="00423A1D"/>
    <w:rsid w:val="00434E7D"/>
    <w:rsid w:val="004731F9"/>
    <w:rsid w:val="00486795"/>
    <w:rsid w:val="004875D0"/>
    <w:rsid w:val="004D03A5"/>
    <w:rsid w:val="004D220E"/>
    <w:rsid w:val="004D50EA"/>
    <w:rsid w:val="004D63AE"/>
    <w:rsid w:val="004E44D1"/>
    <w:rsid w:val="004E6A1A"/>
    <w:rsid w:val="004F5FD7"/>
    <w:rsid w:val="005015DF"/>
    <w:rsid w:val="00510E2D"/>
    <w:rsid w:val="00536E15"/>
    <w:rsid w:val="00545FFB"/>
    <w:rsid w:val="005522D1"/>
    <w:rsid w:val="00567FB6"/>
    <w:rsid w:val="00575748"/>
    <w:rsid w:val="00580CD4"/>
    <w:rsid w:val="00592DFF"/>
    <w:rsid w:val="005A0F19"/>
    <w:rsid w:val="005B2DBE"/>
    <w:rsid w:val="005D0D19"/>
    <w:rsid w:val="005D1B2B"/>
    <w:rsid w:val="005D32F3"/>
    <w:rsid w:val="005D7C16"/>
    <w:rsid w:val="00614EC2"/>
    <w:rsid w:val="0061554B"/>
    <w:rsid w:val="00620E16"/>
    <w:rsid w:val="0062370A"/>
    <w:rsid w:val="00623EB7"/>
    <w:rsid w:val="00634D04"/>
    <w:rsid w:val="006541F9"/>
    <w:rsid w:val="00657A44"/>
    <w:rsid w:val="00663249"/>
    <w:rsid w:val="00665D07"/>
    <w:rsid w:val="00696814"/>
    <w:rsid w:val="006C69B5"/>
    <w:rsid w:val="006C799F"/>
    <w:rsid w:val="006D1B53"/>
    <w:rsid w:val="006D23CE"/>
    <w:rsid w:val="006D2A33"/>
    <w:rsid w:val="006D78CB"/>
    <w:rsid w:val="006E0593"/>
    <w:rsid w:val="006E07C0"/>
    <w:rsid w:val="006E3989"/>
    <w:rsid w:val="00710A92"/>
    <w:rsid w:val="00712162"/>
    <w:rsid w:val="00712ED1"/>
    <w:rsid w:val="00716647"/>
    <w:rsid w:val="00730C2D"/>
    <w:rsid w:val="0073241C"/>
    <w:rsid w:val="00745BBA"/>
    <w:rsid w:val="00755224"/>
    <w:rsid w:val="00757310"/>
    <w:rsid w:val="0075769A"/>
    <w:rsid w:val="00771AD0"/>
    <w:rsid w:val="007729FE"/>
    <w:rsid w:val="007A4C46"/>
    <w:rsid w:val="007C3DB6"/>
    <w:rsid w:val="007C4685"/>
    <w:rsid w:val="007D152C"/>
    <w:rsid w:val="007D2B19"/>
    <w:rsid w:val="007E4001"/>
    <w:rsid w:val="007E4BA6"/>
    <w:rsid w:val="00811517"/>
    <w:rsid w:val="00824FBB"/>
    <w:rsid w:val="0083307C"/>
    <w:rsid w:val="00833410"/>
    <w:rsid w:val="00834C5F"/>
    <w:rsid w:val="008375D6"/>
    <w:rsid w:val="00844800"/>
    <w:rsid w:val="00844937"/>
    <w:rsid w:val="00851DC7"/>
    <w:rsid w:val="00853879"/>
    <w:rsid w:val="00874981"/>
    <w:rsid w:val="00885DF8"/>
    <w:rsid w:val="008958CA"/>
    <w:rsid w:val="008E3D9C"/>
    <w:rsid w:val="008E7876"/>
    <w:rsid w:val="008F1F9F"/>
    <w:rsid w:val="00941602"/>
    <w:rsid w:val="0094340E"/>
    <w:rsid w:val="009674C4"/>
    <w:rsid w:val="00990630"/>
    <w:rsid w:val="0099072D"/>
    <w:rsid w:val="009B004B"/>
    <w:rsid w:val="009B15A3"/>
    <w:rsid w:val="009C3A40"/>
    <w:rsid w:val="009D06BF"/>
    <w:rsid w:val="009D0980"/>
    <w:rsid w:val="009D56C8"/>
    <w:rsid w:val="009D58BA"/>
    <w:rsid w:val="009E3DF5"/>
    <w:rsid w:val="00A056D1"/>
    <w:rsid w:val="00A203D9"/>
    <w:rsid w:val="00A25292"/>
    <w:rsid w:val="00A27ADF"/>
    <w:rsid w:val="00A329FD"/>
    <w:rsid w:val="00A3496E"/>
    <w:rsid w:val="00A34C9B"/>
    <w:rsid w:val="00A51D38"/>
    <w:rsid w:val="00A54B9F"/>
    <w:rsid w:val="00A610C4"/>
    <w:rsid w:val="00A758D7"/>
    <w:rsid w:val="00A86FC5"/>
    <w:rsid w:val="00A9548D"/>
    <w:rsid w:val="00AA1396"/>
    <w:rsid w:val="00AA1BA2"/>
    <w:rsid w:val="00AB7A9B"/>
    <w:rsid w:val="00AC7A3E"/>
    <w:rsid w:val="00AD122F"/>
    <w:rsid w:val="00AD18A3"/>
    <w:rsid w:val="00AD38AA"/>
    <w:rsid w:val="00AD5640"/>
    <w:rsid w:val="00AE0BD2"/>
    <w:rsid w:val="00AF2866"/>
    <w:rsid w:val="00AF69E8"/>
    <w:rsid w:val="00B0286D"/>
    <w:rsid w:val="00B17235"/>
    <w:rsid w:val="00B30726"/>
    <w:rsid w:val="00B84D24"/>
    <w:rsid w:val="00BA4305"/>
    <w:rsid w:val="00BA4A55"/>
    <w:rsid w:val="00BD06E8"/>
    <w:rsid w:val="00BF7352"/>
    <w:rsid w:val="00C11CEC"/>
    <w:rsid w:val="00C23E4E"/>
    <w:rsid w:val="00C31A1A"/>
    <w:rsid w:val="00C339FD"/>
    <w:rsid w:val="00C4736E"/>
    <w:rsid w:val="00C7123F"/>
    <w:rsid w:val="00C87073"/>
    <w:rsid w:val="00C92C8F"/>
    <w:rsid w:val="00C9385E"/>
    <w:rsid w:val="00CA0721"/>
    <w:rsid w:val="00CA543F"/>
    <w:rsid w:val="00CA6115"/>
    <w:rsid w:val="00CB6EBB"/>
    <w:rsid w:val="00CC358A"/>
    <w:rsid w:val="00CC4C58"/>
    <w:rsid w:val="00CD22CA"/>
    <w:rsid w:val="00D125F9"/>
    <w:rsid w:val="00D14479"/>
    <w:rsid w:val="00D175E8"/>
    <w:rsid w:val="00D2447A"/>
    <w:rsid w:val="00D41539"/>
    <w:rsid w:val="00D52F12"/>
    <w:rsid w:val="00D53353"/>
    <w:rsid w:val="00D555A6"/>
    <w:rsid w:val="00D7754F"/>
    <w:rsid w:val="00DA05DF"/>
    <w:rsid w:val="00DA4426"/>
    <w:rsid w:val="00DC1EE9"/>
    <w:rsid w:val="00DC38EE"/>
    <w:rsid w:val="00DD03B6"/>
    <w:rsid w:val="00DD5EE7"/>
    <w:rsid w:val="00DF2A9D"/>
    <w:rsid w:val="00E06322"/>
    <w:rsid w:val="00E3292D"/>
    <w:rsid w:val="00E50F5B"/>
    <w:rsid w:val="00E533B8"/>
    <w:rsid w:val="00E55F7A"/>
    <w:rsid w:val="00E66EA6"/>
    <w:rsid w:val="00E66ED5"/>
    <w:rsid w:val="00E863AE"/>
    <w:rsid w:val="00E93D5E"/>
    <w:rsid w:val="00EA4351"/>
    <w:rsid w:val="00EA4714"/>
    <w:rsid w:val="00EA689B"/>
    <w:rsid w:val="00EA715B"/>
    <w:rsid w:val="00EB2D8F"/>
    <w:rsid w:val="00EB504E"/>
    <w:rsid w:val="00EC2BB4"/>
    <w:rsid w:val="00EC6C80"/>
    <w:rsid w:val="00EC761A"/>
    <w:rsid w:val="00EE47D3"/>
    <w:rsid w:val="00F07D0D"/>
    <w:rsid w:val="00F103F4"/>
    <w:rsid w:val="00F121F9"/>
    <w:rsid w:val="00F20F37"/>
    <w:rsid w:val="00F3252B"/>
    <w:rsid w:val="00F37C7A"/>
    <w:rsid w:val="00F429DC"/>
    <w:rsid w:val="00F628C2"/>
    <w:rsid w:val="00F80FA2"/>
    <w:rsid w:val="00FB29CD"/>
    <w:rsid w:val="00FC29F4"/>
    <w:rsid w:val="00FC7E06"/>
    <w:rsid w:val="00FF0FD3"/>
    <w:rsid w:val="271DA171"/>
    <w:rsid w:val="780D8D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E8A7F5B"/>
  <w15:docId w15:val="{72C13795-7EC0-465F-AECF-3CE8A58F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D04"/>
    <w:pPr>
      <w:jc w:val="both"/>
    </w:pPr>
    <w:rPr>
      <w:rFonts w:ascii="Times New Roman" w:eastAsia="SimSu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SimSun"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SimSun" w:hAnsi="SimSun" w:cs="SimSun"/>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SimSun"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SimSun" w:hAnsi="Times New Roman" w:cs="Times New Roman"/>
      <w:b/>
      <w:bCs/>
      <w:szCs w:val="20"/>
    </w:rPr>
  </w:style>
  <w:style w:type="table" w:styleId="TableGrid">
    <w:name w:val="Table Grid"/>
    <w:basedOn w:val="TableNormal"/>
    <w:uiPriority w:val="59"/>
    <w:rsid w:val="009B00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36748"/>
    <w:rPr>
      <w:color w:val="808080"/>
      <w:shd w:val="clear" w:color="auto" w:fill="E6E6E6"/>
    </w:rPr>
  </w:style>
  <w:style w:type="paragraph" w:styleId="NormalWeb">
    <w:name w:val="Normal (Web)"/>
    <w:basedOn w:val="Normal"/>
    <w:uiPriority w:val="99"/>
    <w:semiHidden/>
    <w:unhideWhenUsed/>
    <w:rsid w:val="002678F2"/>
    <w:pPr>
      <w:spacing w:before="100" w:beforeAutospacing="1" w:after="100" w:afterAutospacing="1"/>
      <w:jc w:val="left"/>
    </w:pPr>
    <w:rPr>
      <w:rFonts w:ascii="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247034598">
      <w:bodyDiv w:val="1"/>
      <w:marLeft w:val="0"/>
      <w:marRight w:val="0"/>
      <w:marTop w:val="0"/>
      <w:marBottom w:val="0"/>
      <w:divBdr>
        <w:top w:val="none" w:sz="0" w:space="0" w:color="auto"/>
        <w:left w:val="none" w:sz="0" w:space="0" w:color="auto"/>
        <w:bottom w:val="none" w:sz="0" w:space="0" w:color="auto"/>
        <w:right w:val="none" w:sz="0" w:space="0" w:color="auto"/>
      </w:divBdr>
    </w:div>
    <w:div w:id="477305551">
      <w:bodyDiv w:val="1"/>
      <w:marLeft w:val="0"/>
      <w:marRight w:val="0"/>
      <w:marTop w:val="0"/>
      <w:marBottom w:val="0"/>
      <w:divBdr>
        <w:top w:val="none" w:sz="0" w:space="0" w:color="auto"/>
        <w:left w:val="none" w:sz="0" w:space="0" w:color="auto"/>
        <w:bottom w:val="none" w:sz="0" w:space="0" w:color="auto"/>
        <w:right w:val="none" w:sz="0" w:space="0" w:color="auto"/>
      </w:divBdr>
    </w:div>
    <w:div w:id="498808772">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86449245">
      <w:bodyDiv w:val="1"/>
      <w:marLeft w:val="0"/>
      <w:marRight w:val="0"/>
      <w:marTop w:val="0"/>
      <w:marBottom w:val="0"/>
      <w:divBdr>
        <w:top w:val="none" w:sz="0" w:space="0" w:color="auto"/>
        <w:left w:val="none" w:sz="0" w:space="0" w:color="auto"/>
        <w:bottom w:val="none" w:sz="0" w:space="0" w:color="auto"/>
        <w:right w:val="none" w:sz="0" w:space="0" w:color="auto"/>
      </w:divBdr>
    </w:div>
    <w:div w:id="1163819239">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849057004">
      <w:bodyDiv w:val="1"/>
      <w:marLeft w:val="0"/>
      <w:marRight w:val="0"/>
      <w:marTop w:val="0"/>
      <w:marBottom w:val="0"/>
      <w:divBdr>
        <w:top w:val="none" w:sz="0" w:space="0" w:color="auto"/>
        <w:left w:val="none" w:sz="0" w:space="0" w:color="auto"/>
        <w:bottom w:val="none" w:sz="0" w:space="0" w:color="auto"/>
        <w:right w:val="none" w:sz="0" w:space="0" w:color="auto"/>
      </w:divBdr>
      <w:divsChild>
        <w:div w:id="375931528">
          <w:marLeft w:val="0"/>
          <w:marRight w:val="0"/>
          <w:marTop w:val="0"/>
          <w:marBottom w:val="0"/>
          <w:divBdr>
            <w:top w:val="none" w:sz="0" w:space="0" w:color="auto"/>
            <w:left w:val="none" w:sz="0" w:space="0" w:color="auto"/>
            <w:bottom w:val="none" w:sz="0" w:space="0" w:color="auto"/>
            <w:right w:val="none" w:sz="0" w:space="0" w:color="auto"/>
          </w:divBdr>
        </w:div>
      </w:divsChild>
    </w:div>
    <w:div w:id="198176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1DE23361D7E1FC48B956F5A77FCC2648" ma:contentTypeVersion="7" ma:contentTypeDescription="新建文档。" ma:contentTypeScope="" ma:versionID="33a760d5acfcda5011aab4654697e212">
  <xsd:schema xmlns:xsd="http://www.w3.org/2001/XMLSchema" xmlns:xs="http://www.w3.org/2001/XMLSchema" xmlns:p="http://schemas.microsoft.com/office/2006/metadata/properties" xmlns:ns2="a2dea9a9-05c9-4f8d-b7f8-4c834224f49d" xmlns:ns3="e54fa619-2344-4ec8-ac3e-39985bc07c4b" targetNamespace="http://schemas.microsoft.com/office/2006/metadata/properties" ma:root="true" ma:fieldsID="ffe0f6ea9a4e65067a72c5381816a490" ns2:_="" ns3:_="">
    <xsd:import namespace="a2dea9a9-05c9-4f8d-b7f8-4c834224f49d"/>
    <xsd:import namespace="e54fa619-2344-4ec8-ac3e-39985bc07c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ea9a9-05c9-4f8d-b7f8-4c834224f4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4fa619-2344-4ec8-ac3e-39985bc07c4b" elementFormDefault="qualified">
    <xsd:import namespace="http://schemas.microsoft.com/office/2006/documentManagement/types"/>
    <xsd:import namespace="http://schemas.microsoft.com/office/infopath/2007/PartnerControls"/>
    <xsd:element name="SharedWithUsers" ma:index="10"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享对象详细信息"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CB992-7E70-402C-BF2E-2AC23036BC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ea9a9-05c9-4f8d-b7f8-4c834224f49d"/>
    <ds:schemaRef ds:uri="e54fa619-2344-4ec8-ac3e-39985bc07c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1EE6DA-9711-453E-B0EC-9D4CE360D7B9}">
  <ds:schemaRefs>
    <ds:schemaRef ds:uri="http://schemas.microsoft.com/sharepoint/v3/contenttype/forms"/>
  </ds:schemaRefs>
</ds:datastoreItem>
</file>

<file path=customXml/itemProps3.xml><?xml version="1.0" encoding="utf-8"?>
<ds:datastoreItem xmlns:ds="http://schemas.openxmlformats.org/officeDocument/2006/customXml" ds:itemID="{047585C5-AEE0-435B-91BD-7AFC6C1315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853711F-A6F0-4B8D-8662-C855B8332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mayankun</dc:creator>
  <cp:lastModifiedBy>Oliver Olivarez</cp:lastModifiedBy>
  <cp:revision>12</cp:revision>
  <cp:lastPrinted>2014-11-11T06:20:00Z</cp:lastPrinted>
  <dcterms:created xsi:type="dcterms:W3CDTF">2019-07-19T02:17:00Z</dcterms:created>
  <dcterms:modified xsi:type="dcterms:W3CDTF">2020-01-30T07:07:00Z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0x0101001DE23361D7E1FC48B956F5A77FCC2648</vt:lpwstr>
  </property>
</Properties>
</file>