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BDCDF" w14:textId="77777777" w:rsidR="000C5685" w:rsidRDefault="000C5685" w:rsidP="004F29E8">
      <w:pPr>
        <w:rPr>
          <w:b/>
          <w:u w:val="single"/>
        </w:rPr>
      </w:pPr>
    </w:p>
    <w:p w14:paraId="5427749F" w14:textId="77777777" w:rsidR="00082B11" w:rsidRPr="000C7708" w:rsidRDefault="00C9385E" w:rsidP="00C9385E">
      <w:pPr>
        <w:jc w:val="center"/>
        <w:rPr>
          <w:b/>
          <w:u w:val="single"/>
        </w:rPr>
      </w:pPr>
      <w:r w:rsidRPr="000C7708">
        <w:rPr>
          <w:b/>
          <w:u w:val="single"/>
        </w:rPr>
        <w:t>Official Quotation</w:t>
      </w:r>
    </w:p>
    <w:p w14:paraId="08B1C9A9" w14:textId="500D967F" w:rsidR="00004913" w:rsidRPr="000C7708" w:rsidRDefault="00B74395" w:rsidP="00004913">
      <w:pPr>
        <w:jc w:val="left"/>
        <w:rPr>
          <w:color w:val="000000" w:themeColor="text1"/>
          <w:sz w:val="18"/>
          <w:szCs w:val="18"/>
          <w:shd w:val="clear" w:color="auto" w:fill="FFFFFF"/>
        </w:rPr>
      </w:pPr>
      <w:r>
        <w:rPr>
          <w:b/>
          <w:noProof/>
          <w:sz w:val="18"/>
          <w:szCs w:val="1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A7734C" wp14:editId="2C593D3E">
                <wp:simplePos x="0" y="0"/>
                <wp:positionH relativeFrom="column">
                  <wp:posOffset>3398120</wp:posOffset>
                </wp:positionH>
                <wp:positionV relativeFrom="paragraph">
                  <wp:posOffset>138435</wp:posOffset>
                </wp:positionV>
                <wp:extent cx="2166898" cy="784225"/>
                <wp:effectExtent l="0" t="0" r="17780" b="1651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6898" cy="78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4F096" w14:textId="77777777" w:rsidR="00F04F08" w:rsidRPr="00F0778E" w:rsidRDefault="00F04F08" w:rsidP="00F04F08">
                            <w:pPr>
                              <w:spacing w:line="276" w:lineRule="auto"/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szCs w:val="21"/>
                              </w:rPr>
                              <w:t xml:space="preserve">Quote No: </w:t>
                            </w:r>
                            <w:r w:rsidRPr="00F0778E">
                              <w:rPr>
                                <w:color w:val="FF0000"/>
                                <w:sz w:val="22"/>
                                <w:szCs w:val="22"/>
                                <w:shd w:val="clear" w:color="auto" w:fill="FFFFFF"/>
                              </w:rPr>
                              <w:t>VAR_QUOTE_NUM</w:t>
                            </w:r>
                          </w:p>
                          <w:p w14:paraId="488E683C" w14:textId="3B44D661" w:rsidR="00F04F08" w:rsidRPr="00F0778E" w:rsidRDefault="00F04F08" w:rsidP="00F04F08">
                            <w:pPr>
                              <w:rPr>
                                <w:szCs w:val="21"/>
                              </w:rPr>
                            </w:pPr>
                            <w:r w:rsidRPr="00F0778E">
                              <w:rPr>
                                <w:szCs w:val="21"/>
                              </w:rPr>
                              <w:t xml:space="preserve">Date Issued: </w:t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begin"/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instrText xml:space="preserve"> DATE \@ "d MMMM yyyy" </w:instrText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separate"/>
                            </w:r>
                            <w:r w:rsidR="00E02366">
                              <w:rPr>
                                <w:rFonts w:eastAsia="Microsoft YaHei"/>
                                <w:noProof/>
                                <w:color w:val="000000"/>
                                <w:szCs w:val="21"/>
                                <w:shd w:val="clear" w:color="auto" w:fill="FFFFFF"/>
                              </w:rPr>
                              <w:t>4 February 2020</w:t>
                            </w:r>
                            <w:r w:rsidRPr="00F0778E">
                              <w:rPr>
                                <w:rFonts w:eastAsia="Microsoft YaHei"/>
                                <w:color w:val="000000"/>
                                <w:szCs w:val="21"/>
                                <w:shd w:val="clear" w:color="auto" w:fill="FFFFFF"/>
                              </w:rPr>
                              <w:fldChar w:fldCharType="end"/>
                            </w:r>
                          </w:p>
                          <w:p w14:paraId="74D3988E" w14:textId="2B710FB8" w:rsidR="00DD7021" w:rsidRPr="00F04F08" w:rsidRDefault="00F04F08" w:rsidP="00F04F08">
                            <w:pPr>
                              <w:jc w:val="left"/>
                              <w:rPr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F0778E">
                              <w:rPr>
                                <w:szCs w:val="21"/>
                              </w:rPr>
                              <w:t>Validity: 30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7734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67.55pt;margin-top:10.9pt;width:170.6pt;height:61.7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" strokecolor="white [3212]">
                <v:textbox style="mso-fit-shape-to-text:t">
                  <w:txbxContent>
                    <w:p w14:paraId="3004F096" w14:textId="77777777" w:rsidR="00F04F08" w:rsidRPr="00F0778E" w:rsidRDefault="00F04F08" w:rsidP="00F04F08">
                      <w:pPr>
                        <w:spacing w:line="276" w:lineRule="auto"/>
                        <w:rPr>
                          <w:szCs w:val="21"/>
                        </w:rPr>
                      </w:pPr>
                      <w:r w:rsidRPr="00F0778E">
                        <w:rPr>
                          <w:szCs w:val="21"/>
                        </w:rPr>
                        <w:t xml:space="preserve">Quote No: </w:t>
                      </w:r>
                      <w:r w:rsidRPr="00F0778E">
                        <w:rPr>
                          <w:color w:val="FF0000"/>
                          <w:sz w:val="22"/>
                          <w:szCs w:val="22"/>
                          <w:shd w:val="clear" w:color="auto" w:fill="FFFFFF"/>
                        </w:rPr>
                        <w:t>VAR_QUOTE_NUM</w:t>
                      </w:r>
                    </w:p>
                    <w:p w14:paraId="488E683C" w14:textId="3B44D661" w:rsidR="00F04F08" w:rsidRPr="00F0778E" w:rsidRDefault="00F04F08" w:rsidP="00F04F08">
                      <w:pPr>
                        <w:rPr>
                          <w:szCs w:val="21"/>
                        </w:rPr>
                      </w:pPr>
                      <w:r w:rsidRPr="00F0778E">
                        <w:rPr>
                          <w:szCs w:val="21"/>
                        </w:rPr>
                        <w:t xml:space="preserve">Date Issued: </w:t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fldChar w:fldCharType="begin"/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instrText xml:space="preserve"> DATE \@ "d MMMM yyyy" </w:instrText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fldChar w:fldCharType="separate"/>
                      </w:r>
                      <w:r w:rsidR="00E02366">
                        <w:rPr>
                          <w:rFonts w:eastAsia="Microsoft YaHei"/>
                          <w:noProof/>
                          <w:color w:val="000000"/>
                          <w:szCs w:val="21"/>
                          <w:shd w:val="clear" w:color="auto" w:fill="FFFFFF"/>
                        </w:rPr>
                        <w:t>4 February 2020</w:t>
                      </w:r>
                      <w:r w:rsidRPr="00F0778E">
                        <w:rPr>
                          <w:rFonts w:eastAsia="Microsoft YaHei"/>
                          <w:color w:val="000000"/>
                          <w:szCs w:val="21"/>
                          <w:shd w:val="clear" w:color="auto" w:fill="FFFFFF"/>
                        </w:rPr>
                        <w:fldChar w:fldCharType="end"/>
                      </w:r>
                    </w:p>
                    <w:p w14:paraId="74D3988E" w14:textId="2B710FB8" w:rsidR="00DD7021" w:rsidRPr="00F04F08" w:rsidRDefault="00F04F08" w:rsidP="00F04F08">
                      <w:pPr>
                        <w:jc w:val="left"/>
                        <w:rPr>
                          <w:color w:val="000000" w:themeColor="text1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F0778E">
                        <w:rPr>
                          <w:szCs w:val="21"/>
                        </w:rPr>
                        <w:t>Validity: 30 days</w:t>
                      </w:r>
                    </w:p>
                  </w:txbxContent>
                </v:textbox>
              </v:shape>
            </w:pict>
          </mc:Fallback>
        </mc:AlternateContent>
      </w:r>
      <w:r w:rsidR="005A78D8">
        <w:rPr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EA0AA7" wp14:editId="34536658">
                <wp:simplePos x="0" y="0"/>
                <wp:positionH relativeFrom="column">
                  <wp:posOffset>-59055</wp:posOffset>
                </wp:positionH>
                <wp:positionV relativeFrom="paragraph">
                  <wp:posOffset>109220</wp:posOffset>
                </wp:positionV>
                <wp:extent cx="3421380" cy="1076325"/>
                <wp:effectExtent l="0" t="0" r="33020" b="15875"/>
                <wp:wrapNone/>
                <wp:docPr id="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1380" cy="1076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5FF5F8" w14:textId="77777777" w:rsidR="00F04F08" w:rsidRDefault="00F04F08" w:rsidP="00F04F08">
                            <w:pPr>
                              <w:spacing w:line="276" w:lineRule="auto"/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</w:pPr>
                            <w:r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VAR_CLIENT_NAME</w:t>
                            </w:r>
                          </w:p>
                          <w:p w14:paraId="1F6C3471" w14:textId="77777777" w:rsidR="00F04F08" w:rsidRDefault="00F04F08" w:rsidP="00F04F08">
                            <w:pPr>
                              <w:spacing w:line="276" w:lineRule="auto"/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</w:pPr>
                            <w:r w:rsidRPr="00223826">
                              <w:rPr>
                                <w:color w:val="FF0000"/>
                                <w:kern w:val="0"/>
                                <w:szCs w:val="21"/>
                                <w:lang w:val="fr-FR"/>
                              </w:rPr>
                              <w:t>VAR_CLIENT_EMAIL</w:t>
                            </w:r>
                          </w:p>
                          <w:p w14:paraId="695DF5D2" w14:textId="28822EF7" w:rsidR="0090122F" w:rsidRPr="00F04F08" w:rsidRDefault="00F04F08" w:rsidP="00F04F08">
                            <w:pPr>
                              <w:spacing w:line="276" w:lineRule="auto"/>
                              <w:rPr>
                                <w:color w:val="FF0000"/>
                                <w:kern w:val="0"/>
                                <w:szCs w:val="21"/>
                              </w:rPr>
                            </w:pPr>
                            <w:r w:rsidRPr="00F0778E">
                              <w:rPr>
                                <w:color w:val="FF0000"/>
                                <w:kern w:val="0"/>
                                <w:szCs w:val="21"/>
                              </w:rPr>
                              <w:t>VAR_CLIENT_SCHOOL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0AA7" id="Text Box 6" o:spid="_x0000_s1027" type="#_x0000_t202" style="position:absolute;margin-left:-4.65pt;margin-top:8.6pt;width:269.4pt;height:8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" strokecolor="white [3212]">
                <v:textbox>
                  <w:txbxContent>
                    <w:p w14:paraId="7F5FF5F8" w14:textId="77777777" w:rsidR="00F04F08" w:rsidRDefault="00F04F08" w:rsidP="00F04F08">
                      <w:pPr>
                        <w:spacing w:line="276" w:lineRule="auto"/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</w:pPr>
                      <w:r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VAR_CLIENT_NAME</w:t>
                      </w:r>
                    </w:p>
                    <w:p w14:paraId="1F6C3471" w14:textId="77777777" w:rsidR="00F04F08" w:rsidRDefault="00F04F08" w:rsidP="00F04F08">
                      <w:pPr>
                        <w:spacing w:line="276" w:lineRule="auto"/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</w:pPr>
                      <w:r w:rsidRPr="00223826">
                        <w:rPr>
                          <w:color w:val="FF0000"/>
                          <w:kern w:val="0"/>
                          <w:szCs w:val="21"/>
                          <w:lang w:val="fr-FR"/>
                        </w:rPr>
                        <w:t>VAR_CLIENT_EMAIL</w:t>
                      </w:r>
                    </w:p>
                    <w:p w14:paraId="695DF5D2" w14:textId="28822EF7" w:rsidR="0090122F" w:rsidRPr="00F04F08" w:rsidRDefault="00F04F08" w:rsidP="00F04F08">
                      <w:pPr>
                        <w:spacing w:line="276" w:lineRule="auto"/>
                        <w:rPr>
                          <w:color w:val="FF0000"/>
                          <w:kern w:val="0"/>
                          <w:szCs w:val="21"/>
                        </w:rPr>
                      </w:pPr>
                      <w:r w:rsidRPr="00F0778E">
                        <w:rPr>
                          <w:color w:val="FF0000"/>
                          <w:kern w:val="0"/>
                          <w:szCs w:val="21"/>
                        </w:rPr>
                        <w:t>VAR_CLIENT_SCHOOL</w:t>
                      </w:r>
                    </w:p>
                  </w:txbxContent>
                </v:textbox>
              </v:shape>
            </w:pict>
          </mc:Fallback>
        </mc:AlternateContent>
      </w:r>
    </w:p>
    <w:p w14:paraId="27922054" w14:textId="77777777" w:rsidR="00004913" w:rsidRPr="000C7708" w:rsidRDefault="00004913" w:rsidP="00C9385E">
      <w:pPr>
        <w:jc w:val="left"/>
        <w:rPr>
          <w:b/>
          <w:sz w:val="18"/>
          <w:szCs w:val="18"/>
          <w:u w:val="single"/>
        </w:rPr>
      </w:pPr>
    </w:p>
    <w:p w14:paraId="2BEEF861" w14:textId="77777777" w:rsidR="00004913" w:rsidRPr="000C7708" w:rsidRDefault="00004913" w:rsidP="00004913">
      <w:pPr>
        <w:rPr>
          <w:sz w:val="18"/>
          <w:szCs w:val="18"/>
        </w:rPr>
      </w:pPr>
    </w:p>
    <w:p w14:paraId="09BB6E1E" w14:textId="77777777" w:rsidR="00004913" w:rsidRPr="000C7708" w:rsidRDefault="00004913" w:rsidP="00004913">
      <w:pPr>
        <w:rPr>
          <w:sz w:val="18"/>
          <w:szCs w:val="18"/>
        </w:rPr>
      </w:pPr>
    </w:p>
    <w:p w14:paraId="767C364F" w14:textId="77777777" w:rsidR="000C7708" w:rsidRDefault="005D281F" w:rsidP="00004913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163C647F" w14:textId="77777777" w:rsidR="00730C2D" w:rsidRDefault="00730C2D" w:rsidP="00004913">
      <w:pPr>
        <w:rPr>
          <w:szCs w:val="21"/>
        </w:rPr>
      </w:pPr>
    </w:p>
    <w:p w14:paraId="25E80FEA" w14:textId="77777777" w:rsidR="00C9385E" w:rsidRPr="000C7708" w:rsidRDefault="000C7708" w:rsidP="00004913">
      <w:pPr>
        <w:rPr>
          <w:szCs w:val="21"/>
        </w:rPr>
      </w:pPr>
      <w:r w:rsidRPr="000C7708">
        <w:rPr>
          <w:szCs w:val="21"/>
        </w:rPr>
        <w:t xml:space="preserve">We </w:t>
      </w:r>
      <w:r w:rsidR="00004913" w:rsidRPr="000C7708">
        <w:rPr>
          <w:szCs w:val="21"/>
        </w:rPr>
        <w:t>are pleased to quote the following:</w:t>
      </w:r>
    </w:p>
    <w:tbl>
      <w:tblPr>
        <w:tblW w:w="858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719"/>
        <w:gridCol w:w="2522"/>
        <w:gridCol w:w="1291"/>
        <w:gridCol w:w="1030"/>
        <w:gridCol w:w="1072"/>
      </w:tblGrid>
      <w:tr w:rsidR="00A54B9F" w:rsidRPr="000C7708" w14:paraId="4DE7C821" w14:textId="77777777" w:rsidTr="00A43A3E">
        <w:trPr>
          <w:trHeight w:val="1294"/>
          <w:jc w:val="center"/>
        </w:trPr>
        <w:tc>
          <w:tcPr>
            <w:tcW w:w="2126" w:type="dxa"/>
            <w:vAlign w:val="center"/>
          </w:tcPr>
          <w:p w14:paraId="52B74B30" w14:textId="77777777" w:rsidR="00260881" w:rsidRPr="000C7708" w:rsidRDefault="00260881" w:rsidP="00260881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Project</w:t>
            </w:r>
          </w:p>
        </w:tc>
        <w:tc>
          <w:tcPr>
            <w:tcW w:w="850" w:type="dxa"/>
            <w:vAlign w:val="center"/>
            <w:hideMark/>
          </w:tcPr>
          <w:p w14:paraId="5CCC5FB4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No.</w:t>
            </w:r>
          </w:p>
        </w:tc>
        <w:tc>
          <w:tcPr>
            <w:tcW w:w="2835" w:type="dxa"/>
            <w:vAlign w:val="center"/>
            <w:hideMark/>
          </w:tcPr>
          <w:p w14:paraId="2780727B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0C7708">
              <w:rPr>
                <w:color w:val="000000"/>
                <w:szCs w:val="21"/>
              </w:rPr>
              <w:t>Part Number/ Description</w:t>
            </w:r>
          </w:p>
        </w:tc>
        <w:tc>
          <w:tcPr>
            <w:tcW w:w="693" w:type="dxa"/>
            <w:vAlign w:val="center"/>
            <w:hideMark/>
          </w:tcPr>
          <w:p w14:paraId="05B4965A" w14:textId="77777777" w:rsidR="00260881" w:rsidRPr="000C77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5D281F">
              <w:rPr>
                <w:color w:val="000000"/>
                <w:szCs w:val="21"/>
              </w:rPr>
              <w:t>Qty.</w:t>
            </w:r>
          </w:p>
        </w:tc>
        <w:tc>
          <w:tcPr>
            <w:tcW w:w="955" w:type="dxa"/>
            <w:vAlign w:val="center"/>
            <w:hideMark/>
          </w:tcPr>
          <w:p w14:paraId="7BF8C0FA" w14:textId="77777777" w:rsidR="00AD18A3" w:rsidRPr="00F04F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F04F08">
              <w:rPr>
                <w:color w:val="000000"/>
                <w:szCs w:val="21"/>
              </w:rPr>
              <w:t>Unit Price</w:t>
            </w:r>
          </w:p>
          <w:p w14:paraId="11101F33" w14:textId="77777777" w:rsidR="00260881" w:rsidRPr="00F04F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F04F08">
              <w:rPr>
                <w:color w:val="000000"/>
                <w:szCs w:val="21"/>
              </w:rPr>
              <w:t xml:space="preserve"> (</w:t>
            </w:r>
            <w:r w:rsidRPr="00F04F08">
              <w:rPr>
                <w:rFonts w:hint="eastAsia"/>
                <w:color w:val="000000"/>
                <w:szCs w:val="21"/>
              </w:rPr>
              <w:t>USD</w:t>
            </w:r>
            <w:r w:rsidRPr="00F04F08">
              <w:rPr>
                <w:color w:val="000000"/>
                <w:szCs w:val="21"/>
              </w:rPr>
              <w:t>)</w:t>
            </w:r>
          </w:p>
        </w:tc>
        <w:tc>
          <w:tcPr>
            <w:tcW w:w="1128" w:type="dxa"/>
            <w:vAlign w:val="center"/>
            <w:hideMark/>
          </w:tcPr>
          <w:p w14:paraId="32899C0E" w14:textId="77777777" w:rsidR="00AD18A3" w:rsidRPr="00F04F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F04F08">
              <w:rPr>
                <w:color w:val="000000"/>
                <w:szCs w:val="21"/>
              </w:rPr>
              <w:t xml:space="preserve">Line Total </w:t>
            </w:r>
          </w:p>
          <w:p w14:paraId="64348539" w14:textId="77777777" w:rsidR="00260881" w:rsidRPr="00F04F08" w:rsidRDefault="00260881" w:rsidP="003575A9">
            <w:pPr>
              <w:jc w:val="center"/>
              <w:rPr>
                <w:color w:val="000000"/>
                <w:szCs w:val="21"/>
              </w:rPr>
            </w:pPr>
            <w:r w:rsidRPr="00F04F08">
              <w:rPr>
                <w:color w:val="000000"/>
                <w:szCs w:val="21"/>
              </w:rPr>
              <w:t>(</w:t>
            </w:r>
            <w:r w:rsidRPr="00F04F08">
              <w:rPr>
                <w:rFonts w:hint="eastAsia"/>
                <w:color w:val="000000"/>
                <w:szCs w:val="21"/>
              </w:rPr>
              <w:t>USD</w:t>
            </w:r>
            <w:r w:rsidRPr="00F04F08">
              <w:rPr>
                <w:color w:val="000000"/>
                <w:szCs w:val="21"/>
              </w:rPr>
              <w:t>)</w:t>
            </w:r>
          </w:p>
        </w:tc>
      </w:tr>
      <w:tr w:rsidR="003236F7" w:rsidRPr="000C7708" w14:paraId="3197D058" w14:textId="77777777" w:rsidTr="00A43A3E">
        <w:trPr>
          <w:trHeight w:val="1051"/>
          <w:jc w:val="center"/>
        </w:trPr>
        <w:tc>
          <w:tcPr>
            <w:tcW w:w="2126" w:type="dxa"/>
            <w:vMerge w:val="restart"/>
            <w:vAlign w:val="center"/>
          </w:tcPr>
          <w:p w14:paraId="4FF56D75" w14:textId="01938C08" w:rsidR="003236F7" w:rsidRDefault="00F04F08" w:rsidP="003236F7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  <w:r w:rsidRPr="009222DA">
              <w:rPr>
                <w:color w:val="000000"/>
                <w:szCs w:val="21"/>
              </w:rPr>
              <w:t xml:space="preserve"> </w:t>
            </w:r>
            <w:r w:rsidR="003236F7">
              <w:rPr>
                <w:color w:val="000000"/>
                <w:szCs w:val="21"/>
              </w:rPr>
              <w:t xml:space="preserve">microbial </w:t>
            </w:r>
            <w:proofErr w:type="gramStart"/>
            <w:r w:rsidR="003236F7" w:rsidRPr="000438FC">
              <w:rPr>
                <w:color w:val="000000"/>
                <w:szCs w:val="21"/>
              </w:rPr>
              <w:t>samples</w:t>
            </w:r>
            <w:proofErr w:type="gramEnd"/>
            <w:r w:rsidR="003236F7">
              <w:rPr>
                <w:rFonts w:hint="eastAsia"/>
                <w:color w:val="000000"/>
                <w:szCs w:val="21"/>
              </w:rPr>
              <w:t xml:space="preserve"> </w:t>
            </w:r>
            <w:r w:rsidR="003236F7">
              <w:rPr>
                <w:color w:val="000000"/>
                <w:szCs w:val="21"/>
              </w:rPr>
              <w:t>(</w:t>
            </w:r>
            <w:r w:rsidRPr="000A4C2A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  <w:r w:rsidR="003236F7">
              <w:rPr>
                <w:color w:val="000000"/>
                <w:szCs w:val="21"/>
              </w:rPr>
              <w:t>)</w:t>
            </w:r>
            <w:r w:rsidR="003236F7" w:rsidRPr="000438FC">
              <w:rPr>
                <w:color w:val="000000"/>
                <w:szCs w:val="21"/>
              </w:rPr>
              <w:t xml:space="preserve"> </w:t>
            </w:r>
          </w:p>
          <w:p w14:paraId="45DAD99F" w14:textId="73104135" w:rsidR="003236F7" w:rsidRPr="006F0A6A" w:rsidRDefault="00947095" w:rsidP="00947095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De novo Service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77DB7D81" w14:textId="77777777" w:rsidR="003236F7" w:rsidRPr="000C7708" w:rsidRDefault="003236F7" w:rsidP="00A51D38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0DCD82B4" w14:textId="77777777" w:rsidR="00F04F08" w:rsidRDefault="00F04F08" w:rsidP="00F04F08">
            <w:pPr>
              <w:spacing w:line="276" w:lineRule="auto"/>
              <w:jc w:val="center"/>
              <w:rPr>
                <w:color w:val="FF0000"/>
                <w:szCs w:val="21"/>
              </w:rPr>
            </w:pPr>
            <w:r w:rsidRPr="00A7061E">
              <w:rPr>
                <w:color w:val="FF0000"/>
                <w:szCs w:val="21"/>
              </w:rPr>
              <w:t>SERVICE_NAME</w:t>
            </w:r>
          </w:p>
          <w:p w14:paraId="5A3C77C4" w14:textId="201BFDA6" w:rsidR="00947095" w:rsidRPr="00F04F08" w:rsidRDefault="00F04F08" w:rsidP="00F04F08">
            <w:pPr>
              <w:spacing w:line="276" w:lineRule="auto"/>
              <w:jc w:val="center"/>
            </w:pPr>
            <w:r w:rsidRPr="003236F7">
              <w:rPr>
                <w:color w:val="000000"/>
                <w:szCs w:val="21"/>
              </w:rPr>
              <w:t xml:space="preserve"> </w:t>
            </w:r>
            <w:r w:rsidR="003236F7" w:rsidRPr="003236F7">
              <w:rPr>
                <w:color w:val="000000"/>
                <w:szCs w:val="21"/>
              </w:rPr>
              <w:t>(</w:t>
            </w:r>
            <w:r w:rsidR="003236F7" w:rsidRPr="003236F7">
              <w:t>lib</w:t>
            </w:r>
            <w:r w:rsidR="003236F7" w:rsidRPr="003236F7">
              <w:rPr>
                <w:rFonts w:hint="eastAsia"/>
              </w:rPr>
              <w:t xml:space="preserve"> </w:t>
            </w:r>
            <w:r w:rsidR="003236F7" w:rsidRPr="003236F7">
              <w:t xml:space="preserve">prep &amp; </w:t>
            </w:r>
            <w:r w:rsidR="003236F7" w:rsidRPr="00F04F08">
              <w:t>se</w:t>
            </w:r>
            <w:r w:rsidR="003236F7" w:rsidRPr="00F04F08">
              <w:rPr>
                <w:rFonts w:hint="eastAsia"/>
              </w:rPr>
              <w:t>q</w:t>
            </w:r>
            <w:r w:rsidR="003236F7" w:rsidRPr="00F04F08">
              <w:t xml:space="preserve"> &amp; analysis</w:t>
            </w:r>
            <w:r w:rsidR="003236F7" w:rsidRPr="00F04F08">
              <w:rPr>
                <w:rFonts w:hint="eastAsia"/>
              </w:rPr>
              <w:t xml:space="preserve">, </w:t>
            </w:r>
          </w:p>
          <w:p w14:paraId="3A6AA869" w14:textId="0C20DD86" w:rsidR="003236F7" w:rsidRDefault="00F04F08" w:rsidP="00643113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F04F08">
              <w:rPr>
                <w:color w:val="FF0000"/>
                <w:szCs w:val="21"/>
              </w:rPr>
              <w:t>DATA_OUTPUT</w:t>
            </w:r>
            <w:r w:rsidRPr="00F04F08">
              <w:rPr>
                <w:rFonts w:hint="eastAsia"/>
              </w:rPr>
              <w:t xml:space="preserve"> G</w:t>
            </w:r>
            <w:r w:rsidR="00EF7D26" w:rsidRPr="00F04F08">
              <w:t>/</w:t>
            </w:r>
            <w:r w:rsidR="003236F7" w:rsidRPr="00F04F08">
              <w:rPr>
                <w:rFonts w:hint="eastAsia"/>
              </w:rPr>
              <w:t>sample</w:t>
            </w:r>
            <w:r w:rsidR="003236F7" w:rsidRPr="00F04F08">
              <w:rPr>
                <w:color w:val="000000"/>
                <w:szCs w:val="21"/>
              </w:rPr>
              <w:t>)</w:t>
            </w:r>
          </w:p>
        </w:tc>
        <w:tc>
          <w:tcPr>
            <w:tcW w:w="693" w:type="dxa"/>
            <w:tcBorders>
              <w:bottom w:val="single" w:sz="4" w:space="0" w:color="auto"/>
            </w:tcBorders>
            <w:vAlign w:val="center"/>
          </w:tcPr>
          <w:p w14:paraId="28CBA960" w14:textId="37833155" w:rsidR="003236F7" w:rsidRPr="00A51D38" w:rsidRDefault="00F04F08" w:rsidP="006F0A6A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  <w:tc>
          <w:tcPr>
            <w:tcW w:w="955" w:type="dxa"/>
            <w:tcBorders>
              <w:bottom w:val="single" w:sz="4" w:space="0" w:color="auto"/>
            </w:tcBorders>
            <w:vAlign w:val="center"/>
          </w:tcPr>
          <w:p w14:paraId="282D8A90" w14:textId="04B654B7" w:rsidR="003236F7" w:rsidRPr="00FB29CD" w:rsidRDefault="00F04F08" w:rsidP="000A1E58">
            <w:pPr>
              <w:spacing w:line="276" w:lineRule="auto"/>
              <w:jc w:val="center"/>
              <w:rPr>
                <w:color w:val="000000" w:themeColor="text1"/>
                <w:szCs w:val="21"/>
              </w:rPr>
            </w:pPr>
            <w:r w:rsidRPr="001B5AF4">
              <w:rPr>
                <w:color w:val="FF0000"/>
                <w:szCs w:val="21"/>
              </w:rPr>
              <w:t>VAR_UP_1</w:t>
            </w:r>
          </w:p>
        </w:tc>
        <w:tc>
          <w:tcPr>
            <w:tcW w:w="1128" w:type="dxa"/>
            <w:tcBorders>
              <w:bottom w:val="single" w:sz="4" w:space="0" w:color="auto"/>
            </w:tcBorders>
            <w:vAlign w:val="center"/>
          </w:tcPr>
          <w:p w14:paraId="7629831C" w14:textId="58D727AB" w:rsidR="003236F7" w:rsidRPr="00FB29CD" w:rsidRDefault="00F04F08" w:rsidP="003575A9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1B5AF4">
              <w:rPr>
                <w:color w:val="FF0000"/>
                <w:szCs w:val="21"/>
              </w:rPr>
              <w:t>TOTAL_1</w:t>
            </w:r>
          </w:p>
        </w:tc>
      </w:tr>
      <w:tr w:rsidR="00A43A3E" w:rsidRPr="000C7708" w14:paraId="3925D468" w14:textId="77777777" w:rsidTr="00A43A3E">
        <w:trPr>
          <w:trHeight w:val="758"/>
          <w:jc w:val="center"/>
        </w:trPr>
        <w:tc>
          <w:tcPr>
            <w:tcW w:w="2126" w:type="dxa"/>
            <w:vMerge/>
            <w:vAlign w:val="center"/>
          </w:tcPr>
          <w:p w14:paraId="1ACF4EE4" w14:textId="77777777" w:rsidR="00A43A3E" w:rsidRPr="00575748" w:rsidRDefault="00A43A3E" w:rsidP="00A43A3E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  <w:hideMark/>
          </w:tcPr>
          <w:p w14:paraId="1E1240F8" w14:textId="329A423E" w:rsidR="00A43A3E" w:rsidRPr="000C7708" w:rsidRDefault="00643113" w:rsidP="00A43A3E">
            <w:pPr>
              <w:spacing w:line="276" w:lineRule="auto"/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  <w:hideMark/>
          </w:tcPr>
          <w:p w14:paraId="3D533027" w14:textId="0D81A915" w:rsidR="00A43A3E" w:rsidRDefault="00A43A3E" w:rsidP="00A43A3E">
            <w:pPr>
              <w:spacing w:line="276" w:lineRule="auto"/>
              <w:jc w:val="center"/>
              <w:rPr>
                <w:color w:val="000000"/>
                <w:szCs w:val="21"/>
              </w:rPr>
            </w:pPr>
            <w:r w:rsidRPr="00B37575">
              <w:rPr>
                <w:color w:val="000000"/>
                <w:szCs w:val="21"/>
              </w:rPr>
              <w:t>Date Release via FTP</w:t>
            </w:r>
          </w:p>
        </w:tc>
        <w:tc>
          <w:tcPr>
            <w:tcW w:w="693" w:type="dxa"/>
            <w:tcBorders>
              <w:top w:val="single" w:sz="4" w:space="0" w:color="auto"/>
            </w:tcBorders>
            <w:vAlign w:val="center"/>
            <w:hideMark/>
          </w:tcPr>
          <w:p w14:paraId="3B6B1BA4" w14:textId="34D50C68" w:rsidR="00A43A3E" w:rsidRPr="00475690" w:rsidRDefault="00A43A3E" w:rsidP="00A43A3E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1</w:t>
            </w:r>
          </w:p>
        </w:tc>
        <w:tc>
          <w:tcPr>
            <w:tcW w:w="2083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612A91BC" w14:textId="0E3C77CF" w:rsidR="00A43A3E" w:rsidRPr="00475690" w:rsidRDefault="00A43A3E" w:rsidP="00A43A3E">
            <w:pPr>
              <w:spacing w:line="276" w:lineRule="auto"/>
              <w:jc w:val="center"/>
              <w:rPr>
                <w:color w:val="000000"/>
                <w:szCs w:val="21"/>
                <w:highlight w:val="yellow"/>
              </w:rPr>
            </w:pPr>
            <w:r w:rsidRPr="00B37575">
              <w:rPr>
                <w:rFonts w:hint="eastAsia"/>
                <w:color w:val="000000"/>
                <w:szCs w:val="21"/>
              </w:rPr>
              <w:t>Fr</w:t>
            </w:r>
            <w:r w:rsidRPr="00B37575">
              <w:rPr>
                <w:color w:val="000000"/>
                <w:szCs w:val="21"/>
              </w:rPr>
              <w:t>ee</w:t>
            </w:r>
          </w:p>
        </w:tc>
      </w:tr>
      <w:tr w:rsidR="003236F7" w:rsidRPr="000C7708" w14:paraId="30070AFA" w14:textId="77777777" w:rsidTr="00A43A3E">
        <w:trPr>
          <w:trHeight w:val="315"/>
          <w:jc w:val="center"/>
        </w:trPr>
        <w:tc>
          <w:tcPr>
            <w:tcW w:w="2126" w:type="dxa"/>
            <w:vMerge/>
          </w:tcPr>
          <w:p w14:paraId="7B525DF6" w14:textId="77777777" w:rsidR="003236F7" w:rsidRPr="000C7708" w:rsidRDefault="003236F7" w:rsidP="00311D32">
            <w:pPr>
              <w:wordWrap w:val="0"/>
              <w:jc w:val="right"/>
              <w:rPr>
                <w:b/>
                <w:color w:val="000000"/>
                <w:szCs w:val="21"/>
              </w:rPr>
            </w:pPr>
          </w:p>
        </w:tc>
        <w:tc>
          <w:tcPr>
            <w:tcW w:w="3685" w:type="dxa"/>
            <w:gridSpan w:val="2"/>
            <w:vAlign w:val="center"/>
            <w:hideMark/>
          </w:tcPr>
          <w:p w14:paraId="21EBB1D0" w14:textId="77777777" w:rsidR="003236F7" w:rsidRPr="000C7708" w:rsidRDefault="003236F7" w:rsidP="00311D32">
            <w:pPr>
              <w:wordWrap w:val="0"/>
              <w:jc w:val="right"/>
              <w:rPr>
                <w:b/>
                <w:color w:val="000000"/>
                <w:szCs w:val="21"/>
              </w:rPr>
            </w:pPr>
            <w:r w:rsidRPr="000C7708">
              <w:rPr>
                <w:b/>
                <w:color w:val="000000"/>
                <w:szCs w:val="21"/>
              </w:rPr>
              <w:t xml:space="preserve">Total  </w:t>
            </w:r>
          </w:p>
        </w:tc>
        <w:tc>
          <w:tcPr>
            <w:tcW w:w="2776" w:type="dxa"/>
            <w:gridSpan w:val="3"/>
            <w:vAlign w:val="center"/>
            <w:hideMark/>
          </w:tcPr>
          <w:p w14:paraId="6A112D62" w14:textId="12301BA9" w:rsidR="003236F7" w:rsidRPr="000C7708" w:rsidRDefault="003236F7" w:rsidP="00575748">
            <w:pPr>
              <w:jc w:val="center"/>
              <w:rPr>
                <w:color w:val="000000"/>
                <w:szCs w:val="21"/>
              </w:rPr>
            </w:pPr>
            <w:r w:rsidRPr="00E02366">
              <w:rPr>
                <w:rFonts w:hint="eastAsia"/>
                <w:color w:val="000000"/>
                <w:szCs w:val="21"/>
              </w:rPr>
              <w:t>USD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 w:rsidR="00F04F08" w:rsidRPr="00D26805">
              <w:rPr>
                <w:color w:val="FF0000"/>
                <w:szCs w:val="21"/>
              </w:rPr>
              <w:t>TOTAL_FINAL</w:t>
            </w:r>
          </w:p>
        </w:tc>
      </w:tr>
    </w:tbl>
    <w:p w14:paraId="193CF4C3" w14:textId="77777777" w:rsidR="003053E6" w:rsidRDefault="003053E6" w:rsidP="00E50F5B">
      <w:pPr>
        <w:spacing w:line="276" w:lineRule="auto"/>
        <w:rPr>
          <w:szCs w:val="21"/>
          <w:u w:val="single"/>
        </w:rPr>
      </w:pPr>
    </w:p>
    <w:p w14:paraId="52868B72" w14:textId="77777777" w:rsidR="00925455" w:rsidRDefault="00925455" w:rsidP="001117E5">
      <w:pPr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shd w:val="clear" w:color="auto" w:fill="FFFFFF"/>
        </w:rPr>
        <w:t>Technical Terms:</w:t>
      </w:r>
    </w:p>
    <w:p w14:paraId="0EA06D82" w14:textId="76E884E3" w:rsidR="00D823DB" w:rsidRPr="00947095" w:rsidRDefault="00947095" w:rsidP="00947095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1.  </w:t>
      </w:r>
      <w:r w:rsidR="00D823DB" w:rsidRPr="00947095">
        <w:rPr>
          <w:rFonts w:hint="eastAsia"/>
          <w:color w:val="000000" w:themeColor="text1"/>
          <w:szCs w:val="21"/>
          <w:shd w:val="clear" w:color="auto" w:fill="FFFFFF"/>
        </w:rPr>
        <w:t>Overview of Service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2371"/>
        <w:gridCol w:w="5959"/>
      </w:tblGrid>
      <w:tr w:rsidR="00D823DB" w14:paraId="1494EED5" w14:textId="77777777" w:rsidTr="00947095">
        <w:tc>
          <w:tcPr>
            <w:tcW w:w="2371" w:type="dxa"/>
          </w:tcPr>
          <w:p w14:paraId="5C020F39" w14:textId="77777777" w:rsidR="00D823DB" w:rsidRDefault="00D823DB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Species Name</w:t>
            </w:r>
          </w:p>
        </w:tc>
        <w:tc>
          <w:tcPr>
            <w:tcW w:w="5959" w:type="dxa"/>
          </w:tcPr>
          <w:p w14:paraId="560EE5DB" w14:textId="66D0BECC" w:rsidR="00D823DB" w:rsidRPr="00990442" w:rsidRDefault="008B4EA9" w:rsidP="00D823DB">
            <w:pPr>
              <w:pStyle w:val="ListParagraph"/>
              <w:rPr>
                <w:rFonts w:ascii="Times New Roman" w:hAnsi="Times New Roman" w:cs="Times New Roman"/>
                <w:i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0A4C2A">
              <w:rPr>
                <w:i/>
                <w:color w:val="FF0000"/>
                <w:szCs w:val="21"/>
                <w:shd w:val="clear" w:color="auto" w:fill="FFFFFF"/>
              </w:rPr>
              <w:t>VAR_SPECIES</w:t>
            </w:r>
          </w:p>
        </w:tc>
      </w:tr>
      <w:tr w:rsidR="00990442" w14:paraId="24AC4B7A" w14:textId="77777777" w:rsidTr="00947095">
        <w:tc>
          <w:tcPr>
            <w:tcW w:w="2371" w:type="dxa"/>
          </w:tcPr>
          <w:p w14:paraId="309B26EA" w14:textId="77777777" w:rsidR="00990442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 Type</w:t>
            </w:r>
          </w:p>
        </w:tc>
        <w:tc>
          <w:tcPr>
            <w:tcW w:w="5959" w:type="dxa"/>
          </w:tcPr>
          <w:p w14:paraId="4B30A810" w14:textId="77777777" w:rsidR="00990442" w:rsidRPr="008B4EA9" w:rsidRDefault="00990442" w:rsidP="00D12CAC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B4EA9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Purifi</w:t>
            </w:r>
            <w:r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ed </w:t>
            </w:r>
            <w:r w:rsidR="00E46491"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genomic </w:t>
            </w:r>
            <w:r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DNA </w:t>
            </w:r>
            <w:r w:rsidR="001B2265"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s</w:t>
            </w:r>
            <w:r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ample from </w:t>
            </w:r>
            <w:r w:rsidR="00D12CAC"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tissues</w:t>
            </w:r>
          </w:p>
        </w:tc>
      </w:tr>
      <w:tr w:rsidR="00990442" w14:paraId="305E1435" w14:textId="77777777" w:rsidTr="00947095">
        <w:tc>
          <w:tcPr>
            <w:tcW w:w="2371" w:type="dxa"/>
          </w:tcPr>
          <w:p w14:paraId="00D83CC0" w14:textId="77777777" w:rsidR="00990442" w:rsidRDefault="00990442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Sample</w:t>
            </w: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Number</w:t>
            </w:r>
          </w:p>
        </w:tc>
        <w:tc>
          <w:tcPr>
            <w:tcW w:w="5959" w:type="dxa"/>
          </w:tcPr>
          <w:p w14:paraId="029F326C" w14:textId="4270BB10" w:rsidR="00990442" w:rsidRPr="00990442" w:rsidRDefault="008B4EA9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>
              <w:rPr>
                <w:color w:val="FF0000"/>
                <w:szCs w:val="21"/>
              </w:rPr>
              <w:t>SAM_NUM_1</w:t>
            </w:r>
          </w:p>
        </w:tc>
      </w:tr>
      <w:tr w:rsidR="00D823DB" w14:paraId="24718E67" w14:textId="77777777" w:rsidTr="00947095">
        <w:tc>
          <w:tcPr>
            <w:tcW w:w="2371" w:type="dxa"/>
          </w:tcPr>
          <w:p w14:paraId="35D3EF38" w14:textId="77777777" w:rsidR="00D823DB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Data Output</w:t>
            </w:r>
          </w:p>
        </w:tc>
        <w:tc>
          <w:tcPr>
            <w:tcW w:w="5959" w:type="dxa"/>
          </w:tcPr>
          <w:p w14:paraId="1E8D0E7D" w14:textId="6CFACBCA" w:rsidR="00D823DB" w:rsidRPr="00C30923" w:rsidRDefault="008B4EA9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F04F08">
              <w:rPr>
                <w:color w:val="FF0000"/>
                <w:szCs w:val="21"/>
              </w:rPr>
              <w:t>DATA_OUTPUT</w:t>
            </w:r>
            <w:r w:rsidRPr="00F04F08">
              <w:rPr>
                <w:rFonts w:hint="eastAsia"/>
              </w:rPr>
              <w:t xml:space="preserve"> G</w:t>
            </w:r>
            <w:r w:rsidRPr="00F04F08">
              <w:t>/</w:t>
            </w:r>
            <w:r w:rsidRPr="00F04F08">
              <w:rPr>
                <w:rFonts w:hint="eastAsia"/>
              </w:rPr>
              <w:t>sample</w:t>
            </w:r>
          </w:p>
        </w:tc>
      </w:tr>
      <w:tr w:rsidR="00D823DB" w14:paraId="741BC607" w14:textId="77777777" w:rsidTr="00947095">
        <w:tc>
          <w:tcPr>
            <w:tcW w:w="2371" w:type="dxa"/>
          </w:tcPr>
          <w:p w14:paraId="2D23F8E3" w14:textId="77777777" w:rsidR="00D823DB" w:rsidRPr="00204C39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A43A3E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Bioinformatics</w:t>
            </w:r>
          </w:p>
        </w:tc>
        <w:tc>
          <w:tcPr>
            <w:tcW w:w="5959" w:type="dxa"/>
          </w:tcPr>
          <w:p w14:paraId="580FE046" w14:textId="17A22DB9" w:rsidR="00D823DB" w:rsidRPr="008B4EA9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 w:rsidRPr="008B4EA9"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Standard bioinformatics analysis</w:t>
            </w:r>
            <w:r w:rsidR="00947095" w:rsidRPr="008B4EA9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-de novo for microbe</w:t>
            </w:r>
          </w:p>
        </w:tc>
      </w:tr>
      <w:tr w:rsidR="00D823DB" w14:paraId="15814FC4" w14:textId="77777777" w:rsidTr="00947095">
        <w:tc>
          <w:tcPr>
            <w:tcW w:w="2371" w:type="dxa"/>
          </w:tcPr>
          <w:p w14:paraId="6888EA42" w14:textId="77777777" w:rsidR="00D823DB" w:rsidRDefault="00C30923" w:rsidP="00D823D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21"/>
                <w:szCs w:val="21"/>
                <w:shd w:val="clear" w:color="auto" w:fill="FFFFFF"/>
              </w:rPr>
              <w:t>Turnaround Time</w:t>
            </w:r>
          </w:p>
        </w:tc>
        <w:tc>
          <w:tcPr>
            <w:tcW w:w="5959" w:type="dxa"/>
          </w:tcPr>
          <w:p w14:paraId="678FDF95" w14:textId="5CAC2AC5" w:rsidR="00D823DB" w:rsidRPr="00C30923" w:rsidRDefault="008B4EA9" w:rsidP="00D43B62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highlight w:val="yellow"/>
                <w:shd w:val="clear" w:color="auto" w:fill="FFFFFF"/>
              </w:rPr>
            </w:pPr>
            <w:r w:rsidRPr="008B4EA9">
              <w:rPr>
                <w:rFonts w:ascii="Times New Roman" w:hAnsi="Times New Roman" w:cs="Times New Roman"/>
                <w:color w:val="FF0000"/>
                <w:sz w:val="21"/>
                <w:szCs w:val="21"/>
                <w:highlight w:val="yellow"/>
                <w:shd w:val="clear" w:color="auto" w:fill="FFFFFF"/>
              </w:rPr>
              <w:t>TAT</w:t>
            </w:r>
            <w:r w:rsidR="00C30923" w:rsidRPr="008B4EA9">
              <w:rPr>
                <w:rFonts w:ascii="Times New Roman" w:hAnsi="Times New Roman" w:cs="Times New Roman"/>
                <w:color w:val="FF0000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  <w:r w:rsidR="00E751C4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working</w:t>
            </w:r>
            <w:r w:rsidR="00C30923" w:rsidRPr="00593B21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days </w:t>
            </w:r>
            <w:r w:rsidR="00D43B62" w:rsidRPr="00B62897">
              <w:rPr>
                <w:rFonts w:ascii="Times New Roman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starting after we receive the </w:t>
            </w:r>
            <w:r w:rsidR="00D43B62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library preparation</w:t>
            </w:r>
            <w:r w:rsidR="00D43B62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D43B62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confirmation</w:t>
            </w:r>
            <w:r w:rsidR="00D43B62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D43B62" w:rsidRPr="00B62897">
              <w:rPr>
                <w:rFonts w:ascii="Times New Roman" w:eastAsia="FZYaoTi" w:hAnsi="Times New Roman" w:cs="Times New Roman"/>
                <w:color w:val="000000" w:themeColor="text1"/>
                <w:sz w:val="21"/>
                <w:szCs w:val="21"/>
                <w:shd w:val="clear" w:color="auto" w:fill="FFFFFF"/>
              </w:rPr>
              <w:t>from client</w:t>
            </w:r>
          </w:p>
        </w:tc>
      </w:tr>
    </w:tbl>
    <w:p w14:paraId="1AD1C28A" w14:textId="3FD4A279" w:rsidR="002B785B" w:rsidRDefault="002B785B" w:rsidP="00947095">
      <w:pPr>
        <w:rPr>
          <w:color w:val="000000" w:themeColor="text1"/>
          <w:szCs w:val="21"/>
          <w:shd w:val="clear" w:color="auto" w:fill="FFFFFF"/>
        </w:rPr>
      </w:pPr>
    </w:p>
    <w:p w14:paraId="513EDF44" w14:textId="76ED7D48" w:rsidR="00947095" w:rsidRDefault="00947095" w:rsidP="00947095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2.  Technical notes for library preparation: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7095" w14:paraId="5363033B" w14:textId="77777777" w:rsidTr="00947095">
        <w:tc>
          <w:tcPr>
            <w:tcW w:w="4148" w:type="dxa"/>
          </w:tcPr>
          <w:p w14:paraId="5FD994B9" w14:textId="037E1EF7" w:rsidR="00947095" w:rsidRPr="00947095" w:rsidRDefault="00947095" w:rsidP="00947095">
            <w:pPr>
              <w:jc w:val="center"/>
              <w:rPr>
                <w:b/>
                <w:color w:val="000000" w:themeColor="text1"/>
                <w:szCs w:val="21"/>
                <w:shd w:val="clear" w:color="auto" w:fill="FFFFFF"/>
              </w:rPr>
            </w:pPr>
            <w:r w:rsidRPr="00947095">
              <w:rPr>
                <w:b/>
                <w:color w:val="000000" w:themeColor="text1"/>
                <w:szCs w:val="21"/>
                <w:shd w:val="clear" w:color="auto" w:fill="FFFFFF"/>
              </w:rPr>
              <w:t>Types of service</w:t>
            </w:r>
          </w:p>
        </w:tc>
        <w:tc>
          <w:tcPr>
            <w:tcW w:w="4148" w:type="dxa"/>
          </w:tcPr>
          <w:p w14:paraId="392B7638" w14:textId="630B2B1C" w:rsidR="00947095" w:rsidRPr="00947095" w:rsidRDefault="00947095" w:rsidP="00947095">
            <w:pPr>
              <w:jc w:val="center"/>
              <w:rPr>
                <w:b/>
                <w:color w:val="000000" w:themeColor="text1"/>
                <w:szCs w:val="21"/>
                <w:shd w:val="clear" w:color="auto" w:fill="FFFFFF"/>
              </w:rPr>
            </w:pPr>
            <w:r w:rsidRPr="00947095">
              <w:rPr>
                <w:b/>
                <w:color w:val="000000" w:themeColor="text1"/>
                <w:szCs w:val="21"/>
                <w:shd w:val="clear" w:color="auto" w:fill="FFFFFF"/>
              </w:rPr>
              <w:t>Library types</w:t>
            </w:r>
          </w:p>
        </w:tc>
      </w:tr>
      <w:tr w:rsidR="00947095" w14:paraId="099A2D00" w14:textId="77777777" w:rsidTr="00947095">
        <w:tc>
          <w:tcPr>
            <w:tcW w:w="4148" w:type="dxa"/>
          </w:tcPr>
          <w:p w14:paraId="187FD3D0" w14:textId="7855AAAD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Bacteria draft map</w:t>
            </w:r>
          </w:p>
        </w:tc>
        <w:tc>
          <w:tcPr>
            <w:tcW w:w="4148" w:type="dxa"/>
          </w:tcPr>
          <w:p w14:paraId="7AEDA32F" w14:textId="0981974D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350bp insert library</w:t>
            </w:r>
          </w:p>
        </w:tc>
      </w:tr>
      <w:tr w:rsidR="00947095" w14:paraId="441A6F71" w14:textId="77777777" w:rsidTr="00947095">
        <w:tc>
          <w:tcPr>
            <w:tcW w:w="4148" w:type="dxa"/>
          </w:tcPr>
          <w:p w14:paraId="7ABD1444" w14:textId="023063C0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Bacteria fine map</w:t>
            </w:r>
          </w:p>
        </w:tc>
        <w:tc>
          <w:tcPr>
            <w:tcW w:w="4148" w:type="dxa"/>
          </w:tcPr>
          <w:p w14:paraId="42BF688B" w14:textId="0339CA5E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350bp insert library &amp; 6kb mate-paired library</w:t>
            </w:r>
          </w:p>
        </w:tc>
      </w:tr>
      <w:tr w:rsidR="00947095" w14:paraId="3899E8A0" w14:textId="77777777" w:rsidTr="00947095">
        <w:tc>
          <w:tcPr>
            <w:tcW w:w="4148" w:type="dxa"/>
          </w:tcPr>
          <w:p w14:paraId="45321ED0" w14:textId="4C0FA98A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Bacteria complete map</w:t>
            </w:r>
          </w:p>
        </w:tc>
        <w:tc>
          <w:tcPr>
            <w:tcW w:w="4148" w:type="dxa"/>
          </w:tcPr>
          <w:p w14:paraId="2ED4E675" w14:textId="11F0E7BF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10Kb SMRT Bell Library</w:t>
            </w:r>
          </w:p>
        </w:tc>
      </w:tr>
      <w:tr w:rsidR="00947095" w14:paraId="378E15D8" w14:textId="77777777" w:rsidTr="00947095">
        <w:tc>
          <w:tcPr>
            <w:tcW w:w="4148" w:type="dxa"/>
          </w:tcPr>
          <w:p w14:paraId="5B7B1770" w14:textId="16378C15" w:rsidR="00947095" w:rsidRDefault="00947095" w:rsidP="00947095">
            <w:pPr>
              <w:tabs>
                <w:tab w:val="left" w:pos="1382"/>
              </w:tabs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Fungus draft map</w:t>
            </w:r>
          </w:p>
        </w:tc>
        <w:tc>
          <w:tcPr>
            <w:tcW w:w="4148" w:type="dxa"/>
          </w:tcPr>
          <w:p w14:paraId="1C3EFD74" w14:textId="6C05BA46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350bp insert library</w:t>
            </w:r>
          </w:p>
        </w:tc>
      </w:tr>
      <w:tr w:rsidR="00947095" w14:paraId="09DACBC0" w14:textId="77777777" w:rsidTr="00947095">
        <w:tc>
          <w:tcPr>
            <w:tcW w:w="4148" w:type="dxa"/>
          </w:tcPr>
          <w:p w14:paraId="549C5AFD" w14:textId="65269495" w:rsidR="00947095" w:rsidRDefault="00947095" w:rsidP="00947095">
            <w:pPr>
              <w:tabs>
                <w:tab w:val="left" w:pos="1382"/>
              </w:tabs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Fungus fine map</w:t>
            </w:r>
          </w:p>
        </w:tc>
        <w:tc>
          <w:tcPr>
            <w:tcW w:w="4148" w:type="dxa"/>
          </w:tcPr>
          <w:p w14:paraId="0D5B7D18" w14:textId="5393E931" w:rsidR="00947095" w:rsidRDefault="00947095" w:rsidP="00947095">
            <w:pPr>
              <w:rPr>
                <w:color w:val="000000" w:themeColor="text1"/>
                <w:szCs w:val="21"/>
                <w:shd w:val="clear" w:color="auto" w:fill="FFFFFF"/>
              </w:rPr>
            </w:pPr>
            <w:r>
              <w:rPr>
                <w:color w:val="000000" w:themeColor="text1"/>
                <w:szCs w:val="21"/>
                <w:shd w:val="clear" w:color="auto" w:fill="FFFFFF"/>
              </w:rPr>
              <w:t>350bp insert library &amp; 20kb SMRT Bell library</w:t>
            </w:r>
          </w:p>
        </w:tc>
      </w:tr>
    </w:tbl>
    <w:p w14:paraId="7408212C" w14:textId="77777777" w:rsidR="00947095" w:rsidRPr="00947095" w:rsidRDefault="00947095" w:rsidP="00947095">
      <w:pPr>
        <w:rPr>
          <w:color w:val="000000" w:themeColor="text1"/>
          <w:szCs w:val="21"/>
          <w:shd w:val="clear" w:color="auto" w:fill="FFFFFF"/>
        </w:rPr>
      </w:pPr>
    </w:p>
    <w:p w14:paraId="7C20E0B3" w14:textId="77777777" w:rsidR="002B785B" w:rsidRDefault="002B785B" w:rsidP="002B785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</w:p>
    <w:p w14:paraId="6662FF14" w14:textId="3667609F" w:rsidR="007B4F5F" w:rsidRPr="00947095" w:rsidRDefault="00947095" w:rsidP="00947095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lastRenderedPageBreak/>
        <w:t xml:space="preserve">3.  </w:t>
      </w:r>
      <w:r w:rsidR="00D823DB" w:rsidRPr="00947095">
        <w:rPr>
          <w:color w:val="000000" w:themeColor="text1"/>
          <w:szCs w:val="21"/>
          <w:shd w:val="clear" w:color="auto" w:fill="FFFFFF"/>
        </w:rPr>
        <w:t>Sample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1416"/>
        <w:gridCol w:w="872"/>
        <w:gridCol w:w="1624"/>
        <w:gridCol w:w="1351"/>
        <w:gridCol w:w="1590"/>
      </w:tblGrid>
      <w:tr w:rsidR="00CC1F79" w:rsidRPr="008B4EA9" w14:paraId="0B04E727" w14:textId="77777777" w:rsidTr="00947095">
        <w:trPr>
          <w:trHeight w:val="500"/>
        </w:trPr>
        <w:tc>
          <w:tcPr>
            <w:tcW w:w="870" w:type="pct"/>
            <w:shd w:val="clear" w:color="auto" w:fill="auto"/>
            <w:vAlign w:val="center"/>
            <w:hideMark/>
          </w:tcPr>
          <w:p w14:paraId="3DBDE667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Sample Type</w:t>
            </w: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393CE3D8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Remarks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6FFDBAEB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Amount</w:t>
            </w:r>
          </w:p>
        </w:tc>
        <w:tc>
          <w:tcPr>
            <w:tcW w:w="979" w:type="pct"/>
            <w:shd w:val="clear" w:color="auto" w:fill="auto"/>
            <w:vAlign w:val="center"/>
            <w:hideMark/>
          </w:tcPr>
          <w:p w14:paraId="73F8C753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Volume</w:t>
            </w:r>
          </w:p>
        </w:tc>
        <w:tc>
          <w:tcPr>
            <w:tcW w:w="814" w:type="pct"/>
            <w:shd w:val="clear" w:color="auto" w:fill="auto"/>
            <w:vAlign w:val="center"/>
            <w:hideMark/>
          </w:tcPr>
          <w:p w14:paraId="2A03A208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Concentration</w:t>
            </w:r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686BCF84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Purity</w:t>
            </w:r>
          </w:p>
        </w:tc>
      </w:tr>
      <w:tr w:rsidR="00CC1F79" w:rsidRPr="008B4EA9" w14:paraId="7D83A516" w14:textId="77777777" w:rsidTr="00947095">
        <w:trPr>
          <w:trHeight w:val="500"/>
        </w:trPr>
        <w:tc>
          <w:tcPr>
            <w:tcW w:w="870" w:type="pct"/>
            <w:vMerge w:val="restart"/>
            <w:shd w:val="clear" w:color="auto" w:fill="auto"/>
            <w:vAlign w:val="center"/>
            <w:hideMark/>
          </w:tcPr>
          <w:p w14:paraId="562481BB" w14:textId="5FFAE8BC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Genomic DNA</w:t>
            </w:r>
            <w:r w:rsidR="00A53949" w:rsidRPr="008B4EA9">
              <w:rPr>
                <w:rFonts w:eastAsia="DengXian"/>
                <w:color w:val="000000"/>
                <w:kern w:val="0"/>
                <w:sz w:val="20"/>
              </w:rPr>
              <w:t>/HMW DNA</w:t>
            </w: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5191D679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Strongly Recommended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62DDBD3E" w14:textId="37BF630B" w:rsidR="00CC1F79" w:rsidRPr="008B4EA9" w:rsidRDefault="00CC1F79" w:rsidP="00CC1F79">
            <w:pPr>
              <w:jc w:val="center"/>
              <w:rPr>
                <w:color w:val="000000"/>
                <w:kern w:val="0"/>
                <w:sz w:val="20"/>
              </w:rPr>
            </w:pPr>
            <w:r w:rsidRPr="008B4EA9">
              <w:rPr>
                <w:color w:val="000000"/>
                <w:kern w:val="0"/>
                <w:sz w:val="20"/>
              </w:rPr>
              <w:t>≥2</w:t>
            </w:r>
            <w:r w:rsidR="00A53949" w:rsidRPr="008B4EA9">
              <w:rPr>
                <w:color w:val="000000"/>
                <w:kern w:val="0"/>
                <w:sz w:val="20"/>
              </w:rPr>
              <w:t xml:space="preserve"> or 12</w:t>
            </w:r>
            <w:r w:rsidRPr="008B4EA9">
              <w:rPr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8B4EA9">
              <w:rPr>
                <w:color w:val="000000"/>
                <w:kern w:val="0"/>
                <w:sz w:val="20"/>
              </w:rPr>
              <w:t>μg</w:t>
            </w:r>
            <w:proofErr w:type="spellEnd"/>
          </w:p>
        </w:tc>
        <w:tc>
          <w:tcPr>
            <w:tcW w:w="979" w:type="pct"/>
            <w:shd w:val="clear" w:color="auto" w:fill="auto"/>
            <w:vAlign w:val="center"/>
            <w:hideMark/>
          </w:tcPr>
          <w:p w14:paraId="6FB1D2D4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 xml:space="preserve">≥20 </w:t>
            </w:r>
            <w:proofErr w:type="spellStart"/>
            <w:r w:rsidRPr="008B4EA9">
              <w:rPr>
                <w:rFonts w:eastAsia="DengXian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814" w:type="pct"/>
            <w:vMerge w:val="restart"/>
            <w:shd w:val="clear" w:color="auto" w:fill="auto"/>
            <w:vAlign w:val="center"/>
            <w:hideMark/>
          </w:tcPr>
          <w:p w14:paraId="13F21105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≥50ng/</w:t>
            </w:r>
            <w:proofErr w:type="spellStart"/>
            <w:r w:rsidRPr="008B4EA9">
              <w:rPr>
                <w:rFonts w:eastAsia="DengXian"/>
                <w:color w:val="333333"/>
                <w:kern w:val="0"/>
                <w:sz w:val="20"/>
              </w:rPr>
              <w:t>μL</w:t>
            </w:r>
            <w:proofErr w:type="spellEnd"/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4883A5FD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OD260/280=1.8-2.0</w:t>
            </w:r>
          </w:p>
        </w:tc>
      </w:tr>
      <w:tr w:rsidR="00CC1F79" w:rsidRPr="00CC1F79" w14:paraId="5965C106" w14:textId="77777777" w:rsidTr="00947095">
        <w:trPr>
          <w:trHeight w:val="500"/>
        </w:trPr>
        <w:tc>
          <w:tcPr>
            <w:tcW w:w="870" w:type="pct"/>
            <w:vMerge/>
            <w:vAlign w:val="center"/>
            <w:hideMark/>
          </w:tcPr>
          <w:p w14:paraId="3E613674" w14:textId="77777777" w:rsidR="00CC1F79" w:rsidRPr="008B4EA9" w:rsidRDefault="00CC1F79" w:rsidP="00CC1F79">
            <w:pPr>
              <w:jc w:val="left"/>
              <w:rPr>
                <w:rFonts w:eastAsia="DengXian"/>
                <w:color w:val="000000"/>
                <w:kern w:val="0"/>
                <w:sz w:val="20"/>
              </w:rPr>
            </w:pPr>
          </w:p>
        </w:tc>
        <w:tc>
          <w:tcPr>
            <w:tcW w:w="853" w:type="pct"/>
            <w:shd w:val="clear" w:color="auto" w:fill="auto"/>
            <w:vAlign w:val="center"/>
            <w:hideMark/>
          </w:tcPr>
          <w:p w14:paraId="3272C48D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Required</w:t>
            </w:r>
          </w:p>
        </w:tc>
        <w:tc>
          <w:tcPr>
            <w:tcW w:w="526" w:type="pct"/>
            <w:shd w:val="clear" w:color="auto" w:fill="auto"/>
            <w:vAlign w:val="center"/>
            <w:hideMark/>
          </w:tcPr>
          <w:p w14:paraId="77EB28D7" w14:textId="4447624E" w:rsidR="00CC1F79" w:rsidRPr="008B4EA9" w:rsidRDefault="00CC1F79" w:rsidP="00CC1F79">
            <w:pPr>
              <w:jc w:val="center"/>
              <w:rPr>
                <w:color w:val="000000"/>
                <w:kern w:val="0"/>
                <w:sz w:val="20"/>
              </w:rPr>
            </w:pPr>
            <w:r w:rsidRPr="008B4EA9">
              <w:rPr>
                <w:color w:val="000000"/>
                <w:kern w:val="0"/>
                <w:sz w:val="20"/>
              </w:rPr>
              <w:t>≥1</w:t>
            </w:r>
            <w:r w:rsidR="00A53949" w:rsidRPr="008B4EA9">
              <w:rPr>
                <w:color w:val="000000"/>
                <w:kern w:val="0"/>
                <w:sz w:val="20"/>
              </w:rPr>
              <w:t xml:space="preserve"> or 11</w:t>
            </w:r>
            <w:r w:rsidRPr="008B4EA9">
              <w:rPr>
                <w:color w:val="000000"/>
                <w:kern w:val="0"/>
                <w:sz w:val="20"/>
              </w:rPr>
              <w:t xml:space="preserve"> </w:t>
            </w:r>
            <w:proofErr w:type="spellStart"/>
            <w:r w:rsidRPr="008B4EA9">
              <w:rPr>
                <w:color w:val="000000"/>
                <w:kern w:val="0"/>
                <w:sz w:val="20"/>
              </w:rPr>
              <w:t>μg</w:t>
            </w:r>
            <w:proofErr w:type="spellEnd"/>
          </w:p>
        </w:tc>
        <w:tc>
          <w:tcPr>
            <w:tcW w:w="979" w:type="pct"/>
            <w:shd w:val="clear" w:color="auto" w:fill="auto"/>
            <w:vAlign w:val="center"/>
            <w:hideMark/>
          </w:tcPr>
          <w:p w14:paraId="138AB539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≥20</w:t>
            </w:r>
            <w:r w:rsidRPr="008B4EA9">
              <w:rPr>
                <w:rFonts w:eastAsia="DengXian"/>
                <w:color w:val="333333"/>
                <w:kern w:val="0"/>
                <w:sz w:val="20"/>
              </w:rPr>
              <w:t>μL</w:t>
            </w:r>
          </w:p>
        </w:tc>
        <w:tc>
          <w:tcPr>
            <w:tcW w:w="814" w:type="pct"/>
            <w:vMerge/>
            <w:vAlign w:val="center"/>
            <w:hideMark/>
          </w:tcPr>
          <w:p w14:paraId="4B56FB96" w14:textId="77777777" w:rsidR="00CC1F79" w:rsidRPr="008B4EA9" w:rsidRDefault="00CC1F79" w:rsidP="00CC1F79">
            <w:pPr>
              <w:jc w:val="left"/>
              <w:rPr>
                <w:rFonts w:eastAsia="DengXian"/>
                <w:color w:val="000000"/>
                <w:kern w:val="0"/>
                <w:sz w:val="20"/>
              </w:rPr>
            </w:pPr>
          </w:p>
        </w:tc>
        <w:tc>
          <w:tcPr>
            <w:tcW w:w="958" w:type="pct"/>
            <w:shd w:val="clear" w:color="auto" w:fill="auto"/>
            <w:vAlign w:val="center"/>
            <w:hideMark/>
          </w:tcPr>
          <w:p w14:paraId="62FE85F4" w14:textId="77777777" w:rsidR="00CC1F79" w:rsidRPr="008B4EA9" w:rsidRDefault="00CC1F79" w:rsidP="00CC1F79">
            <w:pPr>
              <w:jc w:val="center"/>
              <w:rPr>
                <w:rFonts w:eastAsia="DengXian"/>
                <w:color w:val="000000"/>
                <w:kern w:val="0"/>
                <w:sz w:val="20"/>
              </w:rPr>
            </w:pPr>
            <w:r w:rsidRPr="008B4EA9">
              <w:rPr>
                <w:rFonts w:eastAsia="DengXian"/>
                <w:color w:val="000000"/>
                <w:kern w:val="0"/>
                <w:sz w:val="20"/>
              </w:rPr>
              <w:t>No degradation or RNA contamination</w:t>
            </w:r>
          </w:p>
        </w:tc>
      </w:tr>
    </w:tbl>
    <w:p w14:paraId="6CD381D4" w14:textId="77777777" w:rsidR="008A6715" w:rsidRDefault="008A6715" w:rsidP="00B74395">
      <w:pPr>
        <w:rPr>
          <w:color w:val="000000" w:themeColor="text1"/>
          <w:szCs w:val="21"/>
          <w:shd w:val="clear" w:color="auto" w:fill="FFFFFF"/>
        </w:rPr>
      </w:pPr>
    </w:p>
    <w:p w14:paraId="68EBEE1E" w14:textId="77777777" w:rsidR="00B74395" w:rsidRDefault="00B74395" w:rsidP="00B74395">
      <w:pPr>
        <w:rPr>
          <w:color w:val="000000" w:themeColor="text1"/>
          <w:szCs w:val="21"/>
          <w:shd w:val="clear" w:color="auto" w:fill="FFFFFF"/>
        </w:rPr>
      </w:pPr>
      <w:r w:rsidRPr="007A1468">
        <w:rPr>
          <w:rFonts w:hint="eastAsia"/>
          <w:color w:val="000000" w:themeColor="text1"/>
          <w:szCs w:val="21"/>
          <w:shd w:val="clear" w:color="auto" w:fill="FFFFFF"/>
        </w:rPr>
        <w:t xml:space="preserve">Note: </w:t>
      </w:r>
    </w:p>
    <w:p w14:paraId="69E9D3C8" w14:textId="77777777" w:rsidR="00A43A3E" w:rsidRDefault="00A43A3E" w:rsidP="00A43A3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6A38A8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D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etailed requirements can be referred to the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ample </w:t>
      </w: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I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nformation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F</w:t>
      </w:r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orm(</w:t>
      </w:r>
      <w:proofErr w:type="gramEnd"/>
      <w:r w:rsidRPr="006A38A8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SIF).</w:t>
      </w:r>
    </w:p>
    <w:p w14:paraId="72FF005F" w14:textId="3558D250" w:rsidR="00A43A3E" w:rsidRDefault="002D75FE" w:rsidP="00A43A3E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Samples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not meeting </w:t>
      </w:r>
      <w:proofErr w:type="spellStart"/>
      <w:r w:rsidR="00A43A3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Novogene’s</w:t>
      </w:r>
      <w:proofErr w:type="spellEnd"/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specifications can be designated by the customers as to be processed “at risk” and will be subject</w:t>
      </w:r>
      <w:r w:rsidR="00640554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billing regardless of data quality.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The turnaround time </w:t>
      </w:r>
      <w:r w:rsidRPr="002D75F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>could</w:t>
      </w:r>
      <w:r w:rsidRPr="002D75F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be extend depending on circumstance.</w:t>
      </w:r>
      <w:r w:rsidR="00A43A3E" w:rsidRPr="00A43A3E">
        <w:rPr>
          <w:rFonts w:ascii="Times New Roman" w:hAnsi="Times New Roman" w:cs="Times New Roman" w:hint="eastAsia"/>
          <w:color w:val="000000" w:themeColor="text1"/>
          <w:sz w:val="21"/>
          <w:szCs w:val="21"/>
          <w:shd w:val="clear" w:color="auto" w:fill="FFFFFF"/>
        </w:rPr>
        <w:t xml:space="preserve"> </w:t>
      </w:r>
    </w:p>
    <w:p w14:paraId="26DB8A6D" w14:textId="77777777" w:rsidR="00B74395" w:rsidRDefault="00B74395" w:rsidP="00B7439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The above-mentioned sample requirement is for post-QC samples. Please send us excess samples to account for nucleic acid used for QC experiments.</w:t>
      </w:r>
    </w:p>
    <w:p w14:paraId="4F5A48D2" w14:textId="77777777" w:rsidR="00B74395" w:rsidRDefault="00B74395" w:rsidP="00B7439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If the customer </w:t>
      </w:r>
      <w:proofErr w:type="gramStart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choose</w:t>
      </w:r>
      <w:proofErr w:type="gramEnd"/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to opt out certain procedures in Novogene standard QC pipeline, the samples will be graded as “Hold” or “Fail”.</w:t>
      </w:r>
    </w:p>
    <w:p w14:paraId="55A8763B" w14:textId="2B6FBD96" w:rsidR="00B74395" w:rsidRPr="00DE4F5B" w:rsidRDefault="00B74395" w:rsidP="00B74395">
      <w:pPr>
        <w:pStyle w:val="ListParagraph"/>
        <w:numPr>
          <w:ilvl w:val="0"/>
          <w:numId w:val="9"/>
        </w:numPr>
        <w:ind w:left="360"/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Special samples such as FFPE DNA, MDA product will be subjected to different QC standards as appeared on the final QC report sent by Novogene.</w:t>
      </w:r>
    </w:p>
    <w:p w14:paraId="5CCAEFE1" w14:textId="77777777" w:rsidR="00B74395" w:rsidRPr="00D823DB" w:rsidRDefault="00B74395" w:rsidP="00C30923">
      <w:pPr>
        <w:rPr>
          <w:color w:val="000000" w:themeColor="text1"/>
          <w:szCs w:val="21"/>
          <w:shd w:val="clear" w:color="auto" w:fill="FFFFFF"/>
        </w:rPr>
      </w:pPr>
    </w:p>
    <w:p w14:paraId="5058EB5D" w14:textId="39960205" w:rsidR="00740014" w:rsidRPr="00947095" w:rsidRDefault="00947095" w:rsidP="00100CAB">
      <w:pPr>
        <w:spacing w:line="360" w:lineRule="auto"/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4.  </w:t>
      </w:r>
      <w:r w:rsidR="00100CAB" w:rsidRPr="00947095">
        <w:rPr>
          <w:rFonts w:hint="eastAsia"/>
          <w:color w:val="000000" w:themeColor="text1"/>
          <w:szCs w:val="21"/>
          <w:shd w:val="clear" w:color="auto" w:fill="FFFFFF"/>
        </w:rPr>
        <w:t>Bioinformatics:</w:t>
      </w:r>
    </w:p>
    <w:p w14:paraId="01FDEEC1" w14:textId="1DA40D11" w:rsidR="005E4C86" w:rsidRPr="00A43A3E" w:rsidRDefault="00947095" w:rsidP="005E4C86">
      <w:pPr>
        <w:spacing w:line="360" w:lineRule="auto"/>
        <w:rPr>
          <w:b/>
          <w:color w:val="000000" w:themeColor="text1"/>
          <w:szCs w:val="21"/>
          <w:shd w:val="clear" w:color="auto" w:fill="FFFFFF"/>
        </w:rPr>
      </w:pPr>
      <w:r>
        <w:rPr>
          <w:b/>
          <w:color w:val="000000" w:themeColor="text1"/>
          <w:szCs w:val="21"/>
          <w:highlight w:val="yellow"/>
          <w:shd w:val="clear" w:color="auto" w:fill="FFFFFF"/>
        </w:rPr>
        <w:t>draft</w:t>
      </w:r>
      <w:r w:rsidR="005E4C86" w:rsidRPr="00A43A3E">
        <w:rPr>
          <w:b/>
          <w:color w:val="000000" w:themeColor="text1"/>
          <w:szCs w:val="21"/>
          <w:highlight w:val="yellow"/>
          <w:shd w:val="clear" w:color="auto" w:fill="FFFFFF"/>
        </w:rPr>
        <w:t xml:space="preserve"> map of bacteria genome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447316B1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5BD264D" w14:textId="77777777" w:rsidR="005E4C86" w:rsidRPr="00CC1F79" w:rsidRDefault="005E4C86" w:rsidP="0008786B">
            <w:pPr>
              <w:jc w:val="center"/>
              <w:rPr>
                <w:b/>
                <w:sz w:val="21"/>
                <w:szCs w:val="21"/>
              </w:rPr>
            </w:pPr>
            <w:r w:rsidRPr="00CC1F79">
              <w:rPr>
                <w:rFonts w:eastAsia="Times New Roman"/>
                <w:b/>
                <w:sz w:val="21"/>
                <w:szCs w:val="21"/>
                <w:highlight w:val="yellow"/>
              </w:rPr>
              <w:t>Standard Analysis</w:t>
            </w:r>
          </w:p>
        </w:tc>
      </w:tr>
      <w:tr w:rsidR="005E4C86" w:rsidRPr="007D7788" w14:paraId="6E1D990C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A500C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Data quality control: filtering reads containing adapter or with low quality</w:t>
            </w:r>
          </w:p>
        </w:tc>
      </w:tr>
      <w:tr w:rsidR="005E4C86" w:rsidRPr="007D7788" w14:paraId="18BA5A87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56683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Genome preliminarily assembles</w:t>
            </w:r>
          </w:p>
        </w:tc>
      </w:tr>
      <w:tr w:rsidR="005E4C86" w:rsidRPr="007D7788" w14:paraId="7EA3C62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2FA398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Genome survey: genome size, GC distribution, repeat rate</w:t>
            </w:r>
          </w:p>
        </w:tc>
      </w:tr>
      <w:tr w:rsidR="005E4C86" w:rsidRPr="007D7788" w14:paraId="7C950CC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6F800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>Genome component analysis: gene structure prediction, repetitive sequences, non-coding RNAs</w:t>
            </w:r>
          </w:p>
        </w:tc>
      </w:tr>
      <w:tr w:rsidR="005E4C86" w:rsidRPr="007D7788" w14:paraId="52C2F244" w14:textId="77777777" w:rsidTr="003769FE">
        <w:trPr>
          <w:trHeight w:val="296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9684B" w14:textId="77777777" w:rsidR="005E4C86" w:rsidRPr="007D7788" w:rsidRDefault="005E4C86" w:rsidP="0008786B">
            <w:pPr>
              <w:rPr>
                <w:sz w:val="21"/>
                <w:szCs w:val="21"/>
              </w:rPr>
            </w:pPr>
            <w:r w:rsidRPr="007D7788">
              <w:rPr>
                <w:rFonts w:eastAsia="Times New Roman"/>
                <w:sz w:val="21"/>
                <w:szCs w:val="21"/>
              </w:rPr>
              <w:t xml:space="preserve">Gene function annotation: NR, GO, COG, KEGG, and </w:t>
            </w:r>
            <w:proofErr w:type="spellStart"/>
            <w:r w:rsidRPr="007D7788">
              <w:rPr>
                <w:rFonts w:eastAsia="Times New Roman"/>
                <w:sz w:val="21"/>
                <w:szCs w:val="21"/>
              </w:rPr>
              <w:t>Pfam</w:t>
            </w:r>
            <w:proofErr w:type="spellEnd"/>
            <w:r w:rsidRPr="007D7788">
              <w:rPr>
                <w:rFonts w:eastAsia="Times New Roman"/>
                <w:sz w:val="21"/>
                <w:szCs w:val="21"/>
              </w:rPr>
              <w:t>.</w:t>
            </w:r>
          </w:p>
        </w:tc>
      </w:tr>
    </w:tbl>
    <w:p w14:paraId="5F15CE44" w14:textId="77777777" w:rsidR="005E4C86" w:rsidRDefault="005E4C86" w:rsidP="00100CAB">
      <w:pPr>
        <w:spacing w:line="360" w:lineRule="auto"/>
        <w:rPr>
          <w:b/>
        </w:rPr>
      </w:pPr>
    </w:p>
    <w:p w14:paraId="7ABB0586" w14:textId="77777777" w:rsidR="005E4C86" w:rsidRPr="00A43A3E" w:rsidRDefault="005E4C86" w:rsidP="005E4C86">
      <w:pPr>
        <w:spacing w:line="360" w:lineRule="auto"/>
        <w:rPr>
          <w:b/>
          <w:color w:val="000000" w:themeColor="text1"/>
          <w:szCs w:val="21"/>
          <w:shd w:val="clear" w:color="auto" w:fill="FFFFFF"/>
        </w:rPr>
      </w:pPr>
      <w:r w:rsidRPr="00A43A3E">
        <w:rPr>
          <w:b/>
          <w:color w:val="000000" w:themeColor="text1"/>
          <w:szCs w:val="21"/>
          <w:highlight w:val="yellow"/>
          <w:shd w:val="clear" w:color="auto" w:fill="FFFFFF"/>
        </w:rPr>
        <w:t>Fine map of bacteria genome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446F77CD" w14:textId="77777777" w:rsidTr="00A43A3E">
        <w:trPr>
          <w:trHeight w:val="341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793995F" w14:textId="7B98747F" w:rsidR="005E4C86" w:rsidRPr="00CC1F79" w:rsidRDefault="005E4C86" w:rsidP="005E4C86">
            <w:pPr>
              <w:jc w:val="center"/>
              <w:rPr>
                <w:b/>
                <w:szCs w:val="21"/>
              </w:rPr>
            </w:pPr>
            <w:r w:rsidRPr="00CC1F79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5E4C86" w14:paraId="3FECF3C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3C659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5E4C86" w14:paraId="256DB24F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058DC" w14:textId="0D92A2DF" w:rsidR="005E4C86" w:rsidRDefault="005E4C86" w:rsidP="00EF7D26">
            <w:pPr>
              <w:rPr>
                <w:szCs w:val="21"/>
              </w:rPr>
            </w:pPr>
            <w:r>
              <w:rPr>
                <w:szCs w:val="21"/>
              </w:rPr>
              <w:t>Genome advanced assemble</w:t>
            </w:r>
          </w:p>
        </w:tc>
      </w:tr>
      <w:tr w:rsidR="005E4C86" w14:paraId="4A628496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E57FD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</w:p>
        </w:tc>
      </w:tr>
      <w:tr w:rsidR="005E4C86" w14:paraId="572B9468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55C1D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component analysis: gene structure prediction, repeat sequences, non-coding RNAs, CRISPR, prophage analysis, gene island analysis</w:t>
            </w:r>
          </w:p>
        </w:tc>
      </w:tr>
      <w:tr w:rsidR="005E4C86" w14:paraId="3A0BC2CB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4BBF" w14:textId="0979083D" w:rsidR="005E4C86" w:rsidRDefault="005E4C86" w:rsidP="007D64C9">
            <w:pPr>
              <w:rPr>
                <w:szCs w:val="21"/>
              </w:rPr>
            </w:pPr>
            <w:r>
              <w:rPr>
                <w:szCs w:val="21"/>
              </w:rPr>
              <w:t>Gene function annotatio</w:t>
            </w:r>
            <w:r w:rsidR="007D64C9">
              <w:rPr>
                <w:szCs w:val="21"/>
              </w:rPr>
              <w:t xml:space="preserve">n: KEGG, </w:t>
            </w:r>
            <w:proofErr w:type="spellStart"/>
            <w:r w:rsidR="007D64C9">
              <w:rPr>
                <w:szCs w:val="21"/>
              </w:rPr>
              <w:t>SwissPort</w:t>
            </w:r>
            <w:proofErr w:type="spellEnd"/>
            <w:r w:rsidR="007D64C9">
              <w:rPr>
                <w:szCs w:val="21"/>
              </w:rPr>
              <w:t xml:space="preserve">, NR, GO, </w:t>
            </w:r>
            <w:r w:rsidR="007D64C9">
              <w:rPr>
                <w:rFonts w:hint="eastAsia"/>
                <w:szCs w:val="21"/>
              </w:rPr>
              <w:t>and</w:t>
            </w:r>
            <w:r w:rsidR="007D64C9">
              <w:rPr>
                <w:szCs w:val="21"/>
              </w:rPr>
              <w:t xml:space="preserve"> COG</w:t>
            </w:r>
          </w:p>
        </w:tc>
      </w:tr>
    </w:tbl>
    <w:p w14:paraId="3B7063CA" w14:textId="77777777" w:rsidR="005E4C86" w:rsidRDefault="005E4C86" w:rsidP="00100CAB">
      <w:pPr>
        <w:spacing w:line="360" w:lineRule="auto"/>
        <w:rPr>
          <w:b/>
        </w:rPr>
      </w:pPr>
    </w:p>
    <w:p w14:paraId="5C7F9749" w14:textId="25DBB16D" w:rsidR="00A53949" w:rsidRDefault="00A53949" w:rsidP="00100CAB">
      <w:pPr>
        <w:spacing w:line="360" w:lineRule="auto"/>
        <w:rPr>
          <w:b/>
        </w:rPr>
      </w:pPr>
      <w:r w:rsidRPr="00A53949">
        <w:rPr>
          <w:b/>
          <w:highlight w:val="yellow"/>
        </w:rPr>
        <w:lastRenderedPageBreak/>
        <w:t>Complete map of bacteria genome</w:t>
      </w:r>
    </w:p>
    <w:tbl>
      <w:tblPr>
        <w:tblStyle w:val="TableGrid"/>
        <w:tblW w:w="8368" w:type="dxa"/>
        <w:tblLayout w:type="fixed"/>
        <w:tblLook w:val="04A0" w:firstRow="1" w:lastRow="0" w:firstColumn="1" w:lastColumn="0" w:noHBand="0" w:noVBand="1"/>
      </w:tblPr>
      <w:tblGrid>
        <w:gridCol w:w="8368"/>
      </w:tblGrid>
      <w:tr w:rsidR="00A53949" w14:paraId="0C04F779" w14:textId="77777777" w:rsidTr="00A53949">
        <w:trPr>
          <w:trHeight w:val="367"/>
        </w:trPr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10880E69" w14:textId="77777777" w:rsidR="00A53949" w:rsidRDefault="00A53949" w:rsidP="007E3C4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Standard Analysis</w:t>
            </w:r>
          </w:p>
        </w:tc>
      </w:tr>
      <w:tr w:rsidR="00A53949" w14:paraId="660AA38D" w14:textId="77777777" w:rsidTr="00A53949"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68A97" w14:textId="77777777" w:rsidR="00A53949" w:rsidRDefault="00A53949" w:rsidP="007E3C41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A53949" w14:paraId="456136F4" w14:textId="77777777" w:rsidTr="00A53949"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15607" w14:textId="77777777" w:rsidR="00A53949" w:rsidRDefault="00A53949" w:rsidP="007E3C41">
            <w:pPr>
              <w:rPr>
                <w:szCs w:val="21"/>
              </w:rPr>
            </w:pPr>
            <w:r>
              <w:rPr>
                <w:szCs w:val="21"/>
              </w:rPr>
              <w:t>Genome advanced assemble</w:t>
            </w:r>
          </w:p>
        </w:tc>
      </w:tr>
      <w:tr w:rsidR="00A53949" w14:paraId="2F4880E9" w14:textId="77777777" w:rsidTr="00A53949"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6173E" w14:textId="77777777" w:rsidR="00A53949" w:rsidRDefault="00A53949" w:rsidP="007E3C41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</w:p>
        </w:tc>
      </w:tr>
      <w:tr w:rsidR="00A53949" w14:paraId="75F79F71" w14:textId="77777777" w:rsidTr="00A53949"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635F3" w14:textId="77777777" w:rsidR="00A53949" w:rsidRDefault="00A53949" w:rsidP="007E3C41">
            <w:pPr>
              <w:rPr>
                <w:szCs w:val="21"/>
              </w:rPr>
            </w:pPr>
            <w:r>
              <w:rPr>
                <w:szCs w:val="21"/>
              </w:rPr>
              <w:t>Genome component analysis: gene structure prediction, repeat sequences, non-coding RNAs, CRISPR, prophage analysis, gene island analysis</w:t>
            </w:r>
          </w:p>
        </w:tc>
      </w:tr>
      <w:tr w:rsidR="00A53949" w14:paraId="4DC377B1" w14:textId="77777777" w:rsidTr="00A53949"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CAAB0" w14:textId="77777777" w:rsidR="00A53949" w:rsidRDefault="00A53949" w:rsidP="007E3C41">
            <w:pPr>
              <w:rPr>
                <w:szCs w:val="21"/>
              </w:rPr>
            </w:pPr>
            <w:r>
              <w:rPr>
                <w:szCs w:val="21"/>
              </w:rPr>
              <w:t xml:space="preserve">Gene function annotation: KEGG, </w:t>
            </w:r>
            <w:proofErr w:type="spellStart"/>
            <w:r>
              <w:rPr>
                <w:szCs w:val="21"/>
              </w:rPr>
              <w:t>SwissPort</w:t>
            </w:r>
            <w:proofErr w:type="spellEnd"/>
            <w:r>
              <w:rPr>
                <w:szCs w:val="21"/>
              </w:rPr>
              <w:t>, NR, GO, COG</w:t>
            </w:r>
          </w:p>
        </w:tc>
      </w:tr>
      <w:tr w:rsidR="00A53949" w14:paraId="3DC8D426" w14:textId="77777777" w:rsidTr="00A53949">
        <w:tc>
          <w:tcPr>
            <w:tcW w:w="8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3AE52" w14:textId="77777777" w:rsidR="00A53949" w:rsidRDefault="00A53949" w:rsidP="007E3C41">
            <w:pPr>
              <w:rPr>
                <w:szCs w:val="21"/>
              </w:rPr>
            </w:pPr>
            <w:r>
              <w:rPr>
                <w:szCs w:val="21"/>
              </w:rPr>
              <w:t>Genome cycle graph</w:t>
            </w:r>
          </w:p>
        </w:tc>
      </w:tr>
    </w:tbl>
    <w:p w14:paraId="61478A0D" w14:textId="77777777" w:rsidR="00A53949" w:rsidRDefault="00A53949" w:rsidP="00100CAB">
      <w:pPr>
        <w:spacing w:line="360" w:lineRule="auto"/>
        <w:rPr>
          <w:b/>
        </w:rPr>
      </w:pPr>
    </w:p>
    <w:p w14:paraId="35412ECE" w14:textId="77777777" w:rsidR="005E4C86" w:rsidRPr="00A43A3E" w:rsidRDefault="005E4C86" w:rsidP="005E4C86">
      <w:pPr>
        <w:spacing w:line="360" w:lineRule="auto"/>
        <w:rPr>
          <w:b/>
        </w:rPr>
      </w:pPr>
      <w:r w:rsidRPr="00A43A3E">
        <w:rPr>
          <w:b/>
          <w:highlight w:val="yellow"/>
        </w:rPr>
        <w:t>Fungal genome survey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353CF9E5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20AD5906" w14:textId="77777777" w:rsidR="005E4C86" w:rsidRPr="00CC1F79" w:rsidRDefault="005E4C86" w:rsidP="0008786B">
            <w:pPr>
              <w:jc w:val="center"/>
              <w:rPr>
                <w:b/>
                <w:szCs w:val="21"/>
              </w:rPr>
            </w:pPr>
            <w:r w:rsidRPr="00CC1F79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5E4C86" w14:paraId="13780262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BA14D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5E4C86" w14:paraId="6659CF12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0235E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preliminarily assembles</w:t>
            </w:r>
          </w:p>
        </w:tc>
      </w:tr>
      <w:tr w:rsidR="005E4C86" w14:paraId="5F717DC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9E48B" w14:textId="1E8ABCFE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  <w:r w:rsidR="00EF7D26">
              <w:rPr>
                <w:szCs w:val="21"/>
              </w:rPr>
              <w:t>, &amp; heterozygosity rate</w:t>
            </w:r>
          </w:p>
        </w:tc>
      </w:tr>
    </w:tbl>
    <w:p w14:paraId="0861A904" w14:textId="77777777" w:rsidR="005E4C86" w:rsidRDefault="005E4C86" w:rsidP="00100CAB">
      <w:pPr>
        <w:spacing w:line="360" w:lineRule="auto"/>
        <w:rPr>
          <w:b/>
        </w:rPr>
      </w:pPr>
    </w:p>
    <w:p w14:paraId="0825C0F8" w14:textId="044DD3F9" w:rsidR="005E4C86" w:rsidRPr="00A43A3E" w:rsidRDefault="00947095" w:rsidP="005E4C86">
      <w:pPr>
        <w:spacing w:line="360" w:lineRule="auto"/>
        <w:rPr>
          <w:b/>
        </w:rPr>
      </w:pPr>
      <w:r>
        <w:rPr>
          <w:b/>
          <w:highlight w:val="yellow"/>
        </w:rPr>
        <w:t>Draft</w:t>
      </w:r>
      <w:r w:rsidR="005E4C86" w:rsidRPr="00A43A3E">
        <w:rPr>
          <w:b/>
          <w:highlight w:val="yellow"/>
        </w:rPr>
        <w:t xml:space="preserve"> map</w:t>
      </w:r>
      <w:r w:rsidR="00170946">
        <w:rPr>
          <w:b/>
          <w:highlight w:val="yellow"/>
        </w:rPr>
        <w:t xml:space="preserve"> /fine map</w:t>
      </w:r>
      <w:r w:rsidR="005E4C86" w:rsidRPr="00A43A3E">
        <w:rPr>
          <w:b/>
          <w:highlight w:val="yellow"/>
        </w:rPr>
        <w:t xml:space="preserve"> of fungi genome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E4C86" w:rsidRPr="00CC1F79" w14:paraId="693AC725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2B68A97C" w14:textId="77777777" w:rsidR="005E4C86" w:rsidRPr="00CC1F79" w:rsidRDefault="005E4C86" w:rsidP="0008786B">
            <w:pPr>
              <w:jc w:val="center"/>
              <w:rPr>
                <w:b/>
                <w:szCs w:val="21"/>
              </w:rPr>
            </w:pPr>
            <w:bookmarkStart w:id="0" w:name="OLE_LINK7"/>
            <w:bookmarkStart w:id="1" w:name="OLE_LINK8"/>
            <w:r w:rsidRPr="00CC1F79">
              <w:rPr>
                <w:b/>
                <w:szCs w:val="21"/>
                <w:highlight w:val="yellow"/>
              </w:rPr>
              <w:t>Standard Analysis</w:t>
            </w:r>
          </w:p>
        </w:tc>
      </w:tr>
      <w:tr w:rsidR="005E4C86" w14:paraId="2E0E2FB1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6D320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Data quality control: filtering reads containing adapter or with low quality</w:t>
            </w:r>
          </w:p>
        </w:tc>
      </w:tr>
      <w:tr w:rsidR="005E4C86" w14:paraId="03AC9B4C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487490" w14:textId="09F482E2" w:rsidR="005E4C86" w:rsidRDefault="00170946" w:rsidP="00170946">
            <w:pPr>
              <w:rPr>
                <w:szCs w:val="21"/>
              </w:rPr>
            </w:pPr>
            <w:r>
              <w:rPr>
                <w:szCs w:val="21"/>
              </w:rPr>
              <w:t>Genome advanced assemble</w:t>
            </w:r>
          </w:p>
        </w:tc>
      </w:tr>
      <w:tr w:rsidR="005E4C86" w14:paraId="7BE46F06" w14:textId="77777777" w:rsidTr="00A43A3E">
        <w:trPr>
          <w:trHeight w:val="325"/>
        </w:trPr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E6424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survey: genome size, GC distribution, repeat rate</w:t>
            </w:r>
          </w:p>
        </w:tc>
      </w:tr>
      <w:tr w:rsidR="005E4C86" w14:paraId="3B5844D5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430FE" w14:textId="77777777" w:rsidR="005E4C86" w:rsidRDefault="005E4C86" w:rsidP="0008786B">
            <w:pPr>
              <w:rPr>
                <w:szCs w:val="21"/>
              </w:rPr>
            </w:pPr>
            <w:r>
              <w:rPr>
                <w:szCs w:val="21"/>
              </w:rPr>
              <w:t>Genome component analysis: gene structure prediction, repeat sequences, non-coding RNAs</w:t>
            </w:r>
          </w:p>
        </w:tc>
      </w:tr>
      <w:tr w:rsidR="005E4C86" w14:paraId="1F403DB3" w14:textId="77777777" w:rsidTr="00A43A3E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580F0" w14:textId="74F8CA59" w:rsidR="005E4C86" w:rsidRDefault="005E4C86" w:rsidP="007D64C9">
            <w:pPr>
              <w:rPr>
                <w:szCs w:val="21"/>
              </w:rPr>
            </w:pPr>
            <w:r>
              <w:rPr>
                <w:szCs w:val="21"/>
              </w:rPr>
              <w:t xml:space="preserve">Gene function annotation: NR, GO, KOG, </w:t>
            </w:r>
            <w:r w:rsidR="007D64C9">
              <w:rPr>
                <w:szCs w:val="21"/>
              </w:rPr>
              <w:t xml:space="preserve">and </w:t>
            </w:r>
            <w:r>
              <w:rPr>
                <w:szCs w:val="21"/>
              </w:rPr>
              <w:t>KEGG</w:t>
            </w:r>
          </w:p>
        </w:tc>
      </w:tr>
      <w:bookmarkEnd w:id="0"/>
      <w:bookmarkEnd w:id="1"/>
    </w:tbl>
    <w:p w14:paraId="1293BA18" w14:textId="77777777" w:rsidR="00947095" w:rsidRDefault="00947095" w:rsidP="00100CAB">
      <w:pPr>
        <w:spacing w:line="360" w:lineRule="auto"/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3769FE" w:rsidRPr="00CC1F79" w14:paraId="579C1B82" w14:textId="77777777" w:rsidTr="00310F59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92D050"/>
          </w:tcPr>
          <w:p w14:paraId="00F1CEED" w14:textId="58BF1395" w:rsidR="003769FE" w:rsidRPr="00CC1F79" w:rsidRDefault="003769FE" w:rsidP="00310F59">
            <w:pPr>
              <w:jc w:val="center"/>
              <w:rPr>
                <w:b/>
                <w:szCs w:val="21"/>
              </w:rPr>
            </w:pPr>
            <w:r w:rsidRPr="003769FE">
              <w:rPr>
                <w:b/>
                <w:szCs w:val="21"/>
                <w:highlight w:val="yellow"/>
              </w:rPr>
              <w:t>Advanced analysis</w:t>
            </w:r>
          </w:p>
        </w:tc>
      </w:tr>
      <w:tr w:rsidR="003769FE" w14:paraId="7436B76B" w14:textId="77777777" w:rsidTr="00310F59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83A06" w14:textId="207ECD21" w:rsidR="003769FE" w:rsidRDefault="003769FE" w:rsidP="00310F59">
            <w:pPr>
              <w:rPr>
                <w:szCs w:val="21"/>
              </w:rPr>
            </w:pPr>
            <w:r w:rsidRPr="007D7788">
              <w:rPr>
                <w:rFonts w:eastAsia="Times New Roman"/>
                <w:szCs w:val="21"/>
                <w:highlight w:val="yellow"/>
              </w:rPr>
              <w:t>Analysis of pathogenicity (</w:t>
            </w:r>
            <w:r>
              <w:rPr>
                <w:rFonts w:eastAsia="Times New Roman"/>
                <w:szCs w:val="21"/>
                <w:highlight w:val="yellow"/>
              </w:rPr>
              <w:t xml:space="preserve">for </w:t>
            </w:r>
            <w:r w:rsidRPr="007D7788">
              <w:rPr>
                <w:rFonts w:eastAsia="Times New Roman"/>
                <w:szCs w:val="21"/>
                <w:highlight w:val="yellow"/>
              </w:rPr>
              <w:t xml:space="preserve">animal): </w:t>
            </w:r>
            <w:r w:rsidRPr="007D7788">
              <w:rPr>
                <w:szCs w:val="21"/>
                <w:highlight w:val="yellow"/>
              </w:rPr>
              <w:t>secondary metabolite gene cluster, secretory protein prediction, TNSS, PHI, VFDB, ARDB, and TCDB.</w:t>
            </w:r>
          </w:p>
        </w:tc>
      </w:tr>
      <w:tr w:rsidR="003769FE" w14:paraId="77477D12" w14:textId="77777777" w:rsidTr="00310F59">
        <w:tc>
          <w:tcPr>
            <w:tcW w:w="500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B40F4" w14:textId="24747B51" w:rsidR="003769FE" w:rsidRPr="007D7788" w:rsidRDefault="003769FE" w:rsidP="00310F59">
            <w:pPr>
              <w:rPr>
                <w:rFonts w:eastAsia="Times New Roman"/>
                <w:szCs w:val="21"/>
                <w:highlight w:val="yellow"/>
              </w:rPr>
            </w:pPr>
            <w:r w:rsidRPr="007D7788">
              <w:rPr>
                <w:rFonts w:eastAsia="Times New Roman"/>
                <w:szCs w:val="21"/>
                <w:highlight w:val="yellow"/>
              </w:rPr>
              <w:t>Analysis of pathogenicity (</w:t>
            </w:r>
            <w:r>
              <w:rPr>
                <w:rFonts w:eastAsia="Times New Roman"/>
                <w:szCs w:val="21"/>
                <w:highlight w:val="yellow"/>
              </w:rPr>
              <w:t xml:space="preserve">for </w:t>
            </w:r>
            <w:r w:rsidRPr="007D7788">
              <w:rPr>
                <w:rFonts w:eastAsia="Times New Roman"/>
                <w:szCs w:val="21"/>
                <w:highlight w:val="yellow"/>
              </w:rPr>
              <w:t xml:space="preserve">plant): secondary metabolite gene cluster, secretary protein prediction, TNSS, PHI, </w:t>
            </w:r>
            <w:proofErr w:type="spellStart"/>
            <w:r w:rsidRPr="007D7788">
              <w:rPr>
                <w:rFonts w:eastAsia="Times New Roman"/>
                <w:szCs w:val="21"/>
                <w:highlight w:val="yellow"/>
              </w:rPr>
              <w:t>CAZy</w:t>
            </w:r>
            <w:proofErr w:type="spellEnd"/>
            <w:r w:rsidRPr="007D7788">
              <w:rPr>
                <w:rFonts w:eastAsia="Times New Roman"/>
                <w:szCs w:val="21"/>
                <w:highlight w:val="yellow"/>
              </w:rPr>
              <w:t>, TCDB.</w:t>
            </w:r>
          </w:p>
        </w:tc>
      </w:tr>
    </w:tbl>
    <w:p w14:paraId="0B3CCF51" w14:textId="77777777" w:rsidR="003935FB" w:rsidRDefault="003935FB" w:rsidP="00643113">
      <w:pPr>
        <w:widowControl w:val="0"/>
        <w:spacing w:line="276" w:lineRule="auto"/>
        <w:ind w:rightChars="-94" w:right="-197"/>
        <w:rPr>
          <w:rFonts w:eastAsia="FZYaoTi"/>
          <w:color w:val="000000" w:themeColor="text1"/>
          <w:szCs w:val="21"/>
          <w:shd w:val="clear" w:color="auto" w:fill="FFFFFF"/>
        </w:rPr>
      </w:pPr>
      <w:bookmarkStart w:id="2" w:name="_GoBack"/>
      <w:bookmarkEnd w:id="2"/>
    </w:p>
    <w:sectPr w:rsidR="003935FB" w:rsidSect="00BA014E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7AE23C" w14:textId="77777777" w:rsidR="003A5F8A" w:rsidRDefault="003A5F8A" w:rsidP="00634D04">
      <w:r>
        <w:separator/>
      </w:r>
    </w:p>
  </w:endnote>
  <w:endnote w:type="continuationSeparator" w:id="0">
    <w:p w14:paraId="14AC90DC" w14:textId="77777777" w:rsidR="003A5F8A" w:rsidRDefault="003A5F8A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YaoTi">
    <w:altName w:val="SimSun"/>
    <w:charset w:val="86"/>
    <w:family w:val="auto"/>
    <w:pitch w:val="variable"/>
    <w:sig w:usb0="00000003" w:usb1="080E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CB685" w14:textId="77777777" w:rsidR="00DD7021" w:rsidRPr="004C3F29" w:rsidRDefault="00DD7021" w:rsidP="001E3056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b/>
        <w:color w:val="000000"/>
        <w:sz w:val="15"/>
        <w:szCs w:val="15"/>
        <w:shd w:val="clear" w:color="auto" w:fill="FFFFFF"/>
      </w:rPr>
      <w:t xml:space="preserve"> 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b/>
        <w:color w:val="000000"/>
        <w:sz w:val="15"/>
        <w:szCs w:val="15"/>
        <w:shd w:val="clear" w:color="auto" w:fill="FFFFFF"/>
      </w:rPr>
      <w:t xml:space="preserve">                                     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54980E45" w14:textId="77777777" w:rsidR="00DD7021" w:rsidRPr="00554E72" w:rsidRDefault="00DD7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F41D5" w14:textId="77777777" w:rsidR="003A5F8A" w:rsidRDefault="003A5F8A" w:rsidP="00634D04">
      <w:r>
        <w:separator/>
      </w:r>
    </w:p>
  </w:footnote>
  <w:footnote w:type="continuationSeparator" w:id="0">
    <w:p w14:paraId="17344C9B" w14:textId="77777777" w:rsidR="003A5F8A" w:rsidRDefault="003A5F8A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C65F53" w14:textId="77777777" w:rsidR="00DD7021" w:rsidRDefault="003A5F8A">
    <w:pPr>
      <w:pStyle w:val="Header"/>
    </w:pPr>
    <w:r>
      <w:rPr>
        <w:noProof/>
      </w:rPr>
      <w:pict w14:anchorId="2989F0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36E1D7" w14:textId="77777777" w:rsidR="00DD7021" w:rsidRDefault="00DD7021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BE76A7F" wp14:editId="67ED604D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2DDB5" w14:textId="77777777" w:rsidR="00DD7021" w:rsidRDefault="003A5F8A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189465D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CBF9E" w14:textId="77777777" w:rsidR="00DD7021" w:rsidRDefault="003A5F8A">
    <w:pPr>
      <w:pStyle w:val="Header"/>
    </w:pPr>
    <w:r>
      <w:rPr>
        <w:noProof/>
      </w:rPr>
      <w:pict w14:anchorId="101359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7C4D1E"/>
    <w:multiLevelType w:val="hybridMultilevel"/>
    <w:tmpl w:val="6FE2D0A6"/>
    <w:lvl w:ilvl="0" w:tplc="F828D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5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04"/>
    <w:rsid w:val="0000300C"/>
    <w:rsid w:val="00004913"/>
    <w:rsid w:val="00004A35"/>
    <w:rsid w:val="00004D7F"/>
    <w:rsid w:val="000053CF"/>
    <w:rsid w:val="000065E3"/>
    <w:rsid w:val="000073F9"/>
    <w:rsid w:val="00015FAF"/>
    <w:rsid w:val="00031C53"/>
    <w:rsid w:val="00032ADB"/>
    <w:rsid w:val="00036201"/>
    <w:rsid w:val="000438FC"/>
    <w:rsid w:val="00044454"/>
    <w:rsid w:val="0005346E"/>
    <w:rsid w:val="000613FA"/>
    <w:rsid w:val="00074969"/>
    <w:rsid w:val="00082B11"/>
    <w:rsid w:val="00090923"/>
    <w:rsid w:val="00091FEA"/>
    <w:rsid w:val="00092410"/>
    <w:rsid w:val="000A1E58"/>
    <w:rsid w:val="000C5685"/>
    <w:rsid w:val="000C7708"/>
    <w:rsid w:val="00100A35"/>
    <w:rsid w:val="00100CAB"/>
    <w:rsid w:val="001117E5"/>
    <w:rsid w:val="0013259F"/>
    <w:rsid w:val="00140A71"/>
    <w:rsid w:val="00153121"/>
    <w:rsid w:val="00154792"/>
    <w:rsid w:val="00161FE8"/>
    <w:rsid w:val="00170946"/>
    <w:rsid w:val="0018602F"/>
    <w:rsid w:val="00186BE2"/>
    <w:rsid w:val="0019459E"/>
    <w:rsid w:val="001A03F2"/>
    <w:rsid w:val="001B2265"/>
    <w:rsid w:val="001B333C"/>
    <w:rsid w:val="001E0FBB"/>
    <w:rsid w:val="001E3056"/>
    <w:rsid w:val="001F2812"/>
    <w:rsid w:val="001F5A55"/>
    <w:rsid w:val="00202FBF"/>
    <w:rsid w:val="00204C39"/>
    <w:rsid w:val="002159C5"/>
    <w:rsid w:val="00223076"/>
    <w:rsid w:val="00234F11"/>
    <w:rsid w:val="002428F6"/>
    <w:rsid w:val="002458E5"/>
    <w:rsid w:val="00252E45"/>
    <w:rsid w:val="00260881"/>
    <w:rsid w:val="00266182"/>
    <w:rsid w:val="0026633A"/>
    <w:rsid w:val="00276CDE"/>
    <w:rsid w:val="002B04C9"/>
    <w:rsid w:val="002B3695"/>
    <w:rsid w:val="002B785B"/>
    <w:rsid w:val="002C7C66"/>
    <w:rsid w:val="002D442B"/>
    <w:rsid w:val="002D75FE"/>
    <w:rsid w:val="00304766"/>
    <w:rsid w:val="003053E6"/>
    <w:rsid w:val="00311D32"/>
    <w:rsid w:val="003236F7"/>
    <w:rsid w:val="00325CD0"/>
    <w:rsid w:val="00327E70"/>
    <w:rsid w:val="00332BBF"/>
    <w:rsid w:val="00332DCA"/>
    <w:rsid w:val="00335C75"/>
    <w:rsid w:val="0035022B"/>
    <w:rsid w:val="00352745"/>
    <w:rsid w:val="003575A9"/>
    <w:rsid w:val="00357E60"/>
    <w:rsid w:val="00360AB5"/>
    <w:rsid w:val="0037410E"/>
    <w:rsid w:val="0037535B"/>
    <w:rsid w:val="003759CB"/>
    <w:rsid w:val="003769FE"/>
    <w:rsid w:val="003935FB"/>
    <w:rsid w:val="003A5F8A"/>
    <w:rsid w:val="003B0C19"/>
    <w:rsid w:val="003C1C92"/>
    <w:rsid w:val="003C6638"/>
    <w:rsid w:val="003C6D40"/>
    <w:rsid w:val="003D2726"/>
    <w:rsid w:val="003D3204"/>
    <w:rsid w:val="003D66BE"/>
    <w:rsid w:val="003F20BC"/>
    <w:rsid w:val="00404DA5"/>
    <w:rsid w:val="00423A1D"/>
    <w:rsid w:val="00423C8E"/>
    <w:rsid w:val="00435516"/>
    <w:rsid w:val="004458A6"/>
    <w:rsid w:val="00454DCD"/>
    <w:rsid w:val="00465C50"/>
    <w:rsid w:val="004731F9"/>
    <w:rsid w:val="00475690"/>
    <w:rsid w:val="00486795"/>
    <w:rsid w:val="004875D0"/>
    <w:rsid w:val="004D03A5"/>
    <w:rsid w:val="004D220E"/>
    <w:rsid w:val="004D50EA"/>
    <w:rsid w:val="004D5E20"/>
    <w:rsid w:val="004F11A8"/>
    <w:rsid w:val="004F29E8"/>
    <w:rsid w:val="004F5FD7"/>
    <w:rsid w:val="005015DF"/>
    <w:rsid w:val="0050685A"/>
    <w:rsid w:val="00510E2D"/>
    <w:rsid w:val="005154EF"/>
    <w:rsid w:val="00530E3C"/>
    <w:rsid w:val="00531723"/>
    <w:rsid w:val="00531D7E"/>
    <w:rsid w:val="00536E15"/>
    <w:rsid w:val="00544F6A"/>
    <w:rsid w:val="0054524C"/>
    <w:rsid w:val="005522D1"/>
    <w:rsid w:val="00554E72"/>
    <w:rsid w:val="00567896"/>
    <w:rsid w:val="00567FB6"/>
    <w:rsid w:val="00575748"/>
    <w:rsid w:val="00580CD4"/>
    <w:rsid w:val="00584C83"/>
    <w:rsid w:val="00593B21"/>
    <w:rsid w:val="005A78D8"/>
    <w:rsid w:val="005B2DBE"/>
    <w:rsid w:val="005D281F"/>
    <w:rsid w:val="005D4C90"/>
    <w:rsid w:val="005D7C16"/>
    <w:rsid w:val="005E4C86"/>
    <w:rsid w:val="005E6851"/>
    <w:rsid w:val="005F31D9"/>
    <w:rsid w:val="005F4DD2"/>
    <w:rsid w:val="0061554B"/>
    <w:rsid w:val="00620B93"/>
    <w:rsid w:val="00634D04"/>
    <w:rsid w:val="00640554"/>
    <w:rsid w:val="00643113"/>
    <w:rsid w:val="00656A9C"/>
    <w:rsid w:val="00663249"/>
    <w:rsid w:val="006946C5"/>
    <w:rsid w:val="006A49D6"/>
    <w:rsid w:val="006A7FE4"/>
    <w:rsid w:val="006C69B5"/>
    <w:rsid w:val="006C6A43"/>
    <w:rsid w:val="006D23CE"/>
    <w:rsid w:val="006D647D"/>
    <w:rsid w:val="006D78CB"/>
    <w:rsid w:val="006E0593"/>
    <w:rsid w:val="006E3989"/>
    <w:rsid w:val="006E7C8B"/>
    <w:rsid w:val="006F0A6A"/>
    <w:rsid w:val="00700027"/>
    <w:rsid w:val="00712162"/>
    <w:rsid w:val="00712ED1"/>
    <w:rsid w:val="00721E33"/>
    <w:rsid w:val="00730C2D"/>
    <w:rsid w:val="00740014"/>
    <w:rsid w:val="00755224"/>
    <w:rsid w:val="0075769A"/>
    <w:rsid w:val="007747F6"/>
    <w:rsid w:val="00775A1B"/>
    <w:rsid w:val="00793925"/>
    <w:rsid w:val="00797479"/>
    <w:rsid w:val="007B4F5F"/>
    <w:rsid w:val="007C010B"/>
    <w:rsid w:val="007C4685"/>
    <w:rsid w:val="007D0064"/>
    <w:rsid w:val="007D64C9"/>
    <w:rsid w:val="007D7788"/>
    <w:rsid w:val="007E4001"/>
    <w:rsid w:val="007E4BA6"/>
    <w:rsid w:val="007F60DD"/>
    <w:rsid w:val="007F685D"/>
    <w:rsid w:val="00811517"/>
    <w:rsid w:val="0081388A"/>
    <w:rsid w:val="00824FBB"/>
    <w:rsid w:val="0083307C"/>
    <w:rsid w:val="00833410"/>
    <w:rsid w:val="00834C5F"/>
    <w:rsid w:val="008375D6"/>
    <w:rsid w:val="00844800"/>
    <w:rsid w:val="00845F01"/>
    <w:rsid w:val="00852CB4"/>
    <w:rsid w:val="00853879"/>
    <w:rsid w:val="00885DF8"/>
    <w:rsid w:val="008958CA"/>
    <w:rsid w:val="008A2C3E"/>
    <w:rsid w:val="008A6715"/>
    <w:rsid w:val="008B4EA9"/>
    <w:rsid w:val="008B5D3D"/>
    <w:rsid w:val="008C5755"/>
    <w:rsid w:val="008D2741"/>
    <w:rsid w:val="008F1F9F"/>
    <w:rsid w:val="008F751D"/>
    <w:rsid w:val="0090122F"/>
    <w:rsid w:val="00907C29"/>
    <w:rsid w:val="00925455"/>
    <w:rsid w:val="00930BBA"/>
    <w:rsid w:val="00941602"/>
    <w:rsid w:val="00947095"/>
    <w:rsid w:val="00967CC0"/>
    <w:rsid w:val="009809C7"/>
    <w:rsid w:val="009836A8"/>
    <w:rsid w:val="00990442"/>
    <w:rsid w:val="00990FBA"/>
    <w:rsid w:val="00993942"/>
    <w:rsid w:val="009A0F22"/>
    <w:rsid w:val="009A5CF5"/>
    <w:rsid w:val="009B15A3"/>
    <w:rsid w:val="009B2605"/>
    <w:rsid w:val="009C3957"/>
    <w:rsid w:val="009C3A40"/>
    <w:rsid w:val="009D0980"/>
    <w:rsid w:val="009D58BA"/>
    <w:rsid w:val="009E08FE"/>
    <w:rsid w:val="009E11A3"/>
    <w:rsid w:val="009E3DF5"/>
    <w:rsid w:val="009E4BEE"/>
    <w:rsid w:val="00A16E3E"/>
    <w:rsid w:val="00A27ADF"/>
    <w:rsid w:val="00A329FD"/>
    <w:rsid w:val="00A34C9B"/>
    <w:rsid w:val="00A43A3E"/>
    <w:rsid w:val="00A51D38"/>
    <w:rsid w:val="00A53949"/>
    <w:rsid w:val="00A54B9F"/>
    <w:rsid w:val="00A56CF2"/>
    <w:rsid w:val="00A610C4"/>
    <w:rsid w:val="00A6111E"/>
    <w:rsid w:val="00A62016"/>
    <w:rsid w:val="00A758D7"/>
    <w:rsid w:val="00A95500"/>
    <w:rsid w:val="00AA1396"/>
    <w:rsid w:val="00AA1BA2"/>
    <w:rsid w:val="00AB61B8"/>
    <w:rsid w:val="00AB7A9B"/>
    <w:rsid w:val="00AC287C"/>
    <w:rsid w:val="00AC33E0"/>
    <w:rsid w:val="00AC7825"/>
    <w:rsid w:val="00AD18A3"/>
    <w:rsid w:val="00AD2C72"/>
    <w:rsid w:val="00AD38AA"/>
    <w:rsid w:val="00AD5640"/>
    <w:rsid w:val="00AE0BD2"/>
    <w:rsid w:val="00AE65BE"/>
    <w:rsid w:val="00AF2866"/>
    <w:rsid w:val="00B0286D"/>
    <w:rsid w:val="00B25832"/>
    <w:rsid w:val="00B30726"/>
    <w:rsid w:val="00B32849"/>
    <w:rsid w:val="00B350AE"/>
    <w:rsid w:val="00B3787E"/>
    <w:rsid w:val="00B47393"/>
    <w:rsid w:val="00B53E2E"/>
    <w:rsid w:val="00B62547"/>
    <w:rsid w:val="00B74395"/>
    <w:rsid w:val="00B84D24"/>
    <w:rsid w:val="00BA014E"/>
    <w:rsid w:val="00BA05E2"/>
    <w:rsid w:val="00BA4305"/>
    <w:rsid w:val="00BA4A55"/>
    <w:rsid w:val="00BC26A0"/>
    <w:rsid w:val="00BC6150"/>
    <w:rsid w:val="00BD1328"/>
    <w:rsid w:val="00BE2BD6"/>
    <w:rsid w:val="00BF7352"/>
    <w:rsid w:val="00C026E1"/>
    <w:rsid w:val="00C07D83"/>
    <w:rsid w:val="00C1016B"/>
    <w:rsid w:val="00C11CEC"/>
    <w:rsid w:val="00C23D08"/>
    <w:rsid w:val="00C25511"/>
    <w:rsid w:val="00C30923"/>
    <w:rsid w:val="00C6029D"/>
    <w:rsid w:val="00C675EB"/>
    <w:rsid w:val="00C83845"/>
    <w:rsid w:val="00C87073"/>
    <w:rsid w:val="00C9385E"/>
    <w:rsid w:val="00CA0721"/>
    <w:rsid w:val="00CA6115"/>
    <w:rsid w:val="00CB6EBB"/>
    <w:rsid w:val="00CB730F"/>
    <w:rsid w:val="00CC1F79"/>
    <w:rsid w:val="00CC358A"/>
    <w:rsid w:val="00CD59A2"/>
    <w:rsid w:val="00CE7960"/>
    <w:rsid w:val="00CF2EF3"/>
    <w:rsid w:val="00D07830"/>
    <w:rsid w:val="00D12CAC"/>
    <w:rsid w:val="00D175E8"/>
    <w:rsid w:val="00D361AC"/>
    <w:rsid w:val="00D37DD0"/>
    <w:rsid w:val="00D41539"/>
    <w:rsid w:val="00D43B62"/>
    <w:rsid w:val="00D45D8D"/>
    <w:rsid w:val="00D51099"/>
    <w:rsid w:val="00D52F12"/>
    <w:rsid w:val="00D555A6"/>
    <w:rsid w:val="00D6102C"/>
    <w:rsid w:val="00D67B5D"/>
    <w:rsid w:val="00D7467C"/>
    <w:rsid w:val="00D823DB"/>
    <w:rsid w:val="00D90CBB"/>
    <w:rsid w:val="00D933AB"/>
    <w:rsid w:val="00DA4022"/>
    <w:rsid w:val="00DA4426"/>
    <w:rsid w:val="00DA710B"/>
    <w:rsid w:val="00DC1032"/>
    <w:rsid w:val="00DC38EE"/>
    <w:rsid w:val="00DC5210"/>
    <w:rsid w:val="00DD0D13"/>
    <w:rsid w:val="00DD5EE7"/>
    <w:rsid w:val="00DD7021"/>
    <w:rsid w:val="00E02366"/>
    <w:rsid w:val="00E05DB4"/>
    <w:rsid w:val="00E06322"/>
    <w:rsid w:val="00E336FB"/>
    <w:rsid w:val="00E46491"/>
    <w:rsid w:val="00E50F5B"/>
    <w:rsid w:val="00E533B8"/>
    <w:rsid w:val="00E61A46"/>
    <w:rsid w:val="00E66ED5"/>
    <w:rsid w:val="00E70D4B"/>
    <w:rsid w:val="00E751C4"/>
    <w:rsid w:val="00E815DE"/>
    <w:rsid w:val="00E8522A"/>
    <w:rsid w:val="00E863AE"/>
    <w:rsid w:val="00EC17DF"/>
    <w:rsid w:val="00EC4949"/>
    <w:rsid w:val="00EC6C80"/>
    <w:rsid w:val="00EC7760"/>
    <w:rsid w:val="00EE2139"/>
    <w:rsid w:val="00EF7D26"/>
    <w:rsid w:val="00F04F08"/>
    <w:rsid w:val="00F07D0D"/>
    <w:rsid w:val="00F103F4"/>
    <w:rsid w:val="00F1269A"/>
    <w:rsid w:val="00F3302A"/>
    <w:rsid w:val="00F37C7A"/>
    <w:rsid w:val="00F4094C"/>
    <w:rsid w:val="00F429DC"/>
    <w:rsid w:val="00F45BE8"/>
    <w:rsid w:val="00F5417E"/>
    <w:rsid w:val="00F74385"/>
    <w:rsid w:val="00F80FA2"/>
    <w:rsid w:val="00FB29CD"/>
    <w:rsid w:val="00FC7E06"/>
    <w:rsid w:val="00FD3ED9"/>
    <w:rsid w:val="00FF0F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F8D1036"/>
  <w15:docId w15:val="{C0157CDE-A27C-4432-B4E0-0B47E73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TableNormal"/>
    <w:uiPriority w:val="59"/>
    <w:qFormat/>
    <w:rsid w:val="005E4C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97479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rsid w:val="00620B9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rsid w:val="00036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AD3FDC-1817-4A24-B9C7-11C0C1819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Yiwen Zhang</cp:lastModifiedBy>
  <cp:revision>13</cp:revision>
  <cp:lastPrinted>2015-09-02T07:17:00Z</cp:lastPrinted>
  <dcterms:created xsi:type="dcterms:W3CDTF">2019-01-02T08:53:00Z</dcterms:created>
  <dcterms:modified xsi:type="dcterms:W3CDTF">2020-02-05T01:17:00Z</dcterms:modified>
</cp:coreProperties>
</file>