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77777777" w:rsidR="009D2DB0" w:rsidRPr="009D2DB0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ook w:val="04A0" w:firstRow="1" w:lastRow="0" w:firstColumn="1" w:lastColumn="0" w:noHBand="0" w:noVBand="1"/>
      </w:tblPr>
      <w:tblGrid>
        <w:gridCol w:w="2385"/>
        <w:gridCol w:w="6262"/>
      </w:tblGrid>
      <w:tr w:rsidR="009D2DB0" w14:paraId="11C8FBE6" w14:textId="77777777" w:rsidTr="0070149C">
        <w:tc>
          <w:tcPr>
            <w:tcW w:w="2385" w:type="dxa"/>
          </w:tcPr>
          <w:p w14:paraId="552755AE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577E26FF" w14:textId="445C993C" w:rsidR="009D2DB0" w:rsidRPr="00990442" w:rsidRDefault="004D0784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0849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</w:p>
        </w:tc>
      </w:tr>
      <w:tr w:rsidR="009D2DB0" w14:paraId="0FC8EEBF" w14:textId="77777777" w:rsidTr="0070149C">
        <w:tc>
          <w:tcPr>
            <w:tcW w:w="2385" w:type="dxa"/>
          </w:tcPr>
          <w:p w14:paraId="43AEB50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73F909DF" w14:textId="77777777" w:rsidR="009D2DB0" w:rsidRPr="00990442" w:rsidRDefault="006900CB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6900CB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Purified total RNA samples</w:t>
            </w:r>
          </w:p>
        </w:tc>
      </w:tr>
      <w:tr w:rsidR="009D2DB0" w14:paraId="39DC5C56" w14:textId="77777777" w:rsidTr="0070149C">
        <w:tc>
          <w:tcPr>
            <w:tcW w:w="2385" w:type="dxa"/>
          </w:tcPr>
          <w:p w14:paraId="30BE6A26" w14:textId="77777777" w:rsidR="009D2DB0" w:rsidRPr="00326273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2627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32627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92224D4" w14:textId="3E0763B7" w:rsidR="009D2DB0" w:rsidRPr="00990442" w:rsidRDefault="004D0784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</w:tr>
      <w:tr w:rsidR="00326273" w14:paraId="2806CAB7" w14:textId="77777777" w:rsidTr="0070149C">
        <w:tc>
          <w:tcPr>
            <w:tcW w:w="2385" w:type="dxa"/>
          </w:tcPr>
          <w:p w14:paraId="7A385CFF" w14:textId="77777777" w:rsidR="00326273" w:rsidRPr="00326273" w:rsidRDefault="00326273" w:rsidP="0032627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2627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5E368877" w14:textId="0CF46881" w:rsidR="00326273" w:rsidRPr="00C30923" w:rsidRDefault="004D0784" w:rsidP="0032627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B22BAE">
              <w:rPr>
                <w:color w:val="FF0000"/>
                <w:szCs w:val="21"/>
                <w:shd w:val="clear" w:color="auto" w:fill="FFFFFF"/>
              </w:rPr>
              <w:t>VAR_ALY</w:t>
            </w:r>
          </w:p>
        </w:tc>
      </w:tr>
      <w:tr w:rsidR="009D2DB0" w14:paraId="629149BD" w14:textId="77777777" w:rsidTr="0070149C">
        <w:tc>
          <w:tcPr>
            <w:tcW w:w="2385" w:type="dxa"/>
          </w:tcPr>
          <w:p w14:paraId="7094423A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5F61B263" w14:textId="5A153378" w:rsidR="009D2DB0" w:rsidRPr="00C30923" w:rsidRDefault="004D0784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B22BAE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9D2DB0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9D2DB0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9D2DB0" w:rsidRPr="00B62897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1FC39945" w14:textId="77777777" w:rsidR="000955EC" w:rsidRPr="009D2DB0" w:rsidRDefault="000955EC" w:rsidP="009D2DB0">
      <w:pPr>
        <w:rPr>
          <w:color w:val="000000" w:themeColor="text1"/>
          <w:szCs w:val="21"/>
          <w:shd w:val="clear" w:color="auto" w:fill="FFFFFF"/>
        </w:rPr>
      </w:pPr>
    </w:p>
    <w:p w14:paraId="6E791C13" w14:textId="77777777" w:rsidR="00BE2BD6" w:rsidRPr="00990442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pPr w:leftFromText="180" w:rightFromText="180" w:vertAnchor="text" w:horzAnchor="page" w:tblpXSpec="center" w:tblpY="309"/>
        <w:tblOverlap w:val="never"/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450"/>
        <w:gridCol w:w="1310"/>
        <w:gridCol w:w="1435"/>
        <w:gridCol w:w="3543"/>
      </w:tblGrid>
      <w:tr w:rsidR="00074944" w:rsidRPr="006303F8" w14:paraId="52E1E44D" w14:textId="77777777" w:rsidTr="004C239C">
        <w:trPr>
          <w:trHeight w:val="302"/>
          <w:jc w:val="center"/>
        </w:trPr>
        <w:tc>
          <w:tcPr>
            <w:tcW w:w="59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0EAA1D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0" w:name="OLE_LINK23"/>
            <w:bookmarkStart w:id="1" w:name="OLE_LINK24"/>
            <w:r w:rsidRPr="006303F8">
              <w:rPr>
                <w:rFonts w:hint="eastAsia"/>
                <w:sz w:val="18"/>
                <w:szCs w:val="18"/>
              </w:rPr>
              <w:t>S</w:t>
            </w:r>
            <w:r w:rsidRPr="006303F8">
              <w:rPr>
                <w:sz w:val="18"/>
                <w:szCs w:val="18"/>
              </w:rPr>
              <w:t>ample Type</w:t>
            </w:r>
          </w:p>
        </w:tc>
        <w:tc>
          <w:tcPr>
            <w:tcW w:w="82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53F41D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Amount </w:t>
            </w:r>
            <w:r w:rsidRPr="006303F8">
              <w:rPr>
                <w:sz w:val="18"/>
                <w:szCs w:val="18"/>
              </w:rPr>
              <w:t>(Qubit)</w:t>
            </w:r>
          </w:p>
        </w:tc>
        <w:tc>
          <w:tcPr>
            <w:tcW w:w="7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378AD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Concentration</w:t>
            </w:r>
            <w:r>
              <w:rPr>
                <w:sz w:val="18"/>
                <w:szCs w:val="18"/>
              </w:rPr>
              <w:t xml:space="preserve"> (Qubit)</w:t>
            </w:r>
          </w:p>
        </w:tc>
        <w:tc>
          <w:tcPr>
            <w:tcW w:w="817" w:type="pct"/>
            <w:tcBorders>
              <w:tl2br w:val="nil"/>
              <w:tr2bl w:val="nil"/>
            </w:tcBorders>
          </w:tcPr>
          <w:p w14:paraId="105321F4" w14:textId="77777777" w:rsidR="00074944" w:rsidRDefault="00074944" w:rsidP="0032627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</w:t>
            </w:r>
          </w:p>
          <w:p w14:paraId="50A5B0C3" w14:textId="77777777" w:rsidR="00326273" w:rsidRPr="006303F8" w:rsidRDefault="00326273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Agilent 2100)</w:t>
            </w:r>
          </w:p>
        </w:tc>
        <w:tc>
          <w:tcPr>
            <w:tcW w:w="201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FC690C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Note</w:t>
            </w:r>
          </w:p>
        </w:tc>
      </w:tr>
      <w:tr w:rsidR="00074944" w:rsidRPr="006303F8" w14:paraId="7FC7A520" w14:textId="77777777" w:rsidTr="004C239C">
        <w:trPr>
          <w:trHeight w:val="1052"/>
          <w:jc w:val="center"/>
        </w:trPr>
        <w:tc>
          <w:tcPr>
            <w:tcW w:w="595" w:type="pct"/>
            <w:tcBorders>
              <w:tl2br w:val="nil"/>
              <w:tr2bl w:val="nil"/>
            </w:tcBorders>
            <w:vAlign w:val="center"/>
          </w:tcPr>
          <w:p w14:paraId="27E1052E" w14:textId="77777777" w:rsidR="00074944" w:rsidRPr="004D0784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sz w:val="18"/>
                <w:szCs w:val="18"/>
              </w:rPr>
              <w:t>Purified total RNA</w:t>
            </w: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40E6758F" w14:textId="77777777" w:rsidR="00074944" w:rsidRPr="004D0784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sz w:val="18"/>
                <w:szCs w:val="18"/>
              </w:rPr>
              <w:t>≥5μg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600B0D14" w14:textId="77777777" w:rsidR="00074944" w:rsidRPr="004D0784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color w:val="000000" w:themeColor="text1"/>
                <w:sz w:val="18"/>
                <w:szCs w:val="18"/>
              </w:rPr>
              <w:t xml:space="preserve">≥300 </w:t>
            </w:r>
            <w:r w:rsidRPr="004D0784">
              <w:rPr>
                <w:sz w:val="18"/>
                <w:szCs w:val="18"/>
              </w:rPr>
              <w:t>ng/</w:t>
            </w:r>
            <w:r w:rsidRPr="004D078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</w:p>
        </w:tc>
        <w:tc>
          <w:tcPr>
            <w:tcW w:w="817" w:type="pct"/>
            <w:tcBorders>
              <w:tl2br w:val="nil"/>
              <w:tr2bl w:val="nil"/>
            </w:tcBorders>
            <w:vAlign w:val="center"/>
          </w:tcPr>
          <w:p w14:paraId="5F1F8D0F" w14:textId="77777777" w:rsidR="00074944" w:rsidRPr="004D0784" w:rsidRDefault="00074944" w:rsidP="004C239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≧</w:t>
            </w:r>
            <w:bookmarkStart w:id="2" w:name="_GoBack"/>
            <w:bookmarkEnd w:id="2"/>
            <w:r w:rsidRPr="004D078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01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8AC86" w14:textId="294C9739" w:rsidR="0007494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Purity and concentration should be measured by Qubit</w:t>
            </w:r>
            <w:r w:rsidR="004C239C">
              <w:rPr>
                <w:sz w:val="18"/>
                <w:szCs w:val="18"/>
              </w:rPr>
              <w:t xml:space="preserve">; </w:t>
            </w:r>
            <w:r w:rsidR="004C239C" w:rsidRPr="004C239C">
              <w:rPr>
                <w:rFonts w:hint="eastAsia"/>
                <w:sz w:val="18"/>
                <w:szCs w:val="18"/>
              </w:rPr>
              <w:t xml:space="preserve">OD260/280 </w:t>
            </w:r>
            <w:r w:rsidR="004C239C" w:rsidRPr="004D0784">
              <w:rPr>
                <w:color w:val="000000" w:themeColor="text1"/>
                <w:sz w:val="18"/>
                <w:szCs w:val="18"/>
              </w:rPr>
              <w:t>≥</w:t>
            </w:r>
            <w:r w:rsidR="004C239C" w:rsidRPr="004C239C">
              <w:rPr>
                <w:rFonts w:hint="eastAsia"/>
                <w:sz w:val="18"/>
                <w:szCs w:val="18"/>
              </w:rPr>
              <w:t xml:space="preserve"> 2.0, OD260/230 </w:t>
            </w:r>
            <w:r w:rsidR="004C239C" w:rsidRPr="004D0784">
              <w:rPr>
                <w:color w:val="000000" w:themeColor="text1"/>
                <w:sz w:val="18"/>
                <w:szCs w:val="18"/>
              </w:rPr>
              <w:t>≥</w:t>
            </w:r>
            <w:r w:rsidR="004C239C" w:rsidRPr="004C239C">
              <w:rPr>
                <w:rFonts w:hint="eastAsia"/>
                <w:sz w:val="18"/>
                <w:szCs w:val="18"/>
              </w:rPr>
              <w:t xml:space="preserve"> 2.0,</w:t>
            </w:r>
            <w:r w:rsidR="004C239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8s/18s</w:t>
            </w:r>
            <w:r w:rsidR="004C239C" w:rsidRPr="004D0784">
              <w:rPr>
                <w:color w:val="000000" w:themeColor="text1"/>
                <w:sz w:val="18"/>
                <w:szCs w:val="18"/>
              </w:rPr>
              <w:t>≥</w:t>
            </w:r>
            <w:r w:rsidRPr="00074944">
              <w:rPr>
                <w:rFonts w:hint="eastAsia"/>
                <w:sz w:val="18"/>
                <w:szCs w:val="18"/>
              </w:rPr>
              <w:t>1.5</w:t>
            </w:r>
            <w:r w:rsidR="004C239C">
              <w:rPr>
                <w:sz w:val="18"/>
                <w:szCs w:val="18"/>
              </w:rPr>
              <w:t xml:space="preserve">, </w:t>
            </w:r>
            <w:r w:rsidRPr="00074944">
              <w:rPr>
                <w:sz w:val="18"/>
                <w:szCs w:val="18"/>
              </w:rPr>
              <w:t>Nc/Qc</w:t>
            </w:r>
            <w:r w:rsidR="004C239C">
              <w:rPr>
                <w:rFonts w:hint="eastAsia"/>
                <w:sz w:val="18"/>
                <w:szCs w:val="18"/>
              </w:rPr>
              <w:t xml:space="preserve"> </w:t>
            </w:r>
            <w:r w:rsidR="004C239C">
              <w:rPr>
                <w:rFonts w:ascii="Calibri" w:hAnsi="Calibri" w:cs="Calibri"/>
                <w:sz w:val="18"/>
                <w:szCs w:val="18"/>
              </w:rPr>
              <w:t xml:space="preserve">≤ </w:t>
            </w:r>
            <w:r w:rsidRPr="00074944">
              <w:rPr>
                <w:rFonts w:hint="eastAsia"/>
                <w:sz w:val="18"/>
                <w:szCs w:val="18"/>
              </w:rPr>
              <w:t>2.0</w:t>
            </w:r>
          </w:p>
          <w:p w14:paraId="0928B858" w14:textId="77777777" w:rsidR="00074944" w:rsidRPr="006303F8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No </w:t>
            </w:r>
            <w:r w:rsidRPr="006303F8">
              <w:rPr>
                <w:sz w:val="18"/>
                <w:szCs w:val="18"/>
              </w:rPr>
              <w:t>degradation</w:t>
            </w:r>
            <w:r w:rsidRPr="006303F8">
              <w:rPr>
                <w:rFonts w:hint="eastAsia"/>
                <w:sz w:val="18"/>
                <w:szCs w:val="18"/>
              </w:rPr>
              <w:t xml:space="preserve"> or </w:t>
            </w:r>
            <w:r w:rsidR="00326273">
              <w:rPr>
                <w:sz w:val="18"/>
                <w:szCs w:val="18"/>
              </w:rPr>
              <w:t>D</w:t>
            </w:r>
            <w:r w:rsidRPr="006303F8">
              <w:rPr>
                <w:sz w:val="18"/>
                <w:szCs w:val="18"/>
              </w:rPr>
              <w:t>NA</w:t>
            </w:r>
            <w:r w:rsidRPr="006303F8">
              <w:rPr>
                <w:rFonts w:hint="eastAsia"/>
                <w:sz w:val="18"/>
                <w:szCs w:val="18"/>
              </w:rPr>
              <w:t xml:space="preserve"> </w:t>
            </w:r>
            <w:r w:rsidRPr="006303F8">
              <w:rPr>
                <w:sz w:val="18"/>
                <w:szCs w:val="18"/>
              </w:rPr>
              <w:t>contamination</w:t>
            </w:r>
          </w:p>
        </w:tc>
      </w:tr>
      <w:tr w:rsidR="000E1A0E" w:rsidRPr="006303F8" w14:paraId="593DF469" w14:textId="77777777" w:rsidTr="004C239C">
        <w:trPr>
          <w:trHeight w:val="523"/>
          <w:jc w:val="center"/>
        </w:trPr>
        <w:tc>
          <w:tcPr>
            <w:tcW w:w="595" w:type="pct"/>
            <w:vMerge w:val="restart"/>
            <w:tcBorders>
              <w:tl2br w:val="nil"/>
              <w:tr2bl w:val="nil"/>
            </w:tcBorders>
            <w:vAlign w:val="center"/>
          </w:tcPr>
          <w:p w14:paraId="4C5D63EC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Animal Fresh Tissue</w:t>
            </w: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4BC1861B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58C1DA21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</w:t>
            </w:r>
            <w:r w:rsidR="00D41115"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1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817" w:type="pct"/>
            <w:vMerge w:val="restart"/>
            <w:tcBorders>
              <w:tl2br w:val="nil"/>
              <w:tr2bl w:val="nil"/>
            </w:tcBorders>
          </w:tcPr>
          <w:p w14:paraId="6A09E912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17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67AC6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0E1A0E" w:rsidRPr="006303F8" w14:paraId="7C115D4A" w14:textId="77777777" w:rsidTr="004C239C">
        <w:trPr>
          <w:trHeight w:val="523"/>
          <w:jc w:val="center"/>
        </w:trPr>
        <w:tc>
          <w:tcPr>
            <w:tcW w:w="595" w:type="pct"/>
            <w:vMerge/>
            <w:tcBorders>
              <w:tl2br w:val="nil"/>
              <w:tr2bl w:val="nil"/>
            </w:tcBorders>
            <w:vAlign w:val="center"/>
          </w:tcPr>
          <w:p w14:paraId="6D98A12B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232871E4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3D705C5C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≥600 mg</w:t>
            </w:r>
          </w:p>
        </w:tc>
        <w:tc>
          <w:tcPr>
            <w:tcW w:w="817" w:type="pct"/>
            <w:vMerge/>
            <w:tcBorders>
              <w:tl2br w:val="nil"/>
              <w:tr2bl w:val="nil"/>
            </w:tcBorders>
          </w:tcPr>
          <w:p w14:paraId="2946DB82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17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97CC1D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36CF2FC8" w14:textId="77777777" w:rsidTr="004C239C">
        <w:trPr>
          <w:trHeight w:val="523"/>
          <w:jc w:val="center"/>
        </w:trPr>
        <w:tc>
          <w:tcPr>
            <w:tcW w:w="595" w:type="pct"/>
            <w:vMerge w:val="restart"/>
            <w:tcBorders>
              <w:tl2br w:val="nil"/>
              <w:tr2bl w:val="nil"/>
            </w:tcBorders>
            <w:vAlign w:val="center"/>
          </w:tcPr>
          <w:p w14:paraId="3A8EB60F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Plant Fresh Tissue</w:t>
            </w: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53D538C2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4EE58F57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</w:t>
            </w:r>
            <w:r w:rsidR="00D41115"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817" w:type="pct"/>
            <w:vMerge w:val="restart"/>
            <w:tcBorders>
              <w:tl2br w:val="nil"/>
              <w:tr2bl w:val="nil"/>
            </w:tcBorders>
          </w:tcPr>
          <w:p w14:paraId="1BBD13F9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17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0FFD37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313E5363" w14:textId="77777777" w:rsidTr="004C239C">
        <w:trPr>
          <w:trHeight w:val="523"/>
          <w:jc w:val="center"/>
        </w:trPr>
        <w:tc>
          <w:tcPr>
            <w:tcW w:w="595" w:type="pct"/>
            <w:vMerge/>
            <w:tcBorders>
              <w:tl2br w:val="nil"/>
              <w:tr2bl w:val="nil"/>
            </w:tcBorders>
            <w:vAlign w:val="center"/>
          </w:tcPr>
          <w:p w14:paraId="6B699379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58122A2F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761AEE59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≥1 g</w:t>
            </w:r>
          </w:p>
        </w:tc>
        <w:tc>
          <w:tcPr>
            <w:tcW w:w="817" w:type="pct"/>
            <w:vMerge/>
            <w:tcBorders>
              <w:tl2br w:val="nil"/>
              <w:tr2bl w:val="nil"/>
            </w:tcBorders>
          </w:tcPr>
          <w:p w14:paraId="3FE9F23F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17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2F646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176B0610" w14:textId="77777777" w:rsidTr="004C239C">
        <w:trPr>
          <w:trHeight w:val="523"/>
          <w:jc w:val="center"/>
        </w:trPr>
        <w:tc>
          <w:tcPr>
            <w:tcW w:w="595" w:type="pct"/>
            <w:vMerge w:val="restart"/>
            <w:tcBorders>
              <w:tl2br w:val="nil"/>
              <w:tr2bl w:val="nil"/>
            </w:tcBorders>
            <w:vAlign w:val="center"/>
          </w:tcPr>
          <w:p w14:paraId="16E8B13E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Cells</w:t>
            </w: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3EB9FC17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6CB7BA7A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</w:t>
            </w:r>
            <w:r w:rsidR="000F3D87"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5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×10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17" w:type="pct"/>
            <w:vMerge w:val="restart"/>
            <w:tcBorders>
              <w:tl2br w:val="nil"/>
              <w:tr2bl w:val="nil"/>
            </w:tcBorders>
          </w:tcPr>
          <w:p w14:paraId="0BE14808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17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E6F91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2A8FA936" w14:textId="77777777" w:rsidTr="004C239C">
        <w:trPr>
          <w:trHeight w:val="523"/>
          <w:jc w:val="center"/>
        </w:trPr>
        <w:tc>
          <w:tcPr>
            <w:tcW w:w="595" w:type="pct"/>
            <w:vMerge/>
            <w:tcBorders>
              <w:tl2br w:val="nil"/>
              <w:tr2bl w:val="nil"/>
            </w:tcBorders>
            <w:vAlign w:val="center"/>
          </w:tcPr>
          <w:p w14:paraId="61CDCEAD" w14:textId="77777777" w:rsidR="000E1A0E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pct"/>
            <w:tcBorders>
              <w:tl2br w:val="nil"/>
              <w:tr2bl w:val="nil"/>
            </w:tcBorders>
            <w:vAlign w:val="center"/>
          </w:tcPr>
          <w:p w14:paraId="6A5B1376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2F7AD63F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≥1×10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17" w:type="pct"/>
            <w:vMerge/>
            <w:tcBorders>
              <w:tl2br w:val="nil"/>
              <w:tr2bl w:val="nil"/>
            </w:tcBorders>
          </w:tcPr>
          <w:p w14:paraId="6BB9E253" w14:textId="77777777" w:rsidR="000E1A0E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17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DE523C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bookmarkEnd w:id="0"/>
      <w:bookmarkEnd w:id="1"/>
    </w:tbl>
    <w:p w14:paraId="5043CB0F" w14:textId="77777777" w:rsidR="000E1A0E" w:rsidRDefault="000E1A0E" w:rsidP="00C87EDA">
      <w:pPr>
        <w:rPr>
          <w:color w:val="000000" w:themeColor="text1"/>
          <w:szCs w:val="21"/>
          <w:shd w:val="clear" w:color="auto" w:fill="FFFFFF"/>
        </w:rPr>
      </w:pPr>
    </w:p>
    <w:sectPr w:rsidR="000E1A0E" w:rsidSect="004D0784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508FE" w14:textId="77777777" w:rsidR="002654E5" w:rsidRDefault="002654E5" w:rsidP="00634D04">
      <w:r>
        <w:separator/>
      </w:r>
    </w:p>
  </w:endnote>
  <w:endnote w:type="continuationSeparator" w:id="0">
    <w:p w14:paraId="4CDFC733" w14:textId="77777777" w:rsidR="002654E5" w:rsidRDefault="002654E5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317B" w14:textId="77777777" w:rsidR="005D2B95" w:rsidRPr="005D2B95" w:rsidRDefault="005D2B95" w:rsidP="005D2B95">
    <w:pPr>
      <w:rPr>
        <w:b/>
        <w:color w:val="000000"/>
        <w:sz w:val="15"/>
        <w:szCs w:val="15"/>
        <w:shd w:val="clear" w:color="auto" w:fill="FFFFFF"/>
      </w:rPr>
    </w:pPr>
    <w:r w:rsidRPr="005D2B95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7AD93B2" w14:textId="77777777" w:rsidR="0070149C" w:rsidRPr="005D2B95" w:rsidRDefault="0070149C" w:rsidP="005D2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5761" w14:textId="77777777" w:rsidR="002654E5" w:rsidRDefault="002654E5" w:rsidP="00634D04">
      <w:r>
        <w:separator/>
      </w:r>
    </w:p>
  </w:footnote>
  <w:footnote w:type="continuationSeparator" w:id="0">
    <w:p w14:paraId="5DCD457E" w14:textId="77777777" w:rsidR="002654E5" w:rsidRDefault="002654E5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2654E5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2F1B3" w14:textId="77777777" w:rsidR="0070149C" w:rsidRDefault="002654E5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AD66" w14:textId="77777777" w:rsidR="0070149C" w:rsidRDefault="002654E5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27E73"/>
    <w:rsid w:val="00031C53"/>
    <w:rsid w:val="000438FC"/>
    <w:rsid w:val="00044454"/>
    <w:rsid w:val="0005346E"/>
    <w:rsid w:val="000547EE"/>
    <w:rsid w:val="000613FA"/>
    <w:rsid w:val="00063B6C"/>
    <w:rsid w:val="00074944"/>
    <w:rsid w:val="00082B11"/>
    <w:rsid w:val="00092410"/>
    <w:rsid w:val="000955EC"/>
    <w:rsid w:val="000A1E58"/>
    <w:rsid w:val="000C7708"/>
    <w:rsid w:val="000D696C"/>
    <w:rsid w:val="000E1A0E"/>
    <w:rsid w:val="000F3D87"/>
    <w:rsid w:val="00100A35"/>
    <w:rsid w:val="00103DE2"/>
    <w:rsid w:val="001117E5"/>
    <w:rsid w:val="0013259F"/>
    <w:rsid w:val="0014064C"/>
    <w:rsid w:val="00140A71"/>
    <w:rsid w:val="00145F95"/>
    <w:rsid w:val="00186BE2"/>
    <w:rsid w:val="0019459E"/>
    <w:rsid w:val="001A03F2"/>
    <w:rsid w:val="001A6C16"/>
    <w:rsid w:val="001B2265"/>
    <w:rsid w:val="001B333C"/>
    <w:rsid w:val="001C2E57"/>
    <w:rsid w:val="001F2812"/>
    <w:rsid w:val="001F5A55"/>
    <w:rsid w:val="00202FBF"/>
    <w:rsid w:val="00204C39"/>
    <w:rsid w:val="002159C5"/>
    <w:rsid w:val="00234F11"/>
    <w:rsid w:val="00240869"/>
    <w:rsid w:val="002458E5"/>
    <w:rsid w:val="00252E45"/>
    <w:rsid w:val="00260881"/>
    <w:rsid w:val="002654E5"/>
    <w:rsid w:val="0026633A"/>
    <w:rsid w:val="002B04C9"/>
    <w:rsid w:val="002C0A34"/>
    <w:rsid w:val="002C7C66"/>
    <w:rsid w:val="002D3531"/>
    <w:rsid w:val="00302318"/>
    <w:rsid w:val="00304766"/>
    <w:rsid w:val="003053E6"/>
    <w:rsid w:val="00311D32"/>
    <w:rsid w:val="00326273"/>
    <w:rsid w:val="00327E70"/>
    <w:rsid w:val="00332BBF"/>
    <w:rsid w:val="00335C75"/>
    <w:rsid w:val="00352745"/>
    <w:rsid w:val="003575A9"/>
    <w:rsid w:val="00357E60"/>
    <w:rsid w:val="00360AB5"/>
    <w:rsid w:val="0036717A"/>
    <w:rsid w:val="003704FA"/>
    <w:rsid w:val="0037410E"/>
    <w:rsid w:val="0037535B"/>
    <w:rsid w:val="00385D83"/>
    <w:rsid w:val="003935FB"/>
    <w:rsid w:val="003A239C"/>
    <w:rsid w:val="003B0C19"/>
    <w:rsid w:val="003C1C92"/>
    <w:rsid w:val="003C6638"/>
    <w:rsid w:val="003C6D40"/>
    <w:rsid w:val="003D66BE"/>
    <w:rsid w:val="003E7C51"/>
    <w:rsid w:val="003F20BC"/>
    <w:rsid w:val="00404DA5"/>
    <w:rsid w:val="00423A1D"/>
    <w:rsid w:val="00423C8E"/>
    <w:rsid w:val="004458A6"/>
    <w:rsid w:val="004731F9"/>
    <w:rsid w:val="00475690"/>
    <w:rsid w:val="00486795"/>
    <w:rsid w:val="004875D0"/>
    <w:rsid w:val="004C239C"/>
    <w:rsid w:val="004D03A5"/>
    <w:rsid w:val="004D0784"/>
    <w:rsid w:val="004D220E"/>
    <w:rsid w:val="004D50EA"/>
    <w:rsid w:val="004D5E20"/>
    <w:rsid w:val="004F068A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3AE5"/>
    <w:rsid w:val="00554E72"/>
    <w:rsid w:val="00567896"/>
    <w:rsid w:val="00567FB6"/>
    <w:rsid w:val="00575748"/>
    <w:rsid w:val="00575ECC"/>
    <w:rsid w:val="00580760"/>
    <w:rsid w:val="00580CD4"/>
    <w:rsid w:val="00582BF4"/>
    <w:rsid w:val="00593B21"/>
    <w:rsid w:val="005B2DBE"/>
    <w:rsid w:val="005C65D1"/>
    <w:rsid w:val="005D281F"/>
    <w:rsid w:val="005D2B95"/>
    <w:rsid w:val="005D7C16"/>
    <w:rsid w:val="00600DF0"/>
    <w:rsid w:val="0061554B"/>
    <w:rsid w:val="00632C1E"/>
    <w:rsid w:val="00634D04"/>
    <w:rsid w:val="0064558C"/>
    <w:rsid w:val="00663249"/>
    <w:rsid w:val="00677FD5"/>
    <w:rsid w:val="006900CB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3307C"/>
    <w:rsid w:val="00833410"/>
    <w:rsid w:val="00834C5F"/>
    <w:rsid w:val="00836A74"/>
    <w:rsid w:val="008375D6"/>
    <w:rsid w:val="008440C5"/>
    <w:rsid w:val="00844800"/>
    <w:rsid w:val="0084757D"/>
    <w:rsid w:val="00853879"/>
    <w:rsid w:val="008825A6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2DB0"/>
    <w:rsid w:val="009D341A"/>
    <w:rsid w:val="009D58BA"/>
    <w:rsid w:val="009E08FE"/>
    <w:rsid w:val="009E11A3"/>
    <w:rsid w:val="009E3DF5"/>
    <w:rsid w:val="009E4BEE"/>
    <w:rsid w:val="009F36C5"/>
    <w:rsid w:val="00A27ADF"/>
    <w:rsid w:val="00A329FD"/>
    <w:rsid w:val="00A32A58"/>
    <w:rsid w:val="00A34C9B"/>
    <w:rsid w:val="00A51D38"/>
    <w:rsid w:val="00A54B9F"/>
    <w:rsid w:val="00A56CF2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87741"/>
    <w:rsid w:val="00BA014E"/>
    <w:rsid w:val="00BA4305"/>
    <w:rsid w:val="00BA4A55"/>
    <w:rsid w:val="00BC6150"/>
    <w:rsid w:val="00BE2BD6"/>
    <w:rsid w:val="00BF7352"/>
    <w:rsid w:val="00C026E1"/>
    <w:rsid w:val="00C07EF1"/>
    <w:rsid w:val="00C11CEC"/>
    <w:rsid w:val="00C2012C"/>
    <w:rsid w:val="00C23D08"/>
    <w:rsid w:val="00C25AE4"/>
    <w:rsid w:val="00C30923"/>
    <w:rsid w:val="00C60DB6"/>
    <w:rsid w:val="00C6660C"/>
    <w:rsid w:val="00C87073"/>
    <w:rsid w:val="00C87EDA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350B"/>
    <w:rsid w:val="00D175E8"/>
    <w:rsid w:val="00D361AC"/>
    <w:rsid w:val="00D37DD0"/>
    <w:rsid w:val="00D41115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264C"/>
    <w:rsid w:val="00D933AB"/>
    <w:rsid w:val="00DA4022"/>
    <w:rsid w:val="00DA4426"/>
    <w:rsid w:val="00DC1032"/>
    <w:rsid w:val="00DC38EE"/>
    <w:rsid w:val="00DC5210"/>
    <w:rsid w:val="00DD5EE7"/>
    <w:rsid w:val="00DF00EC"/>
    <w:rsid w:val="00DF5103"/>
    <w:rsid w:val="00DF7902"/>
    <w:rsid w:val="00E05DB4"/>
    <w:rsid w:val="00E06322"/>
    <w:rsid w:val="00E336FB"/>
    <w:rsid w:val="00E46491"/>
    <w:rsid w:val="00E50F5B"/>
    <w:rsid w:val="00E533B8"/>
    <w:rsid w:val="00E66ED5"/>
    <w:rsid w:val="00E751C4"/>
    <w:rsid w:val="00E82DA2"/>
    <w:rsid w:val="00E863AE"/>
    <w:rsid w:val="00EC4484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F3D8B9B"/>
    <w:rsid w:val="2062E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EBC430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27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C6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DC74-F19D-4BCC-824D-620A6BFFD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890FC-A950-4207-AA2B-6A888B91D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5D2A96-6C8A-4551-8C73-D91AAE02D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A1AF30-FD3F-45B8-8B54-607A657B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lijing</cp:lastModifiedBy>
  <cp:revision>20</cp:revision>
  <cp:lastPrinted>2015-09-02T07:17:00Z</cp:lastPrinted>
  <dcterms:created xsi:type="dcterms:W3CDTF">2019-01-26T03:50:00Z</dcterms:created>
  <dcterms:modified xsi:type="dcterms:W3CDTF">2020-04-09T09:11:00Z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