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1B589D" w:rsidRPr="006900CB" w14:paraId="5BC95730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92D050"/>
          </w:tcPr>
          <w:p w14:paraId="2078F7DB" w14:textId="77777777" w:rsidR="001B589D" w:rsidRPr="004D0364" w:rsidRDefault="001B589D" w:rsidP="0049640A">
            <w:pPr>
              <w:jc w:val="center"/>
              <w:rPr>
                <w:b/>
                <w:szCs w:val="21"/>
              </w:rPr>
            </w:pPr>
            <w:bookmarkStart w:id="0" w:name="_Hlk504821788"/>
            <w:bookmarkStart w:id="1" w:name="_Hlk504821836"/>
            <w:r w:rsidRPr="00B66866">
              <w:rPr>
                <w:b/>
                <w:szCs w:val="21"/>
                <w:highlight w:val="yellow"/>
              </w:rPr>
              <w:t xml:space="preserve">Standard </w:t>
            </w:r>
            <w:r>
              <w:rPr>
                <w:b/>
                <w:szCs w:val="21"/>
                <w:highlight w:val="yellow"/>
              </w:rPr>
              <w:t>A</w:t>
            </w:r>
            <w:r w:rsidRPr="00B66866">
              <w:rPr>
                <w:b/>
                <w:szCs w:val="21"/>
                <w:highlight w:val="yellow"/>
              </w:rPr>
              <w:t>nalysis</w:t>
            </w:r>
            <w:r>
              <w:rPr>
                <w:b/>
                <w:szCs w:val="21"/>
              </w:rPr>
              <w:t xml:space="preserve"> (</w:t>
            </w:r>
            <w:r w:rsidRPr="00E7785E">
              <w:rPr>
                <w:rFonts w:hint="eastAsia"/>
                <w:b/>
                <w:szCs w:val="21"/>
                <w:highlight w:val="yellow"/>
              </w:rPr>
              <w:t>for</w:t>
            </w:r>
            <w:r w:rsidRPr="00E7785E">
              <w:rPr>
                <w:b/>
                <w:szCs w:val="21"/>
                <w:highlight w:val="yellow"/>
              </w:rPr>
              <w:t xml:space="preserve"> </w:t>
            </w:r>
            <w:r>
              <w:rPr>
                <w:b/>
                <w:szCs w:val="21"/>
                <w:highlight w:val="yellow"/>
              </w:rPr>
              <w:t>S</w:t>
            </w:r>
            <w:r w:rsidRPr="00E7785E">
              <w:rPr>
                <w:b/>
                <w:szCs w:val="21"/>
                <w:highlight w:val="yellow"/>
              </w:rPr>
              <w:t xml:space="preserve">pecies </w:t>
            </w:r>
            <w:r w:rsidRPr="00CB4FD1">
              <w:rPr>
                <w:b/>
                <w:szCs w:val="21"/>
                <w:highlight w:val="yellow"/>
              </w:rPr>
              <w:t>with Reference</w:t>
            </w:r>
            <w:r>
              <w:rPr>
                <w:b/>
                <w:szCs w:val="21"/>
              </w:rPr>
              <w:t>)</w:t>
            </w:r>
          </w:p>
        </w:tc>
      </w:tr>
      <w:tr w:rsidR="001B589D" w14:paraId="09D34929" w14:textId="77777777" w:rsidTr="0049640A">
        <w:trPr>
          <w:trHeight w:val="255"/>
        </w:trPr>
        <w:tc>
          <w:tcPr>
            <w:tcW w:w="5000" w:type="pct"/>
            <w:gridSpan w:val="2"/>
          </w:tcPr>
          <w:p w14:paraId="5622A2FB" w14:textId="77777777" w:rsidR="001B589D" w:rsidRPr="00CE742A" w:rsidRDefault="001B589D" w:rsidP="0049640A">
            <w:pPr>
              <w:rPr>
                <w:rFonts w:ascii="华文楷体" w:eastAsia="华文楷体" w:hAnsi="华文楷体"/>
                <w:bCs/>
              </w:rPr>
            </w:pPr>
            <w:bookmarkStart w:id="2" w:name="_Hlk504820938"/>
            <w:bookmarkEnd w:id="0"/>
            <w:r w:rsidRPr="00326273">
              <w:rPr>
                <w:szCs w:val="21"/>
              </w:rPr>
              <w:t>1.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D</w:t>
            </w:r>
            <w:r w:rsidRPr="00326273">
              <w:rPr>
                <w:rFonts w:hint="eastAsia"/>
                <w:szCs w:val="21"/>
              </w:rPr>
              <w:t>ata</w:t>
            </w:r>
            <w:r w:rsidRPr="00326273">
              <w:rPr>
                <w:szCs w:val="21"/>
              </w:rPr>
              <w:t xml:space="preserve"> quality control</w:t>
            </w:r>
          </w:p>
        </w:tc>
      </w:tr>
      <w:bookmarkEnd w:id="1"/>
      <w:tr w:rsidR="001B589D" w:rsidRPr="00723A2E" w14:paraId="66292A10" w14:textId="77777777" w:rsidTr="0049640A">
        <w:trPr>
          <w:trHeight w:val="255"/>
        </w:trPr>
        <w:tc>
          <w:tcPr>
            <w:tcW w:w="5000" w:type="pct"/>
            <w:gridSpan w:val="2"/>
          </w:tcPr>
          <w:p w14:paraId="09AA526F" w14:textId="77777777" w:rsidR="001B589D" w:rsidRPr="00326273" w:rsidRDefault="001B589D" w:rsidP="0049640A">
            <w:pPr>
              <w:rPr>
                <w:szCs w:val="21"/>
              </w:rPr>
            </w:pPr>
            <w:r w:rsidRPr="00326273">
              <w:rPr>
                <w:szCs w:val="21"/>
              </w:rPr>
              <w:t>2.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Identification, cluster</w:t>
            </w:r>
            <w:r>
              <w:rPr>
                <w:szCs w:val="21"/>
              </w:rPr>
              <w:t>ing</w:t>
            </w:r>
            <w:r w:rsidRPr="00326273">
              <w:rPr>
                <w:szCs w:val="21"/>
              </w:rPr>
              <w:t xml:space="preserve"> and correction of full-length transcripts </w:t>
            </w:r>
          </w:p>
        </w:tc>
      </w:tr>
      <w:bookmarkEnd w:id="2"/>
      <w:tr w:rsidR="001B589D" w:rsidRPr="00723A2E" w14:paraId="273A88DB" w14:textId="77777777" w:rsidTr="0049640A">
        <w:trPr>
          <w:trHeight w:val="255"/>
        </w:trPr>
        <w:tc>
          <w:tcPr>
            <w:tcW w:w="5000" w:type="pct"/>
            <w:gridSpan w:val="2"/>
          </w:tcPr>
          <w:p w14:paraId="543F9B6D" w14:textId="77777777" w:rsidR="001B589D" w:rsidRPr="00326273" w:rsidRDefault="001B589D" w:rsidP="0049640A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>3.</w:t>
            </w:r>
            <w:r w:rsidRPr="00326273">
              <w:rPr>
                <w:szCs w:val="21"/>
              </w:rPr>
              <w:t xml:space="preserve"> Mapping reads to reference genome</w:t>
            </w:r>
          </w:p>
        </w:tc>
      </w:tr>
      <w:tr w:rsidR="001B589D" w:rsidRPr="00723A2E" w14:paraId="37E6019D" w14:textId="77777777" w:rsidTr="0049640A">
        <w:trPr>
          <w:trHeight w:val="70"/>
        </w:trPr>
        <w:tc>
          <w:tcPr>
            <w:tcW w:w="5000" w:type="pct"/>
            <w:gridSpan w:val="2"/>
          </w:tcPr>
          <w:p w14:paraId="0BA0EE63" w14:textId="77777777" w:rsidR="001B589D" w:rsidRPr="00326273" w:rsidRDefault="001B589D" w:rsidP="0049640A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>5.</w:t>
            </w:r>
            <w:r w:rsidRPr="00326273">
              <w:rPr>
                <w:szCs w:val="21"/>
              </w:rPr>
              <w:t xml:space="preserve"> Prediction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and annotation</w:t>
            </w:r>
            <w:r w:rsidRPr="00326273">
              <w:rPr>
                <w:rFonts w:hint="eastAsia"/>
                <w:szCs w:val="21"/>
              </w:rPr>
              <w:t xml:space="preserve"> (GO,</w:t>
            </w:r>
            <w:r w:rsidRPr="00326273">
              <w:rPr>
                <w:szCs w:val="21"/>
              </w:rPr>
              <w:t xml:space="preserve"> S</w:t>
            </w:r>
            <w:r w:rsidRPr="00326273">
              <w:rPr>
                <w:rFonts w:hint="eastAsia"/>
                <w:szCs w:val="21"/>
              </w:rPr>
              <w:t>w</w:t>
            </w:r>
            <w:r w:rsidRPr="00326273">
              <w:rPr>
                <w:szCs w:val="21"/>
              </w:rPr>
              <w:t>iss</w:t>
            </w: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P</w:t>
            </w:r>
            <w:r w:rsidRPr="00326273">
              <w:rPr>
                <w:szCs w:val="21"/>
              </w:rPr>
              <w:t>rot</w:t>
            </w:r>
            <w:proofErr w:type="spellEnd"/>
            <w:r w:rsidRPr="00326273">
              <w:rPr>
                <w:rFonts w:hint="eastAsia"/>
                <w:szCs w:val="21"/>
              </w:rPr>
              <w:t xml:space="preserve">) </w:t>
            </w:r>
            <w:r w:rsidRPr="00326273">
              <w:rPr>
                <w:szCs w:val="21"/>
              </w:rPr>
              <w:t xml:space="preserve">of </w:t>
            </w:r>
            <w:r w:rsidRPr="00326273">
              <w:rPr>
                <w:rFonts w:hint="eastAsia"/>
                <w:szCs w:val="21"/>
              </w:rPr>
              <w:t>novel tra</w:t>
            </w:r>
            <w:r>
              <w:rPr>
                <w:szCs w:val="21"/>
              </w:rPr>
              <w:t>n</w:t>
            </w:r>
            <w:r w:rsidRPr="00326273">
              <w:rPr>
                <w:rFonts w:hint="eastAsia"/>
                <w:szCs w:val="21"/>
              </w:rPr>
              <w:t>script</w:t>
            </w:r>
            <w:r>
              <w:rPr>
                <w:szCs w:val="21"/>
              </w:rPr>
              <w:t>s</w:t>
            </w:r>
          </w:p>
        </w:tc>
      </w:tr>
      <w:tr w:rsidR="001B589D" w:rsidRPr="00723A2E" w14:paraId="530396B0" w14:textId="77777777" w:rsidTr="0049640A">
        <w:trPr>
          <w:trHeight w:val="70"/>
        </w:trPr>
        <w:tc>
          <w:tcPr>
            <w:tcW w:w="2500" w:type="pct"/>
            <w:vMerge w:val="restart"/>
            <w:vAlign w:val="center"/>
          </w:tcPr>
          <w:p w14:paraId="0DD8BFFA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 w:rsidRPr="00326273">
              <w:rPr>
                <w:szCs w:val="21"/>
              </w:rPr>
              <w:t xml:space="preserve">. </w:t>
            </w:r>
            <w:r>
              <w:rPr>
                <w:szCs w:val="21"/>
              </w:rPr>
              <w:t xml:space="preserve">Structural Analysis of Isoforms </w:t>
            </w:r>
          </w:p>
        </w:tc>
        <w:tc>
          <w:tcPr>
            <w:tcW w:w="2500" w:type="pct"/>
          </w:tcPr>
          <w:p w14:paraId="4F49886D" w14:textId="77777777" w:rsidR="001B589D" w:rsidRPr="00326273" w:rsidRDefault="001B589D" w:rsidP="0049640A">
            <w:pPr>
              <w:rPr>
                <w:szCs w:val="21"/>
              </w:rPr>
            </w:pPr>
            <w:r w:rsidRPr="00326273">
              <w:rPr>
                <w:szCs w:val="21"/>
              </w:rPr>
              <w:t xml:space="preserve">Fusion transcript </w:t>
            </w:r>
            <w:r w:rsidRPr="00326273">
              <w:rPr>
                <w:rFonts w:hint="eastAsia"/>
                <w:szCs w:val="21"/>
              </w:rPr>
              <w:t>analysis</w:t>
            </w:r>
          </w:p>
        </w:tc>
      </w:tr>
      <w:tr w:rsidR="001B589D" w:rsidRPr="00723A2E" w14:paraId="33E38EC3" w14:textId="77777777" w:rsidTr="0049640A">
        <w:trPr>
          <w:trHeight w:val="70"/>
        </w:trPr>
        <w:tc>
          <w:tcPr>
            <w:tcW w:w="2500" w:type="pct"/>
            <w:vMerge/>
          </w:tcPr>
          <w:p w14:paraId="4BB8B6A7" w14:textId="77777777" w:rsidR="001B589D" w:rsidRPr="00326273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</w:tcPr>
          <w:p w14:paraId="084400E9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Alternative splicing</w:t>
            </w:r>
          </w:p>
        </w:tc>
      </w:tr>
      <w:tr w:rsidR="001B589D" w:rsidRPr="00723A2E" w14:paraId="509850A3" w14:textId="77777777" w:rsidTr="0049640A">
        <w:trPr>
          <w:trHeight w:val="70"/>
        </w:trPr>
        <w:tc>
          <w:tcPr>
            <w:tcW w:w="2500" w:type="pct"/>
            <w:vMerge/>
          </w:tcPr>
          <w:p w14:paraId="3BE89772" w14:textId="77777777" w:rsidR="001B589D" w:rsidRPr="00326273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</w:tcPr>
          <w:p w14:paraId="6506CAA0" w14:textId="77777777" w:rsidR="001B589D" w:rsidRDefault="001B589D" w:rsidP="0049640A">
            <w:pPr>
              <w:rPr>
                <w:szCs w:val="21"/>
              </w:rPr>
            </w:pPr>
            <w:r w:rsidRPr="00326273">
              <w:rPr>
                <w:szCs w:val="21"/>
              </w:rPr>
              <w:t>Alternative polyadenylation</w:t>
            </w:r>
          </w:p>
        </w:tc>
      </w:tr>
      <w:tr w:rsidR="001B589D" w:rsidRPr="00723A2E" w14:paraId="7803C9AE" w14:textId="77777777" w:rsidTr="0049640A">
        <w:trPr>
          <w:trHeight w:val="70"/>
        </w:trPr>
        <w:tc>
          <w:tcPr>
            <w:tcW w:w="2500" w:type="pct"/>
            <w:vMerge/>
          </w:tcPr>
          <w:p w14:paraId="7E5A685C" w14:textId="77777777" w:rsidR="001B589D" w:rsidRPr="00326273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</w:tcPr>
          <w:p w14:paraId="6D6287E2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TTS &amp; TSS prediction</w:t>
            </w:r>
          </w:p>
        </w:tc>
      </w:tr>
      <w:tr w:rsidR="001B589D" w:rsidRPr="00723A2E" w14:paraId="4347A334" w14:textId="77777777" w:rsidTr="0049640A">
        <w:trPr>
          <w:trHeight w:val="316"/>
        </w:trPr>
        <w:tc>
          <w:tcPr>
            <w:tcW w:w="5000" w:type="pct"/>
            <w:gridSpan w:val="2"/>
          </w:tcPr>
          <w:p w14:paraId="445D1DA9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 w:rsidRPr="00326273">
              <w:rPr>
                <w:rFonts w:hint="eastAsia"/>
                <w:szCs w:val="21"/>
              </w:rPr>
              <w:t xml:space="preserve">. </w:t>
            </w:r>
            <w:bookmarkStart w:id="3" w:name="OLE_LINK10"/>
            <w:bookmarkStart w:id="4" w:name="OLE_LINK11"/>
            <w:bookmarkStart w:id="5" w:name="OLE_LINK12"/>
            <w:r w:rsidRPr="00326273">
              <w:rPr>
                <w:szCs w:val="21"/>
              </w:rPr>
              <w:t xml:space="preserve">Transcription factor </w:t>
            </w:r>
            <w:bookmarkStart w:id="6" w:name="OLE_LINK8"/>
            <w:bookmarkStart w:id="7" w:name="OLE_LINK9"/>
            <w:r w:rsidRPr="00326273">
              <w:rPr>
                <w:rFonts w:hint="eastAsia"/>
                <w:szCs w:val="21"/>
              </w:rPr>
              <w:t>analysis</w:t>
            </w:r>
            <w:bookmarkEnd w:id="3"/>
            <w:bookmarkEnd w:id="4"/>
            <w:bookmarkEnd w:id="5"/>
            <w:bookmarkEnd w:id="6"/>
            <w:bookmarkEnd w:id="7"/>
          </w:p>
        </w:tc>
      </w:tr>
      <w:tr w:rsidR="001B589D" w:rsidRPr="00723A2E" w14:paraId="5393DDC1" w14:textId="77777777" w:rsidTr="0049640A">
        <w:trPr>
          <w:trHeight w:val="170"/>
        </w:trPr>
        <w:tc>
          <w:tcPr>
            <w:tcW w:w="5000" w:type="pct"/>
            <w:gridSpan w:val="2"/>
          </w:tcPr>
          <w:p w14:paraId="2E4CCE52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 w:rsidRPr="0032627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 w:rsidRPr="00326273">
              <w:rPr>
                <w:szCs w:val="21"/>
              </w:rPr>
              <w:t>lncRNA prediction</w:t>
            </w:r>
          </w:p>
        </w:tc>
      </w:tr>
      <w:tr w:rsidR="001B589D" w:rsidRPr="00723A2E" w14:paraId="13E55852" w14:textId="77777777" w:rsidTr="0049640A">
        <w:trPr>
          <w:trHeight w:val="316"/>
        </w:trPr>
        <w:tc>
          <w:tcPr>
            <w:tcW w:w="2500" w:type="pct"/>
            <w:vMerge w:val="restart"/>
            <w:vAlign w:val="center"/>
          </w:tcPr>
          <w:p w14:paraId="6AAF1744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326273">
              <w:rPr>
                <w:rFonts w:hint="eastAsia"/>
                <w:szCs w:val="21"/>
              </w:rPr>
              <w:t>.</w:t>
            </w:r>
            <w:bookmarkStart w:id="8" w:name="OLE_LINK37"/>
            <w:bookmarkStart w:id="9" w:name="OLE_LINK38"/>
            <w:r>
              <w:rPr>
                <w:szCs w:val="21"/>
              </w:rPr>
              <w:t xml:space="preserve"> Differential expression analysis</w:t>
            </w:r>
            <w:r w:rsidRPr="00326273">
              <w:rPr>
                <w:szCs w:val="21"/>
              </w:rPr>
              <w:t xml:space="preserve"> (</w:t>
            </w:r>
            <w:r w:rsidRPr="00E7785E">
              <w:rPr>
                <w:szCs w:val="21"/>
                <w:highlight w:val="yellow"/>
              </w:rPr>
              <w:t>Only for Compared Groupings</w:t>
            </w:r>
            <w:r w:rsidRPr="00326273">
              <w:rPr>
                <w:szCs w:val="21"/>
              </w:rPr>
              <w:t>)</w:t>
            </w:r>
          </w:p>
        </w:tc>
        <w:bookmarkEnd w:id="8"/>
        <w:bookmarkEnd w:id="9"/>
        <w:tc>
          <w:tcPr>
            <w:tcW w:w="2500" w:type="pct"/>
          </w:tcPr>
          <w:p w14:paraId="5A1C89F5" w14:textId="77777777" w:rsidR="001B589D" w:rsidRPr="00326273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Isoform quantification and differential expression analysis</w:t>
            </w:r>
          </w:p>
        </w:tc>
      </w:tr>
      <w:tr w:rsidR="001B589D" w:rsidRPr="00723A2E" w14:paraId="3296FF83" w14:textId="77777777" w:rsidTr="0049640A">
        <w:trPr>
          <w:trHeight w:val="143"/>
        </w:trPr>
        <w:tc>
          <w:tcPr>
            <w:tcW w:w="2500" w:type="pct"/>
            <w:vMerge/>
          </w:tcPr>
          <w:p w14:paraId="6079ECDF" w14:textId="77777777" w:rsidR="001B589D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</w:tcPr>
          <w:p w14:paraId="408111DC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GO enrichment</w:t>
            </w:r>
          </w:p>
        </w:tc>
      </w:tr>
      <w:tr w:rsidR="001B589D" w:rsidRPr="00723A2E" w14:paraId="09DCAF71" w14:textId="77777777" w:rsidTr="0049640A">
        <w:trPr>
          <w:trHeight w:val="161"/>
        </w:trPr>
        <w:tc>
          <w:tcPr>
            <w:tcW w:w="2500" w:type="pct"/>
            <w:vMerge/>
          </w:tcPr>
          <w:p w14:paraId="65D50F37" w14:textId="77777777" w:rsidR="001B589D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</w:tcPr>
          <w:p w14:paraId="39B5ADE3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KEGG enrichment</w:t>
            </w:r>
          </w:p>
        </w:tc>
      </w:tr>
    </w:tbl>
    <w:p w14:paraId="77A9F38D" w14:textId="59AEDAD5" w:rsidR="003935FB" w:rsidRDefault="003935FB" w:rsidP="003E49C7">
      <w:pPr>
        <w:widowControl w:val="0"/>
        <w:spacing w:line="276" w:lineRule="auto"/>
        <w:ind w:rightChars="-94" w:right="-197"/>
        <w:rPr>
          <w:rFonts w:eastAsia="方正姚体"/>
          <w:color w:val="000000" w:themeColor="text1"/>
          <w:szCs w:val="21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1B589D" w:rsidRPr="006900CB" w14:paraId="74E93C87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92D050"/>
          </w:tcPr>
          <w:p w14:paraId="70F4A84B" w14:textId="77777777" w:rsidR="001B589D" w:rsidRPr="009F0A9C" w:rsidRDefault="001B589D" w:rsidP="0049640A">
            <w:pPr>
              <w:jc w:val="center"/>
              <w:rPr>
                <w:b/>
                <w:szCs w:val="21"/>
              </w:rPr>
            </w:pPr>
            <w:r w:rsidRPr="00B66866">
              <w:rPr>
                <w:b/>
                <w:szCs w:val="21"/>
                <w:highlight w:val="yellow"/>
              </w:rPr>
              <w:t>Standard analysis</w:t>
            </w:r>
            <w:r>
              <w:rPr>
                <w:b/>
                <w:szCs w:val="21"/>
              </w:rPr>
              <w:t xml:space="preserve"> (</w:t>
            </w:r>
            <w:r w:rsidRPr="00E7785E">
              <w:rPr>
                <w:rFonts w:hint="eastAsia"/>
                <w:b/>
                <w:szCs w:val="21"/>
                <w:highlight w:val="yellow"/>
              </w:rPr>
              <w:t>for</w:t>
            </w:r>
            <w:r w:rsidRPr="00E7785E">
              <w:rPr>
                <w:b/>
                <w:szCs w:val="21"/>
                <w:highlight w:val="yellow"/>
              </w:rPr>
              <w:t xml:space="preserve"> </w:t>
            </w:r>
            <w:r>
              <w:rPr>
                <w:b/>
                <w:szCs w:val="21"/>
                <w:highlight w:val="yellow"/>
              </w:rPr>
              <w:t>S</w:t>
            </w:r>
            <w:r w:rsidRPr="00E7785E">
              <w:rPr>
                <w:b/>
                <w:szCs w:val="21"/>
                <w:highlight w:val="yellow"/>
              </w:rPr>
              <w:t xml:space="preserve">pecies </w:t>
            </w:r>
            <w:r w:rsidRPr="00CB4FD1">
              <w:rPr>
                <w:b/>
                <w:szCs w:val="21"/>
                <w:highlight w:val="yellow"/>
              </w:rPr>
              <w:t>with</w:t>
            </w:r>
            <w:r>
              <w:rPr>
                <w:rFonts w:hint="eastAsia"/>
                <w:b/>
                <w:szCs w:val="21"/>
                <w:highlight w:val="yellow"/>
              </w:rPr>
              <w:t>out</w:t>
            </w:r>
            <w:r w:rsidRPr="00CB4FD1">
              <w:rPr>
                <w:b/>
                <w:szCs w:val="21"/>
                <w:highlight w:val="yellow"/>
              </w:rPr>
              <w:t xml:space="preserve"> Reference</w:t>
            </w:r>
            <w:r>
              <w:rPr>
                <w:b/>
                <w:szCs w:val="21"/>
              </w:rPr>
              <w:t>)</w:t>
            </w:r>
          </w:p>
        </w:tc>
      </w:tr>
      <w:tr w:rsidR="001B589D" w:rsidRPr="006900CB" w14:paraId="2653C241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auto"/>
          </w:tcPr>
          <w:p w14:paraId="32C40DD7" w14:textId="77777777" w:rsidR="001B589D" w:rsidRPr="00B66866" w:rsidRDefault="001B589D" w:rsidP="0049640A">
            <w:pPr>
              <w:rPr>
                <w:b/>
                <w:szCs w:val="21"/>
                <w:highlight w:val="yellow"/>
              </w:rPr>
            </w:pPr>
            <w:r w:rsidRPr="00326273">
              <w:rPr>
                <w:szCs w:val="21"/>
              </w:rPr>
              <w:t>1.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D</w:t>
            </w:r>
            <w:r w:rsidRPr="00326273">
              <w:rPr>
                <w:rFonts w:hint="eastAsia"/>
                <w:szCs w:val="21"/>
              </w:rPr>
              <w:t>ata</w:t>
            </w:r>
            <w:r w:rsidRPr="00326273">
              <w:rPr>
                <w:szCs w:val="21"/>
              </w:rPr>
              <w:t xml:space="preserve"> quality control</w:t>
            </w:r>
          </w:p>
        </w:tc>
      </w:tr>
      <w:tr w:rsidR="001B589D" w:rsidRPr="006900CB" w14:paraId="77199390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auto"/>
          </w:tcPr>
          <w:p w14:paraId="76500696" w14:textId="77777777" w:rsidR="001B589D" w:rsidRPr="00B66866" w:rsidRDefault="001B589D" w:rsidP="0049640A">
            <w:pPr>
              <w:rPr>
                <w:b/>
                <w:szCs w:val="21"/>
                <w:highlight w:val="yellow"/>
              </w:rPr>
            </w:pPr>
            <w:r w:rsidRPr="005C65D1">
              <w:rPr>
                <w:szCs w:val="21"/>
              </w:rPr>
              <w:t xml:space="preserve">2. Identification, cluster and correction of full-length transcripts </w:t>
            </w:r>
          </w:p>
        </w:tc>
      </w:tr>
      <w:tr w:rsidR="001B589D" w:rsidRPr="006900CB" w14:paraId="27C5A569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auto"/>
          </w:tcPr>
          <w:p w14:paraId="2B3EEAE2" w14:textId="77777777" w:rsidR="001B589D" w:rsidRPr="00B66866" w:rsidRDefault="001B589D" w:rsidP="0049640A">
            <w:pPr>
              <w:rPr>
                <w:b/>
                <w:szCs w:val="21"/>
                <w:highlight w:val="yellow"/>
              </w:rPr>
            </w:pPr>
            <w:r w:rsidRPr="005C65D1">
              <w:rPr>
                <w:rFonts w:hint="eastAsia"/>
                <w:szCs w:val="21"/>
              </w:rPr>
              <w:t>3</w:t>
            </w:r>
            <w:r w:rsidRPr="005C65D1">
              <w:rPr>
                <w:szCs w:val="21"/>
              </w:rPr>
              <w:t xml:space="preserve">. </w:t>
            </w:r>
            <w:r w:rsidRPr="00E7785E">
              <w:rPr>
                <w:color w:val="000000" w:themeColor="text1"/>
                <w:szCs w:val="21"/>
              </w:rPr>
              <w:t>Simple Sequence Repeat (SSR)</w:t>
            </w:r>
            <w:r w:rsidRPr="00E7785E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C65D1">
              <w:rPr>
                <w:rFonts w:hint="eastAsia"/>
                <w:szCs w:val="21"/>
              </w:rPr>
              <w:t>analysis</w:t>
            </w:r>
          </w:p>
        </w:tc>
      </w:tr>
      <w:tr w:rsidR="001B589D" w:rsidRPr="006900CB" w14:paraId="72CC220D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auto"/>
          </w:tcPr>
          <w:p w14:paraId="646787A8" w14:textId="77777777" w:rsidR="001B589D" w:rsidRPr="005C65D1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 xml:space="preserve">4. Functional annotation (via Nr, </w:t>
            </w:r>
            <w:proofErr w:type="spellStart"/>
            <w:r>
              <w:rPr>
                <w:szCs w:val="21"/>
              </w:rPr>
              <w:t>Nt</w:t>
            </w:r>
            <w:proofErr w:type="spellEnd"/>
            <w:r>
              <w:rPr>
                <w:szCs w:val="21"/>
              </w:rPr>
              <w:t>, KEGG, GO, KOG, Swiss-</w:t>
            </w:r>
            <w:proofErr w:type="spellStart"/>
            <w:r>
              <w:rPr>
                <w:szCs w:val="21"/>
              </w:rPr>
              <w:t>Prot</w:t>
            </w:r>
            <w:proofErr w:type="spellEnd"/>
            <w:r>
              <w:rPr>
                <w:szCs w:val="21"/>
              </w:rPr>
              <w:t xml:space="preserve"> and </w:t>
            </w:r>
            <w:proofErr w:type="spellStart"/>
            <w:r>
              <w:rPr>
                <w:szCs w:val="21"/>
              </w:rPr>
              <w:t>Pfam</w:t>
            </w:r>
            <w:proofErr w:type="spellEnd"/>
            <w:r>
              <w:rPr>
                <w:szCs w:val="21"/>
              </w:rPr>
              <w:t xml:space="preserve"> databases)</w:t>
            </w:r>
          </w:p>
        </w:tc>
      </w:tr>
      <w:tr w:rsidR="001B589D" w:rsidRPr="006900CB" w14:paraId="5D0A907F" w14:textId="77777777" w:rsidTr="0049640A">
        <w:trPr>
          <w:trHeight w:val="255"/>
        </w:trPr>
        <w:tc>
          <w:tcPr>
            <w:tcW w:w="5000" w:type="pct"/>
            <w:gridSpan w:val="2"/>
            <w:shd w:val="clear" w:color="auto" w:fill="auto"/>
          </w:tcPr>
          <w:p w14:paraId="1C434DC0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5C65D1">
              <w:rPr>
                <w:szCs w:val="21"/>
              </w:rPr>
              <w:t xml:space="preserve">. Transcription </w:t>
            </w:r>
            <w:r>
              <w:rPr>
                <w:szCs w:val="21"/>
              </w:rPr>
              <w:t>f</w:t>
            </w:r>
            <w:r w:rsidRPr="005C65D1">
              <w:rPr>
                <w:szCs w:val="21"/>
              </w:rPr>
              <w:t xml:space="preserve">actor </w:t>
            </w:r>
            <w:r w:rsidRPr="005C65D1">
              <w:rPr>
                <w:rFonts w:hint="eastAsia"/>
                <w:szCs w:val="21"/>
              </w:rPr>
              <w:t>analysis</w:t>
            </w:r>
            <w:r w:rsidRPr="005C65D1">
              <w:rPr>
                <w:szCs w:val="21"/>
              </w:rPr>
              <w:t xml:space="preserve"> (</w:t>
            </w:r>
            <w:r w:rsidRPr="00E7785E">
              <w:rPr>
                <w:szCs w:val="21"/>
                <w:highlight w:val="yellow"/>
              </w:rPr>
              <w:t xml:space="preserve">only for plants and </w:t>
            </w:r>
            <w:proofErr w:type="gramStart"/>
            <w:r w:rsidRPr="00E7785E">
              <w:rPr>
                <w:szCs w:val="21"/>
                <w:highlight w:val="yellow"/>
              </w:rPr>
              <w:t>animals</w:t>
            </w:r>
            <w:proofErr w:type="gramEnd"/>
            <w:r w:rsidRPr="00E7785E">
              <w:rPr>
                <w:szCs w:val="21"/>
                <w:highlight w:val="yellow"/>
              </w:rPr>
              <w:t xml:space="preserve"> species</w:t>
            </w:r>
            <w:r w:rsidRPr="005C65D1">
              <w:rPr>
                <w:szCs w:val="21"/>
              </w:rPr>
              <w:t>)</w:t>
            </w:r>
          </w:p>
        </w:tc>
      </w:tr>
      <w:tr w:rsidR="001B589D" w:rsidRPr="006900CB" w14:paraId="62DB58B9" w14:textId="77777777" w:rsidTr="0049640A">
        <w:trPr>
          <w:trHeight w:val="255"/>
        </w:trPr>
        <w:tc>
          <w:tcPr>
            <w:tcW w:w="2500" w:type="pct"/>
            <w:vMerge w:val="restart"/>
            <w:shd w:val="clear" w:color="auto" w:fill="auto"/>
            <w:vAlign w:val="center"/>
          </w:tcPr>
          <w:p w14:paraId="7956387E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Pr="0032627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Differential expression analysis</w:t>
            </w:r>
            <w:r w:rsidRPr="00326273">
              <w:rPr>
                <w:szCs w:val="21"/>
              </w:rPr>
              <w:t xml:space="preserve"> (</w:t>
            </w:r>
            <w:r w:rsidRPr="00E7785E">
              <w:rPr>
                <w:szCs w:val="21"/>
                <w:highlight w:val="yellow"/>
              </w:rPr>
              <w:t>Only for Compared Groupings</w:t>
            </w:r>
            <w:r w:rsidRPr="00326273">
              <w:rPr>
                <w:szCs w:val="21"/>
              </w:rPr>
              <w:t>)</w:t>
            </w:r>
          </w:p>
        </w:tc>
        <w:tc>
          <w:tcPr>
            <w:tcW w:w="2500" w:type="pct"/>
            <w:shd w:val="clear" w:color="auto" w:fill="auto"/>
          </w:tcPr>
          <w:p w14:paraId="7BC22A3D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Isoform quantification and differential expression analysis</w:t>
            </w:r>
          </w:p>
        </w:tc>
      </w:tr>
      <w:tr w:rsidR="001B589D" w:rsidRPr="006900CB" w14:paraId="7D1B4866" w14:textId="77777777" w:rsidTr="0049640A">
        <w:trPr>
          <w:trHeight w:val="255"/>
        </w:trPr>
        <w:tc>
          <w:tcPr>
            <w:tcW w:w="2500" w:type="pct"/>
            <w:vMerge/>
            <w:shd w:val="clear" w:color="auto" w:fill="auto"/>
            <w:vAlign w:val="center"/>
          </w:tcPr>
          <w:p w14:paraId="13E7A712" w14:textId="77777777" w:rsidR="001B589D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  <w:shd w:val="clear" w:color="auto" w:fill="auto"/>
          </w:tcPr>
          <w:p w14:paraId="39012CAA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GO enrichment</w:t>
            </w:r>
          </w:p>
        </w:tc>
      </w:tr>
      <w:tr w:rsidR="001B589D" w:rsidRPr="006900CB" w14:paraId="2867FDDE" w14:textId="77777777" w:rsidTr="0049640A">
        <w:trPr>
          <w:trHeight w:val="255"/>
        </w:trPr>
        <w:tc>
          <w:tcPr>
            <w:tcW w:w="2500" w:type="pct"/>
            <w:vMerge/>
            <w:shd w:val="clear" w:color="auto" w:fill="auto"/>
            <w:vAlign w:val="center"/>
          </w:tcPr>
          <w:p w14:paraId="1AB57EAC" w14:textId="77777777" w:rsidR="001B589D" w:rsidRDefault="001B589D" w:rsidP="0049640A">
            <w:pPr>
              <w:rPr>
                <w:szCs w:val="21"/>
              </w:rPr>
            </w:pPr>
          </w:p>
        </w:tc>
        <w:tc>
          <w:tcPr>
            <w:tcW w:w="2500" w:type="pct"/>
            <w:shd w:val="clear" w:color="auto" w:fill="auto"/>
          </w:tcPr>
          <w:p w14:paraId="3FC94BA6" w14:textId="77777777" w:rsidR="001B589D" w:rsidRDefault="001B589D" w:rsidP="0049640A">
            <w:pPr>
              <w:rPr>
                <w:szCs w:val="21"/>
              </w:rPr>
            </w:pPr>
            <w:r>
              <w:rPr>
                <w:szCs w:val="21"/>
              </w:rPr>
              <w:t>KEGG enrichment</w:t>
            </w:r>
          </w:p>
        </w:tc>
      </w:tr>
    </w:tbl>
    <w:p w14:paraId="240E01A3" w14:textId="77777777" w:rsidR="001B589D" w:rsidRPr="007A44B4" w:rsidRDefault="001B589D" w:rsidP="003E49C7">
      <w:pPr>
        <w:widowControl w:val="0"/>
        <w:spacing w:line="276" w:lineRule="auto"/>
        <w:ind w:rightChars="-94" w:right="-197"/>
        <w:rPr>
          <w:rFonts w:eastAsia="方正姚体" w:hint="eastAsia"/>
          <w:color w:val="000000" w:themeColor="text1"/>
          <w:szCs w:val="21"/>
          <w:shd w:val="clear" w:color="auto" w:fill="FFFFFF"/>
        </w:rPr>
      </w:pPr>
      <w:bookmarkStart w:id="10" w:name="_GoBack"/>
      <w:bookmarkEnd w:id="10"/>
    </w:p>
    <w:sectPr w:rsidR="001B589D" w:rsidRPr="007A44B4" w:rsidSect="004D0784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8D4D" w14:textId="77777777" w:rsidR="00B5295E" w:rsidRDefault="00B5295E" w:rsidP="00634D04">
      <w:r>
        <w:separator/>
      </w:r>
    </w:p>
  </w:endnote>
  <w:endnote w:type="continuationSeparator" w:id="0">
    <w:p w14:paraId="4ACEDA08" w14:textId="77777777" w:rsidR="00B5295E" w:rsidRDefault="00B5295E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4905" w14:textId="77777777" w:rsidR="001B101E" w:rsidRPr="001B101E" w:rsidRDefault="001B101E" w:rsidP="001B101E">
    <w:pPr>
      <w:rPr>
        <w:b/>
        <w:color w:val="000000"/>
        <w:sz w:val="15"/>
        <w:szCs w:val="15"/>
        <w:shd w:val="clear" w:color="auto" w:fill="FFFFFF"/>
      </w:rPr>
    </w:pPr>
    <w:r w:rsidRPr="001B101E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7AD93B2" w14:textId="77777777" w:rsidR="0070149C" w:rsidRPr="001B101E" w:rsidRDefault="0070149C" w:rsidP="001B1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45B1" w14:textId="77777777" w:rsidR="00B5295E" w:rsidRDefault="00B5295E" w:rsidP="00634D04">
      <w:r>
        <w:separator/>
      </w:r>
    </w:p>
  </w:footnote>
  <w:footnote w:type="continuationSeparator" w:id="0">
    <w:p w14:paraId="62AE07AF" w14:textId="77777777" w:rsidR="00B5295E" w:rsidRDefault="00B5295E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B5295E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2F1B3" w14:textId="77777777" w:rsidR="0070149C" w:rsidRDefault="00B5295E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70149C" w:rsidRDefault="00B5295E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27E73"/>
    <w:rsid w:val="00031C53"/>
    <w:rsid w:val="000438FC"/>
    <w:rsid w:val="00044454"/>
    <w:rsid w:val="0005346E"/>
    <w:rsid w:val="000547EE"/>
    <w:rsid w:val="000613FA"/>
    <w:rsid w:val="00063B6C"/>
    <w:rsid w:val="00074944"/>
    <w:rsid w:val="00082B11"/>
    <w:rsid w:val="00092410"/>
    <w:rsid w:val="000955EC"/>
    <w:rsid w:val="000A1E58"/>
    <w:rsid w:val="000C7708"/>
    <w:rsid w:val="000D696C"/>
    <w:rsid w:val="000E1A0E"/>
    <w:rsid w:val="000F3D87"/>
    <w:rsid w:val="00100A35"/>
    <w:rsid w:val="00103DE2"/>
    <w:rsid w:val="001117E5"/>
    <w:rsid w:val="0013259F"/>
    <w:rsid w:val="0014064C"/>
    <w:rsid w:val="00140A71"/>
    <w:rsid w:val="00145F95"/>
    <w:rsid w:val="00186BE2"/>
    <w:rsid w:val="0019459E"/>
    <w:rsid w:val="001A03F2"/>
    <w:rsid w:val="001A6C16"/>
    <w:rsid w:val="001B101E"/>
    <w:rsid w:val="001B2265"/>
    <w:rsid w:val="001B333C"/>
    <w:rsid w:val="001B589D"/>
    <w:rsid w:val="001C2E57"/>
    <w:rsid w:val="001F2812"/>
    <w:rsid w:val="001F5A55"/>
    <w:rsid w:val="00202FBF"/>
    <w:rsid w:val="00204C39"/>
    <w:rsid w:val="002159C5"/>
    <w:rsid w:val="00234F11"/>
    <w:rsid w:val="00240869"/>
    <w:rsid w:val="002458E5"/>
    <w:rsid w:val="00252E45"/>
    <w:rsid w:val="00260881"/>
    <w:rsid w:val="0026633A"/>
    <w:rsid w:val="002B04C9"/>
    <w:rsid w:val="002C0A34"/>
    <w:rsid w:val="002C7C66"/>
    <w:rsid w:val="002D3531"/>
    <w:rsid w:val="00302318"/>
    <w:rsid w:val="00304766"/>
    <w:rsid w:val="003053E6"/>
    <w:rsid w:val="00311D32"/>
    <w:rsid w:val="00326273"/>
    <w:rsid w:val="00327E70"/>
    <w:rsid w:val="00332BBF"/>
    <w:rsid w:val="00335C75"/>
    <w:rsid w:val="00352745"/>
    <w:rsid w:val="003575A9"/>
    <w:rsid w:val="00357E60"/>
    <w:rsid w:val="00360AB5"/>
    <w:rsid w:val="0036717A"/>
    <w:rsid w:val="003704F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49C7"/>
    <w:rsid w:val="003E7C51"/>
    <w:rsid w:val="003F20BC"/>
    <w:rsid w:val="00404DA5"/>
    <w:rsid w:val="00423A1D"/>
    <w:rsid w:val="00423C8E"/>
    <w:rsid w:val="004458A6"/>
    <w:rsid w:val="004731F9"/>
    <w:rsid w:val="00475690"/>
    <w:rsid w:val="00486795"/>
    <w:rsid w:val="004875D0"/>
    <w:rsid w:val="004D03A5"/>
    <w:rsid w:val="004D0784"/>
    <w:rsid w:val="004D220E"/>
    <w:rsid w:val="004D50EA"/>
    <w:rsid w:val="004D5E20"/>
    <w:rsid w:val="004F068A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3AE5"/>
    <w:rsid w:val="00554E72"/>
    <w:rsid w:val="00567896"/>
    <w:rsid w:val="00567FB6"/>
    <w:rsid w:val="00575748"/>
    <w:rsid w:val="00575ECC"/>
    <w:rsid w:val="00580760"/>
    <w:rsid w:val="00580CD4"/>
    <w:rsid w:val="00582BF4"/>
    <w:rsid w:val="00593B21"/>
    <w:rsid w:val="005B2DBE"/>
    <w:rsid w:val="005C65D1"/>
    <w:rsid w:val="005D281F"/>
    <w:rsid w:val="005D7C16"/>
    <w:rsid w:val="00600DF0"/>
    <w:rsid w:val="0061554B"/>
    <w:rsid w:val="00632C1E"/>
    <w:rsid w:val="00634D04"/>
    <w:rsid w:val="0064558C"/>
    <w:rsid w:val="00663249"/>
    <w:rsid w:val="00677FD5"/>
    <w:rsid w:val="006900CB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3307C"/>
    <w:rsid w:val="00833410"/>
    <w:rsid w:val="00834C5F"/>
    <w:rsid w:val="00836A74"/>
    <w:rsid w:val="008375D6"/>
    <w:rsid w:val="008440C5"/>
    <w:rsid w:val="00844800"/>
    <w:rsid w:val="00853879"/>
    <w:rsid w:val="008825A6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2DB0"/>
    <w:rsid w:val="009D341A"/>
    <w:rsid w:val="009D463B"/>
    <w:rsid w:val="009D58BA"/>
    <w:rsid w:val="009E08FE"/>
    <w:rsid w:val="009E11A3"/>
    <w:rsid w:val="009E3DF5"/>
    <w:rsid w:val="009E4BEE"/>
    <w:rsid w:val="009F36C5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7393"/>
    <w:rsid w:val="00B5295E"/>
    <w:rsid w:val="00B53687"/>
    <w:rsid w:val="00B53E2E"/>
    <w:rsid w:val="00B62547"/>
    <w:rsid w:val="00B84D24"/>
    <w:rsid w:val="00B87741"/>
    <w:rsid w:val="00BA014E"/>
    <w:rsid w:val="00BA4305"/>
    <w:rsid w:val="00BA4A55"/>
    <w:rsid w:val="00BC6150"/>
    <w:rsid w:val="00BE2BD6"/>
    <w:rsid w:val="00BF7352"/>
    <w:rsid w:val="00C026E1"/>
    <w:rsid w:val="00C07EF1"/>
    <w:rsid w:val="00C11CEC"/>
    <w:rsid w:val="00C2012C"/>
    <w:rsid w:val="00C23D08"/>
    <w:rsid w:val="00C25AE4"/>
    <w:rsid w:val="00C30923"/>
    <w:rsid w:val="00C60DB6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350B"/>
    <w:rsid w:val="00D175E8"/>
    <w:rsid w:val="00D17E9A"/>
    <w:rsid w:val="00D361AC"/>
    <w:rsid w:val="00D37DD0"/>
    <w:rsid w:val="00D41115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264C"/>
    <w:rsid w:val="00D933AB"/>
    <w:rsid w:val="00DA4022"/>
    <w:rsid w:val="00DA4426"/>
    <w:rsid w:val="00DC1032"/>
    <w:rsid w:val="00DC38EE"/>
    <w:rsid w:val="00DC5210"/>
    <w:rsid w:val="00DD5EE7"/>
    <w:rsid w:val="00DF00EC"/>
    <w:rsid w:val="00DF5103"/>
    <w:rsid w:val="00DF7902"/>
    <w:rsid w:val="00E05DB4"/>
    <w:rsid w:val="00E06322"/>
    <w:rsid w:val="00E336FB"/>
    <w:rsid w:val="00E46491"/>
    <w:rsid w:val="00E50F5B"/>
    <w:rsid w:val="00E533B8"/>
    <w:rsid w:val="00E66ED5"/>
    <w:rsid w:val="00E751C4"/>
    <w:rsid w:val="00E82DA2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F3D8B9B"/>
    <w:rsid w:val="2062E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EBC430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27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C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DC74-F19D-4BCC-824D-620A6BFFD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890FC-A950-4207-AA2B-6A888B91D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5D2A96-6C8A-4551-8C73-D91AAE02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14541-EC28-474B-99D4-2F4CD890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lijing</cp:lastModifiedBy>
  <cp:revision>20</cp:revision>
  <cp:lastPrinted>2015-09-02T07:17:00Z</cp:lastPrinted>
  <dcterms:created xsi:type="dcterms:W3CDTF">2019-01-26T03:50:00Z</dcterms:created>
  <dcterms:modified xsi:type="dcterms:W3CDTF">2020-04-09T09:14:00Z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