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55DD8D" w14:textId="5298032E" w:rsidR="00A16188" w:rsidRPr="00C0125C" w:rsidRDefault="00C0125C" w:rsidP="007C18DC">
      <w:pPr>
        <w:pStyle w:val="ListParagraph"/>
        <w:numPr>
          <w:ilvl w:val="0"/>
          <w:numId w:val="8"/>
        </w:numPr>
        <w:rPr>
          <w:rFonts w:ascii="Times New Roman" w:hAnsi="Times New Roman" w:cs="Times New Roman"/>
          <w:color w:val="000000" w:themeColor="text1"/>
          <w:sz w:val="21"/>
          <w:szCs w:val="21"/>
          <w:shd w:val="clear" w:color="auto" w:fill="FFFFFF"/>
        </w:rPr>
      </w:pPr>
      <w:r>
        <w:rPr>
          <w:rFonts w:ascii="Times New Roman" w:hAnsi="Times New Roman" w:cs="Times New Roman"/>
          <w:color w:val="000000" w:themeColor="text1"/>
          <w:sz w:val="21"/>
          <w:szCs w:val="21"/>
          <w:shd w:val="clear" w:color="auto" w:fill="FFFFFF"/>
        </w:rPr>
        <w:t>Bioinformatics Analysis</w:t>
      </w:r>
    </w:p>
    <w:tbl>
      <w:tblPr>
        <w:tblStyle w:val="TableGrid"/>
        <w:tblW w:w="5000" w:type="pct"/>
        <w:tblLook w:val="04A0" w:firstRow="1" w:lastRow="0" w:firstColumn="1" w:lastColumn="0" w:noHBand="0" w:noVBand="1"/>
      </w:tblPr>
      <w:tblGrid>
        <w:gridCol w:w="2972"/>
        <w:gridCol w:w="5324"/>
      </w:tblGrid>
      <w:tr w:rsidR="00B35C48" w:rsidRPr="00CA64EB" w14:paraId="60D6E311" w14:textId="77777777" w:rsidTr="001309D6">
        <w:trPr>
          <w:trHeight w:val="54"/>
        </w:trPr>
        <w:tc>
          <w:tcPr>
            <w:tcW w:w="5000" w:type="pct"/>
            <w:gridSpan w:val="2"/>
            <w:shd w:val="clear" w:color="auto" w:fill="8CBF60"/>
          </w:tcPr>
          <w:p w14:paraId="5E78F188" w14:textId="77777777" w:rsidR="00B35C48" w:rsidRPr="00CA64EB" w:rsidRDefault="00B35C48" w:rsidP="001309D6">
            <w:pPr>
              <w:jc w:val="center"/>
              <w:rPr>
                <w:b/>
                <w:color w:val="000000"/>
                <w:szCs w:val="21"/>
              </w:rPr>
            </w:pPr>
            <w:r w:rsidRPr="00CA64EB">
              <w:rPr>
                <w:b/>
                <w:color w:val="000000"/>
                <w:szCs w:val="21"/>
              </w:rPr>
              <w:t xml:space="preserve">Standard </w:t>
            </w:r>
            <w:r w:rsidRPr="000A5D57">
              <w:rPr>
                <w:b/>
                <w:szCs w:val="21"/>
              </w:rPr>
              <w:t>Analysis</w:t>
            </w:r>
            <w:r w:rsidRPr="000A5D57">
              <w:rPr>
                <w:rFonts w:hint="eastAsia"/>
                <w:b/>
                <w:szCs w:val="21"/>
              </w:rPr>
              <w:t xml:space="preserve"> </w:t>
            </w:r>
            <w:r w:rsidRPr="004C7B34">
              <w:rPr>
                <w:rFonts w:hint="eastAsia"/>
                <w:b/>
                <w:szCs w:val="21"/>
              </w:rPr>
              <w:t>(</w:t>
            </w:r>
            <w:r>
              <w:rPr>
                <w:b/>
                <w:szCs w:val="21"/>
              </w:rPr>
              <w:t>Prokaryotic</w:t>
            </w:r>
            <w:r w:rsidRPr="004C7B34">
              <w:rPr>
                <w:b/>
                <w:szCs w:val="21"/>
              </w:rPr>
              <w:t xml:space="preserve"> Species with Reference</w:t>
            </w:r>
            <w:r w:rsidRPr="004C7B34">
              <w:rPr>
                <w:rFonts w:hint="eastAsia"/>
                <w:b/>
                <w:szCs w:val="21"/>
              </w:rPr>
              <w:t>)</w:t>
            </w:r>
          </w:p>
        </w:tc>
      </w:tr>
      <w:tr w:rsidR="00B35C48" w:rsidRPr="009D478F" w14:paraId="48C75E32" w14:textId="77777777" w:rsidTr="001309D6">
        <w:trPr>
          <w:trHeight w:val="320"/>
        </w:trPr>
        <w:tc>
          <w:tcPr>
            <w:tcW w:w="5000" w:type="pct"/>
            <w:gridSpan w:val="2"/>
          </w:tcPr>
          <w:p w14:paraId="2ED1FC43" w14:textId="77777777" w:rsidR="00B35C48" w:rsidRPr="009D478F" w:rsidRDefault="00B35C48" w:rsidP="001309D6">
            <w:pPr>
              <w:jc w:val="left"/>
              <w:rPr>
                <w:szCs w:val="21"/>
              </w:rPr>
            </w:pPr>
            <w:r w:rsidRPr="009D478F">
              <w:rPr>
                <w:szCs w:val="21"/>
              </w:rPr>
              <w:t xml:space="preserve">Data Quality Control: </w:t>
            </w:r>
            <w:r>
              <w:rPr>
                <w:rFonts w:hint="eastAsia"/>
                <w:szCs w:val="21"/>
              </w:rPr>
              <w:t>F</w:t>
            </w:r>
            <w:r w:rsidRPr="009D478F">
              <w:rPr>
                <w:szCs w:val="21"/>
              </w:rPr>
              <w:t>iltering reads containing adapter or</w:t>
            </w:r>
            <w:r>
              <w:rPr>
                <w:szCs w:val="21"/>
              </w:rPr>
              <w:t xml:space="preserve"> uncertain nucleotides or of </w:t>
            </w:r>
            <w:r w:rsidRPr="009D478F">
              <w:rPr>
                <w:szCs w:val="21"/>
              </w:rPr>
              <w:t>low quality</w:t>
            </w:r>
            <w:r>
              <w:rPr>
                <w:szCs w:val="21"/>
              </w:rPr>
              <w:t>, and statistic summary of data quality</w:t>
            </w:r>
          </w:p>
        </w:tc>
      </w:tr>
      <w:tr w:rsidR="00B35C48" w:rsidRPr="009D478F" w14:paraId="6E8C513B" w14:textId="77777777" w:rsidTr="001309D6">
        <w:trPr>
          <w:trHeight w:val="320"/>
        </w:trPr>
        <w:tc>
          <w:tcPr>
            <w:tcW w:w="5000" w:type="pct"/>
            <w:gridSpan w:val="2"/>
          </w:tcPr>
          <w:p w14:paraId="2375856C" w14:textId="77777777" w:rsidR="00B35C48" w:rsidRPr="009D478F" w:rsidRDefault="00B35C48" w:rsidP="001309D6">
            <w:pPr>
              <w:jc w:val="left"/>
              <w:rPr>
                <w:szCs w:val="21"/>
              </w:rPr>
            </w:pPr>
            <w:r w:rsidRPr="009D478F">
              <w:rPr>
                <w:szCs w:val="21"/>
              </w:rPr>
              <w:t xml:space="preserve">Mapping </w:t>
            </w:r>
            <w:r w:rsidRPr="00CC5E5E">
              <w:rPr>
                <w:rFonts w:hint="eastAsia"/>
                <w:color w:val="000000" w:themeColor="text1"/>
                <w:szCs w:val="21"/>
              </w:rPr>
              <w:t>Clean</w:t>
            </w:r>
            <w:r>
              <w:rPr>
                <w:szCs w:val="21"/>
              </w:rPr>
              <w:t xml:space="preserve"> </w:t>
            </w:r>
            <w:r w:rsidRPr="009D478F">
              <w:rPr>
                <w:szCs w:val="21"/>
              </w:rPr>
              <w:t>Reads to Reference Genome</w:t>
            </w:r>
          </w:p>
        </w:tc>
      </w:tr>
      <w:tr w:rsidR="00B35C48" w:rsidRPr="009D478F" w14:paraId="7F3F7DB1" w14:textId="77777777" w:rsidTr="001309D6">
        <w:trPr>
          <w:trHeight w:val="320"/>
        </w:trPr>
        <w:tc>
          <w:tcPr>
            <w:tcW w:w="5000" w:type="pct"/>
            <w:gridSpan w:val="2"/>
          </w:tcPr>
          <w:p w14:paraId="18152BD6" w14:textId="77777777" w:rsidR="00B35C48" w:rsidRPr="009D478F" w:rsidRDefault="00B35C48" w:rsidP="001309D6">
            <w:pPr>
              <w:jc w:val="left"/>
              <w:rPr>
                <w:szCs w:val="21"/>
              </w:rPr>
            </w:pPr>
            <w:r>
              <w:rPr>
                <w:rFonts w:hint="eastAsia"/>
                <w:szCs w:val="21"/>
              </w:rPr>
              <w:t>N</w:t>
            </w:r>
            <w:r>
              <w:rPr>
                <w:szCs w:val="21"/>
              </w:rPr>
              <w:t>ovel Gene Prediction</w:t>
            </w:r>
          </w:p>
        </w:tc>
      </w:tr>
      <w:tr w:rsidR="00B35C48" w:rsidRPr="009D478F" w14:paraId="5EE437D1" w14:textId="77777777" w:rsidTr="001309D6">
        <w:trPr>
          <w:trHeight w:val="320"/>
        </w:trPr>
        <w:tc>
          <w:tcPr>
            <w:tcW w:w="5000" w:type="pct"/>
            <w:gridSpan w:val="2"/>
          </w:tcPr>
          <w:p w14:paraId="41C5DE0C" w14:textId="77777777" w:rsidR="00B35C48" w:rsidRPr="009D478F" w:rsidRDefault="00B35C48" w:rsidP="001309D6">
            <w:pPr>
              <w:jc w:val="left"/>
              <w:rPr>
                <w:szCs w:val="21"/>
              </w:rPr>
            </w:pPr>
            <w:r w:rsidRPr="0078050F">
              <w:rPr>
                <w:szCs w:val="21"/>
              </w:rPr>
              <w:t xml:space="preserve">Gene </w:t>
            </w:r>
            <w:r>
              <w:rPr>
                <w:rFonts w:hint="eastAsia"/>
                <w:szCs w:val="21"/>
              </w:rPr>
              <w:t>E</w:t>
            </w:r>
            <w:r w:rsidRPr="0078050F">
              <w:rPr>
                <w:szCs w:val="21"/>
              </w:rPr>
              <w:t xml:space="preserve">xpression </w:t>
            </w:r>
            <w:r>
              <w:rPr>
                <w:szCs w:val="21"/>
              </w:rPr>
              <w:t>Quantification</w:t>
            </w:r>
          </w:p>
        </w:tc>
      </w:tr>
      <w:tr w:rsidR="00B35C48" w14:paraId="119285A9" w14:textId="77777777" w:rsidTr="001309D6">
        <w:trPr>
          <w:trHeight w:val="166"/>
        </w:trPr>
        <w:tc>
          <w:tcPr>
            <w:tcW w:w="5000" w:type="pct"/>
            <w:gridSpan w:val="2"/>
          </w:tcPr>
          <w:p w14:paraId="743E355F" w14:textId="77777777" w:rsidR="00B35C48" w:rsidRDefault="00B35C48" w:rsidP="001309D6">
            <w:pPr>
              <w:jc w:val="left"/>
              <w:rPr>
                <w:color w:val="000000"/>
                <w:szCs w:val="21"/>
              </w:rPr>
            </w:pPr>
            <w:r w:rsidRPr="00CC5E5E">
              <w:rPr>
                <w:szCs w:val="21"/>
              </w:rPr>
              <w:t xml:space="preserve">Correlation Analysis Between Groups </w:t>
            </w:r>
            <w:r w:rsidRPr="00CC5E5E">
              <w:rPr>
                <w:szCs w:val="21"/>
                <w:highlight w:val="yellow"/>
              </w:rPr>
              <w:t>(</w:t>
            </w:r>
            <w:r w:rsidRPr="00CC5E5E">
              <w:rPr>
                <w:b/>
                <w:bCs/>
                <w:szCs w:val="21"/>
                <w:highlight w:val="yellow"/>
              </w:rPr>
              <w:t>Only for Samples with biological replicates</w:t>
            </w:r>
            <w:r w:rsidRPr="00CC5E5E">
              <w:rPr>
                <w:szCs w:val="21"/>
                <w:highlight w:val="yellow"/>
              </w:rPr>
              <w:t>)</w:t>
            </w:r>
          </w:p>
        </w:tc>
      </w:tr>
      <w:tr w:rsidR="00B35C48" w14:paraId="505D14D6" w14:textId="77777777" w:rsidTr="001309D6">
        <w:trPr>
          <w:trHeight w:val="320"/>
        </w:trPr>
        <w:tc>
          <w:tcPr>
            <w:tcW w:w="5000" w:type="pct"/>
            <w:gridSpan w:val="2"/>
          </w:tcPr>
          <w:p w14:paraId="3D1E5985" w14:textId="77777777" w:rsidR="00B35C48" w:rsidRDefault="00B35C48" w:rsidP="001309D6">
            <w:pPr>
              <w:jc w:val="left"/>
              <w:rPr>
                <w:color w:val="000000"/>
                <w:szCs w:val="21"/>
              </w:rPr>
            </w:pPr>
            <w:r w:rsidRPr="00CC5E5E">
              <w:rPr>
                <w:szCs w:val="21"/>
              </w:rPr>
              <w:t>Differential Expression Analysis (</w:t>
            </w:r>
            <w:r w:rsidRPr="00CC5E5E">
              <w:rPr>
                <w:b/>
                <w:bCs/>
                <w:szCs w:val="21"/>
                <w:highlight w:val="yellow"/>
              </w:rPr>
              <w:t>Only for Grouping with control samples</w:t>
            </w:r>
            <w:r w:rsidRPr="00CC5E5E">
              <w:rPr>
                <w:szCs w:val="21"/>
              </w:rPr>
              <w:t>)</w:t>
            </w:r>
          </w:p>
        </w:tc>
      </w:tr>
      <w:tr w:rsidR="00B35C48" w:rsidRPr="006A7CF5" w14:paraId="20A746E0" w14:textId="77777777" w:rsidTr="001309D6">
        <w:trPr>
          <w:trHeight w:val="320"/>
        </w:trPr>
        <w:tc>
          <w:tcPr>
            <w:tcW w:w="1791" w:type="pct"/>
            <w:vMerge w:val="restart"/>
            <w:vAlign w:val="center"/>
          </w:tcPr>
          <w:p w14:paraId="1DF54790" w14:textId="77777777" w:rsidR="00B35C48" w:rsidRDefault="00B35C48" w:rsidP="001309D6">
            <w:pPr>
              <w:jc w:val="left"/>
              <w:rPr>
                <w:color w:val="000000"/>
                <w:szCs w:val="21"/>
              </w:rPr>
            </w:pPr>
            <w:r w:rsidRPr="00CC5E5E">
              <w:rPr>
                <w:szCs w:val="21"/>
              </w:rPr>
              <w:t xml:space="preserve">Functional Analysis of </w:t>
            </w:r>
            <w:r w:rsidRPr="00CC5E5E">
              <w:rPr>
                <w:b/>
                <w:bCs/>
                <w:szCs w:val="21"/>
                <w:u w:val="single"/>
              </w:rPr>
              <w:t>Differentially Expressed Genes</w:t>
            </w:r>
            <w:r w:rsidRPr="00CC5E5E">
              <w:rPr>
                <w:szCs w:val="21"/>
                <w:u w:val="single"/>
              </w:rPr>
              <w:t xml:space="preserve"> (DEGs)</w:t>
            </w:r>
            <w:r w:rsidRPr="00CC5E5E">
              <w:rPr>
                <w:szCs w:val="21"/>
              </w:rPr>
              <w:t xml:space="preserve"> (</w:t>
            </w:r>
            <w:r w:rsidRPr="00CC5E5E">
              <w:rPr>
                <w:b/>
                <w:bCs/>
                <w:szCs w:val="21"/>
                <w:highlight w:val="yellow"/>
              </w:rPr>
              <w:t>Only for Grouping with control samples</w:t>
            </w:r>
            <w:r w:rsidRPr="00CC5E5E">
              <w:rPr>
                <w:szCs w:val="21"/>
              </w:rPr>
              <w:t>)</w:t>
            </w:r>
          </w:p>
        </w:tc>
        <w:tc>
          <w:tcPr>
            <w:tcW w:w="3209" w:type="pct"/>
          </w:tcPr>
          <w:p w14:paraId="65C70F6A" w14:textId="77777777" w:rsidR="00B35C48" w:rsidRDefault="00B35C48" w:rsidP="001309D6">
            <w:pPr>
              <w:jc w:val="left"/>
              <w:rPr>
                <w:color w:val="000000"/>
                <w:szCs w:val="21"/>
              </w:rPr>
            </w:pPr>
            <w:r w:rsidRPr="00727750">
              <w:rPr>
                <w:szCs w:val="21"/>
              </w:rPr>
              <w:t>Gene Ontology</w:t>
            </w:r>
            <w:r>
              <w:rPr>
                <w:szCs w:val="21"/>
              </w:rPr>
              <w:t xml:space="preserve"> (</w:t>
            </w:r>
            <w:r w:rsidRPr="00CC5E5E">
              <w:rPr>
                <w:b/>
                <w:bCs/>
                <w:szCs w:val="21"/>
              </w:rPr>
              <w:t>GO</w:t>
            </w:r>
            <w:r>
              <w:rPr>
                <w:szCs w:val="21"/>
              </w:rPr>
              <w:t>)</w:t>
            </w:r>
            <w:r w:rsidRPr="009D478F">
              <w:rPr>
                <w:szCs w:val="21"/>
              </w:rPr>
              <w:t xml:space="preserve"> Enrichment Analysis</w:t>
            </w:r>
          </w:p>
        </w:tc>
      </w:tr>
      <w:tr w:rsidR="00B35C48" w:rsidRPr="006A7CF5" w14:paraId="54641002" w14:textId="77777777" w:rsidTr="001309D6">
        <w:trPr>
          <w:trHeight w:val="320"/>
        </w:trPr>
        <w:tc>
          <w:tcPr>
            <w:tcW w:w="1791" w:type="pct"/>
            <w:vMerge/>
          </w:tcPr>
          <w:p w14:paraId="4C56D265" w14:textId="77777777" w:rsidR="00B35C48" w:rsidRPr="00CC5E5E" w:rsidRDefault="00B35C48" w:rsidP="001309D6">
            <w:pPr>
              <w:jc w:val="left"/>
              <w:rPr>
                <w:szCs w:val="21"/>
                <w:highlight w:val="darkGray"/>
              </w:rPr>
            </w:pPr>
          </w:p>
        </w:tc>
        <w:tc>
          <w:tcPr>
            <w:tcW w:w="3209" w:type="pct"/>
          </w:tcPr>
          <w:p w14:paraId="39D2506C" w14:textId="77777777" w:rsidR="00B35C48" w:rsidRDefault="00B35C48" w:rsidP="001309D6">
            <w:pPr>
              <w:jc w:val="left"/>
              <w:rPr>
                <w:color w:val="000000"/>
                <w:szCs w:val="21"/>
              </w:rPr>
            </w:pPr>
            <w:r w:rsidRPr="00727750">
              <w:rPr>
                <w:szCs w:val="21"/>
              </w:rPr>
              <w:t>Kyoto Encyclopedia of Genes and Genomes</w:t>
            </w:r>
            <w:r>
              <w:rPr>
                <w:szCs w:val="21"/>
              </w:rPr>
              <w:t xml:space="preserve"> (</w:t>
            </w:r>
            <w:r w:rsidRPr="00CC5E5E">
              <w:rPr>
                <w:b/>
                <w:bCs/>
                <w:szCs w:val="21"/>
              </w:rPr>
              <w:t>KEGG</w:t>
            </w:r>
            <w:r>
              <w:rPr>
                <w:szCs w:val="21"/>
              </w:rPr>
              <w:t xml:space="preserve">) </w:t>
            </w:r>
            <w:r w:rsidRPr="009D478F">
              <w:rPr>
                <w:szCs w:val="21"/>
              </w:rPr>
              <w:t>Pathway Enrichment Analysis</w:t>
            </w:r>
          </w:p>
        </w:tc>
      </w:tr>
      <w:tr w:rsidR="00B35C48" w:rsidRPr="006A7CF5" w14:paraId="1DFDA0A3" w14:textId="77777777" w:rsidTr="001309D6">
        <w:trPr>
          <w:trHeight w:val="320"/>
        </w:trPr>
        <w:tc>
          <w:tcPr>
            <w:tcW w:w="1791" w:type="pct"/>
            <w:vMerge/>
          </w:tcPr>
          <w:p w14:paraId="1DC6EF3A" w14:textId="77777777" w:rsidR="00B35C48" w:rsidRPr="00CC5E5E" w:rsidRDefault="00B35C48" w:rsidP="001309D6">
            <w:pPr>
              <w:jc w:val="left"/>
              <w:rPr>
                <w:szCs w:val="21"/>
                <w:highlight w:val="darkGray"/>
              </w:rPr>
            </w:pPr>
          </w:p>
        </w:tc>
        <w:tc>
          <w:tcPr>
            <w:tcW w:w="3209" w:type="pct"/>
          </w:tcPr>
          <w:p w14:paraId="73D43705" w14:textId="77777777" w:rsidR="00B35C48" w:rsidRPr="0011362F" w:rsidRDefault="00B35C48" w:rsidP="001309D6">
            <w:pPr>
              <w:jc w:val="left"/>
              <w:rPr>
                <w:b/>
                <w:bCs/>
                <w:szCs w:val="21"/>
                <w:highlight w:val="yellow"/>
              </w:rPr>
            </w:pPr>
            <w:r w:rsidRPr="0011362F">
              <w:rPr>
                <w:szCs w:val="21"/>
              </w:rPr>
              <w:t xml:space="preserve">Protein </w:t>
            </w:r>
            <w:proofErr w:type="spellStart"/>
            <w:r w:rsidRPr="0011362F">
              <w:rPr>
                <w:szCs w:val="21"/>
              </w:rPr>
              <w:t>Protein</w:t>
            </w:r>
            <w:proofErr w:type="spellEnd"/>
            <w:r w:rsidRPr="0011362F">
              <w:rPr>
                <w:szCs w:val="21"/>
              </w:rPr>
              <w:t xml:space="preserve"> Interaction Analysis (</w:t>
            </w:r>
            <w:r w:rsidRPr="0011362F">
              <w:rPr>
                <w:b/>
                <w:bCs/>
                <w:szCs w:val="21"/>
                <w:highlight w:val="yellow"/>
              </w:rPr>
              <w:t>Only for species</w:t>
            </w:r>
          </w:p>
          <w:p w14:paraId="2F4FA870" w14:textId="77777777" w:rsidR="00B35C48" w:rsidRDefault="00B35C48" w:rsidP="001309D6">
            <w:pPr>
              <w:jc w:val="left"/>
              <w:rPr>
                <w:color w:val="000000"/>
                <w:szCs w:val="21"/>
              </w:rPr>
            </w:pPr>
            <w:r w:rsidRPr="0011362F">
              <w:rPr>
                <w:b/>
                <w:bCs/>
                <w:szCs w:val="21"/>
                <w:highlight w:val="yellow"/>
              </w:rPr>
              <w:t>with well-known PPI network database</w:t>
            </w:r>
            <w:r w:rsidRPr="0011362F">
              <w:rPr>
                <w:szCs w:val="21"/>
              </w:rPr>
              <w:t>)</w:t>
            </w:r>
          </w:p>
        </w:tc>
      </w:tr>
      <w:tr w:rsidR="00B35C48" w:rsidRPr="0070347A" w14:paraId="4746AD79" w14:textId="77777777" w:rsidTr="001309D6">
        <w:trPr>
          <w:trHeight w:val="291"/>
        </w:trPr>
        <w:tc>
          <w:tcPr>
            <w:tcW w:w="1791" w:type="pct"/>
            <w:vMerge w:val="restart"/>
            <w:vAlign w:val="center"/>
          </w:tcPr>
          <w:p w14:paraId="26085FCA" w14:textId="77777777" w:rsidR="00B35C48" w:rsidRPr="0070347A" w:rsidRDefault="00B35C48" w:rsidP="001309D6">
            <w:pPr>
              <w:jc w:val="left"/>
              <w:rPr>
                <w:color w:val="000000" w:themeColor="text1"/>
                <w:szCs w:val="21"/>
              </w:rPr>
            </w:pPr>
            <w:r>
              <w:rPr>
                <w:rFonts w:hint="eastAsia"/>
                <w:color w:val="000000" w:themeColor="text1"/>
                <w:szCs w:val="21"/>
              </w:rPr>
              <w:t>Gene</w:t>
            </w:r>
            <w:r>
              <w:rPr>
                <w:color w:val="000000" w:themeColor="text1"/>
                <w:szCs w:val="21"/>
              </w:rPr>
              <w:t xml:space="preserve"> </w:t>
            </w:r>
            <w:r w:rsidRPr="003C6BFD">
              <w:rPr>
                <w:color w:val="000000" w:themeColor="text1"/>
                <w:szCs w:val="21"/>
              </w:rPr>
              <w:t>Structural Analysis</w:t>
            </w:r>
          </w:p>
        </w:tc>
        <w:tc>
          <w:tcPr>
            <w:tcW w:w="3209" w:type="pct"/>
          </w:tcPr>
          <w:p w14:paraId="2A4F824E" w14:textId="77777777" w:rsidR="00B35C48" w:rsidRPr="0070347A" w:rsidRDefault="00B35C48" w:rsidP="001309D6">
            <w:pPr>
              <w:jc w:val="left"/>
              <w:rPr>
                <w:color w:val="000000" w:themeColor="text1"/>
                <w:szCs w:val="21"/>
              </w:rPr>
            </w:pPr>
            <w:r w:rsidRPr="004C7B34">
              <w:rPr>
                <w:color w:val="000000" w:themeColor="text1"/>
                <w:szCs w:val="21"/>
              </w:rPr>
              <w:t xml:space="preserve">Operon </w:t>
            </w:r>
            <w:r>
              <w:rPr>
                <w:color w:val="000000" w:themeColor="text1"/>
                <w:szCs w:val="21"/>
              </w:rPr>
              <w:t>P</w:t>
            </w:r>
            <w:r w:rsidRPr="004C7B34">
              <w:rPr>
                <w:color w:val="000000" w:themeColor="text1"/>
                <w:szCs w:val="21"/>
              </w:rPr>
              <w:t>rediction</w:t>
            </w:r>
          </w:p>
        </w:tc>
      </w:tr>
      <w:tr w:rsidR="00B35C48" w:rsidRPr="0070347A" w14:paraId="69964B30" w14:textId="77777777" w:rsidTr="001309D6">
        <w:trPr>
          <w:trHeight w:val="291"/>
        </w:trPr>
        <w:tc>
          <w:tcPr>
            <w:tcW w:w="1791" w:type="pct"/>
            <w:vMerge/>
            <w:vAlign w:val="center"/>
          </w:tcPr>
          <w:p w14:paraId="7D79CB34" w14:textId="77777777" w:rsidR="00B35C48" w:rsidRPr="003C6BFD" w:rsidRDefault="00B35C48" w:rsidP="001309D6">
            <w:pPr>
              <w:jc w:val="left"/>
              <w:rPr>
                <w:color w:val="000000" w:themeColor="text1"/>
                <w:szCs w:val="21"/>
              </w:rPr>
            </w:pPr>
          </w:p>
        </w:tc>
        <w:tc>
          <w:tcPr>
            <w:tcW w:w="3209" w:type="pct"/>
          </w:tcPr>
          <w:p w14:paraId="44757856" w14:textId="77777777" w:rsidR="00B35C48" w:rsidRPr="004C7B34" w:rsidRDefault="00B35C48" w:rsidP="001309D6">
            <w:pPr>
              <w:jc w:val="left"/>
              <w:rPr>
                <w:color w:val="000000" w:themeColor="text1"/>
                <w:szCs w:val="21"/>
              </w:rPr>
            </w:pPr>
            <w:r>
              <w:rPr>
                <w:rFonts w:hint="eastAsia"/>
                <w:color w:val="000000" w:themeColor="text1"/>
                <w:szCs w:val="21"/>
              </w:rPr>
              <w:t>T</w:t>
            </w:r>
            <w:r w:rsidRPr="003C6BFD">
              <w:rPr>
                <w:color w:val="000000" w:themeColor="text1"/>
                <w:szCs w:val="21"/>
              </w:rPr>
              <w:t xml:space="preserve">ranscription </w:t>
            </w:r>
            <w:r>
              <w:rPr>
                <w:rFonts w:hint="eastAsia"/>
                <w:color w:val="000000" w:themeColor="text1"/>
                <w:szCs w:val="21"/>
              </w:rPr>
              <w:t>S</w:t>
            </w:r>
            <w:r w:rsidRPr="003C6BFD">
              <w:rPr>
                <w:color w:val="000000" w:themeColor="text1"/>
                <w:szCs w:val="21"/>
              </w:rPr>
              <w:t xml:space="preserve">tart </w:t>
            </w:r>
            <w:r>
              <w:rPr>
                <w:rFonts w:hint="eastAsia"/>
                <w:color w:val="000000" w:themeColor="text1"/>
                <w:szCs w:val="21"/>
              </w:rPr>
              <w:t>S</w:t>
            </w:r>
            <w:r w:rsidRPr="003C6BFD">
              <w:rPr>
                <w:color w:val="000000" w:themeColor="text1"/>
                <w:szCs w:val="21"/>
              </w:rPr>
              <w:t>ite</w:t>
            </w:r>
            <w:r>
              <w:rPr>
                <w:color w:val="000000" w:themeColor="text1"/>
                <w:szCs w:val="21"/>
              </w:rPr>
              <w:t xml:space="preserve"> (</w:t>
            </w:r>
            <w:r w:rsidRPr="00CC5E5E">
              <w:rPr>
                <w:b/>
                <w:bCs/>
                <w:color w:val="000000" w:themeColor="text1"/>
                <w:szCs w:val="21"/>
              </w:rPr>
              <w:t>TSS</w:t>
            </w:r>
            <w:r>
              <w:rPr>
                <w:color w:val="000000" w:themeColor="text1"/>
                <w:szCs w:val="21"/>
              </w:rPr>
              <w:t>)</w:t>
            </w:r>
            <w:r w:rsidRPr="00CC5E5E">
              <w:rPr>
                <w:color w:val="000000" w:themeColor="text1"/>
                <w:szCs w:val="21"/>
              </w:rPr>
              <w:t xml:space="preserve"> and </w:t>
            </w:r>
            <w:r>
              <w:rPr>
                <w:rFonts w:hint="eastAsia"/>
                <w:color w:val="000000" w:themeColor="text1"/>
                <w:szCs w:val="21"/>
              </w:rPr>
              <w:t>T</w:t>
            </w:r>
            <w:r w:rsidRPr="003C6BFD">
              <w:rPr>
                <w:color w:val="000000" w:themeColor="text1"/>
                <w:szCs w:val="21"/>
              </w:rPr>
              <w:t xml:space="preserve">ranscription </w:t>
            </w:r>
            <w:r>
              <w:rPr>
                <w:color w:val="000000" w:themeColor="text1"/>
                <w:szCs w:val="21"/>
              </w:rPr>
              <w:t>Termina</w:t>
            </w:r>
            <w:r>
              <w:rPr>
                <w:rFonts w:hint="eastAsia"/>
                <w:color w:val="000000" w:themeColor="text1"/>
                <w:szCs w:val="21"/>
              </w:rPr>
              <w:t>tion</w:t>
            </w:r>
            <w:r w:rsidRPr="003C6BFD">
              <w:rPr>
                <w:color w:val="000000" w:themeColor="text1"/>
                <w:szCs w:val="21"/>
              </w:rPr>
              <w:t xml:space="preserve"> </w:t>
            </w:r>
            <w:r>
              <w:rPr>
                <w:color w:val="000000" w:themeColor="text1"/>
                <w:szCs w:val="21"/>
              </w:rPr>
              <w:t>S</w:t>
            </w:r>
            <w:r w:rsidRPr="003C6BFD">
              <w:rPr>
                <w:color w:val="000000" w:themeColor="text1"/>
                <w:szCs w:val="21"/>
              </w:rPr>
              <w:t xml:space="preserve">ite </w:t>
            </w:r>
            <w:r>
              <w:rPr>
                <w:color w:val="000000" w:themeColor="text1"/>
                <w:szCs w:val="21"/>
              </w:rPr>
              <w:t>(</w:t>
            </w:r>
            <w:r w:rsidRPr="00CC5E5E">
              <w:rPr>
                <w:b/>
                <w:bCs/>
                <w:color w:val="000000" w:themeColor="text1"/>
                <w:szCs w:val="21"/>
              </w:rPr>
              <w:t>TSS</w:t>
            </w:r>
            <w:r>
              <w:rPr>
                <w:color w:val="000000" w:themeColor="text1"/>
                <w:szCs w:val="21"/>
              </w:rPr>
              <w:t>)</w:t>
            </w:r>
            <w:r w:rsidRPr="00CC5E5E">
              <w:rPr>
                <w:color w:val="000000" w:themeColor="text1"/>
                <w:szCs w:val="21"/>
              </w:rPr>
              <w:t xml:space="preserve"> Prediction</w:t>
            </w:r>
          </w:p>
        </w:tc>
      </w:tr>
      <w:tr w:rsidR="00B35C48" w:rsidRPr="0070347A" w14:paraId="418AF23F" w14:textId="77777777" w:rsidTr="001309D6">
        <w:trPr>
          <w:trHeight w:val="291"/>
        </w:trPr>
        <w:tc>
          <w:tcPr>
            <w:tcW w:w="1791" w:type="pct"/>
            <w:vMerge/>
          </w:tcPr>
          <w:p w14:paraId="45CF695F" w14:textId="77777777" w:rsidR="00B35C48" w:rsidRDefault="00B35C48" w:rsidP="001309D6">
            <w:pPr>
              <w:jc w:val="left"/>
              <w:rPr>
                <w:color w:val="000000" w:themeColor="text1"/>
                <w:szCs w:val="21"/>
              </w:rPr>
            </w:pPr>
          </w:p>
        </w:tc>
        <w:tc>
          <w:tcPr>
            <w:tcW w:w="3209" w:type="pct"/>
          </w:tcPr>
          <w:p w14:paraId="410A41CB" w14:textId="77777777" w:rsidR="00B35C48" w:rsidRPr="0070347A" w:rsidRDefault="00B35C48" w:rsidP="001309D6">
            <w:pPr>
              <w:jc w:val="left"/>
              <w:rPr>
                <w:color w:val="000000" w:themeColor="text1"/>
                <w:szCs w:val="21"/>
              </w:rPr>
            </w:pPr>
            <w:r>
              <w:rPr>
                <w:color w:val="000000" w:themeColor="text1"/>
                <w:szCs w:val="21"/>
              </w:rPr>
              <w:t>Promoter</w:t>
            </w:r>
            <w:r w:rsidRPr="004C7B34">
              <w:rPr>
                <w:color w:val="000000" w:themeColor="text1"/>
                <w:szCs w:val="21"/>
              </w:rPr>
              <w:t xml:space="preserve"> prediction</w:t>
            </w:r>
          </w:p>
        </w:tc>
      </w:tr>
      <w:tr w:rsidR="00B35C48" w:rsidRPr="003C6BFD" w14:paraId="19D852E9" w14:textId="77777777" w:rsidTr="001309D6">
        <w:trPr>
          <w:trHeight w:val="320"/>
        </w:trPr>
        <w:tc>
          <w:tcPr>
            <w:tcW w:w="1791" w:type="pct"/>
            <w:vMerge w:val="restart"/>
            <w:vAlign w:val="center"/>
          </w:tcPr>
          <w:p w14:paraId="0A7C2B23" w14:textId="77777777" w:rsidR="00B35C48" w:rsidRPr="003C6BFD" w:rsidRDefault="00B35C48" w:rsidP="001309D6">
            <w:pPr>
              <w:jc w:val="left"/>
              <w:rPr>
                <w:color w:val="000000" w:themeColor="text1"/>
                <w:szCs w:val="21"/>
              </w:rPr>
            </w:pPr>
            <w:r w:rsidRPr="00D50A63">
              <w:rPr>
                <w:color w:val="000000" w:themeColor="text1"/>
                <w:szCs w:val="21"/>
              </w:rPr>
              <w:t>UTR Analysis</w:t>
            </w:r>
          </w:p>
        </w:tc>
        <w:tc>
          <w:tcPr>
            <w:tcW w:w="3209" w:type="pct"/>
          </w:tcPr>
          <w:p w14:paraId="588FA5CB" w14:textId="77777777" w:rsidR="00B35C48" w:rsidRPr="003C6BFD" w:rsidRDefault="00B35C48" w:rsidP="001309D6">
            <w:pPr>
              <w:jc w:val="left"/>
              <w:rPr>
                <w:color w:val="000000" w:themeColor="text1"/>
                <w:szCs w:val="21"/>
              </w:rPr>
            </w:pPr>
            <w:r w:rsidRPr="00D50A63">
              <w:rPr>
                <w:color w:val="000000" w:themeColor="text1"/>
                <w:szCs w:val="21"/>
              </w:rPr>
              <w:t xml:space="preserve">UTR </w:t>
            </w:r>
            <w:r>
              <w:rPr>
                <w:color w:val="000000" w:themeColor="text1"/>
                <w:szCs w:val="21"/>
              </w:rPr>
              <w:t>P</w:t>
            </w:r>
            <w:r w:rsidRPr="00D50A63">
              <w:rPr>
                <w:color w:val="000000" w:themeColor="text1"/>
                <w:szCs w:val="21"/>
              </w:rPr>
              <w:t xml:space="preserve">rediction and </w:t>
            </w:r>
            <w:r>
              <w:rPr>
                <w:color w:val="000000" w:themeColor="text1"/>
                <w:szCs w:val="21"/>
              </w:rPr>
              <w:t>L</w:t>
            </w:r>
            <w:r w:rsidRPr="00D50A63">
              <w:rPr>
                <w:color w:val="000000" w:themeColor="text1"/>
                <w:szCs w:val="21"/>
              </w:rPr>
              <w:t xml:space="preserve">ength </w:t>
            </w:r>
            <w:r>
              <w:rPr>
                <w:color w:val="000000" w:themeColor="text1"/>
                <w:szCs w:val="21"/>
              </w:rPr>
              <w:t>D</w:t>
            </w:r>
            <w:r w:rsidRPr="00D50A63">
              <w:rPr>
                <w:color w:val="000000" w:themeColor="text1"/>
                <w:szCs w:val="21"/>
              </w:rPr>
              <w:t>istribution</w:t>
            </w:r>
          </w:p>
        </w:tc>
      </w:tr>
      <w:tr w:rsidR="00B35C48" w:rsidRPr="003C6BFD" w14:paraId="265BE92D" w14:textId="77777777" w:rsidTr="001309D6">
        <w:trPr>
          <w:trHeight w:val="320"/>
        </w:trPr>
        <w:tc>
          <w:tcPr>
            <w:tcW w:w="1791" w:type="pct"/>
            <w:vMerge/>
            <w:vAlign w:val="center"/>
          </w:tcPr>
          <w:p w14:paraId="1AF17948" w14:textId="77777777" w:rsidR="00B35C48" w:rsidRPr="003C6BFD" w:rsidRDefault="00B35C48" w:rsidP="001309D6">
            <w:pPr>
              <w:jc w:val="left"/>
              <w:rPr>
                <w:color w:val="000000" w:themeColor="text1"/>
                <w:szCs w:val="21"/>
              </w:rPr>
            </w:pPr>
          </w:p>
        </w:tc>
        <w:tc>
          <w:tcPr>
            <w:tcW w:w="3209" w:type="pct"/>
          </w:tcPr>
          <w:p w14:paraId="3CC68152" w14:textId="77777777" w:rsidR="00B35C48" w:rsidRPr="00CC5E5E" w:rsidRDefault="00B35C48" w:rsidP="001309D6">
            <w:pPr>
              <w:jc w:val="left"/>
              <w:rPr>
                <w:color w:val="000000" w:themeColor="text1"/>
                <w:szCs w:val="21"/>
              </w:rPr>
            </w:pPr>
            <w:r>
              <w:rPr>
                <w:color w:val="000000" w:themeColor="text1"/>
                <w:szCs w:val="21"/>
              </w:rPr>
              <w:t xml:space="preserve">5’ </w:t>
            </w:r>
            <w:r w:rsidRPr="00D50A63">
              <w:rPr>
                <w:color w:val="000000" w:themeColor="text1"/>
                <w:szCs w:val="21"/>
              </w:rPr>
              <w:t xml:space="preserve">SD </w:t>
            </w:r>
            <w:r>
              <w:rPr>
                <w:color w:val="000000" w:themeColor="text1"/>
                <w:szCs w:val="21"/>
              </w:rPr>
              <w:t>S</w:t>
            </w:r>
            <w:r w:rsidRPr="00D50A63">
              <w:rPr>
                <w:color w:val="000000" w:themeColor="text1"/>
                <w:szCs w:val="21"/>
              </w:rPr>
              <w:t>eque</w:t>
            </w:r>
            <w:r>
              <w:rPr>
                <w:color w:val="000000" w:themeColor="text1"/>
                <w:szCs w:val="21"/>
              </w:rPr>
              <w:t>n</w:t>
            </w:r>
            <w:r w:rsidRPr="00D50A63">
              <w:rPr>
                <w:color w:val="000000" w:themeColor="text1"/>
                <w:szCs w:val="21"/>
              </w:rPr>
              <w:t xml:space="preserve">ce </w:t>
            </w:r>
            <w:r>
              <w:rPr>
                <w:color w:val="000000" w:themeColor="text1"/>
                <w:szCs w:val="21"/>
              </w:rPr>
              <w:t>P</w:t>
            </w:r>
            <w:r w:rsidRPr="00D50A63">
              <w:rPr>
                <w:color w:val="000000" w:themeColor="text1"/>
                <w:szCs w:val="21"/>
              </w:rPr>
              <w:t>rediction</w:t>
            </w:r>
          </w:p>
        </w:tc>
      </w:tr>
      <w:tr w:rsidR="00B35C48" w:rsidRPr="003C6BFD" w14:paraId="7EDBF746" w14:textId="77777777" w:rsidTr="001309D6">
        <w:trPr>
          <w:trHeight w:val="320"/>
        </w:trPr>
        <w:tc>
          <w:tcPr>
            <w:tcW w:w="1791" w:type="pct"/>
            <w:vMerge/>
          </w:tcPr>
          <w:p w14:paraId="2F0D3AA4" w14:textId="77777777" w:rsidR="00B35C48" w:rsidRPr="003C6BFD" w:rsidDel="003C6BFD" w:rsidRDefault="00B35C48" w:rsidP="001309D6">
            <w:pPr>
              <w:jc w:val="left"/>
              <w:rPr>
                <w:color w:val="000000" w:themeColor="text1"/>
                <w:szCs w:val="21"/>
              </w:rPr>
            </w:pPr>
          </w:p>
        </w:tc>
        <w:tc>
          <w:tcPr>
            <w:tcW w:w="3209" w:type="pct"/>
          </w:tcPr>
          <w:p w14:paraId="298F7082" w14:textId="77777777" w:rsidR="00B35C48" w:rsidRPr="00CC5E5E" w:rsidRDefault="00B35C48" w:rsidP="001309D6">
            <w:pPr>
              <w:jc w:val="left"/>
              <w:rPr>
                <w:color w:val="000000" w:themeColor="text1"/>
                <w:szCs w:val="21"/>
              </w:rPr>
            </w:pPr>
            <w:r>
              <w:rPr>
                <w:color w:val="000000" w:themeColor="text1"/>
                <w:szCs w:val="21"/>
              </w:rPr>
              <w:t>3’ Rho</w:t>
            </w:r>
            <w:r w:rsidRPr="00D50A63">
              <w:rPr>
                <w:color w:val="000000" w:themeColor="text1"/>
                <w:szCs w:val="21"/>
              </w:rPr>
              <w:t xml:space="preserve">-independent </w:t>
            </w:r>
            <w:r>
              <w:rPr>
                <w:color w:val="000000" w:themeColor="text1"/>
                <w:szCs w:val="21"/>
              </w:rPr>
              <w:t>T</w:t>
            </w:r>
            <w:r w:rsidRPr="00D50A63">
              <w:rPr>
                <w:color w:val="000000" w:themeColor="text1"/>
                <w:szCs w:val="21"/>
              </w:rPr>
              <w:t xml:space="preserve">erminator </w:t>
            </w:r>
            <w:r>
              <w:rPr>
                <w:color w:val="000000" w:themeColor="text1"/>
                <w:szCs w:val="21"/>
              </w:rPr>
              <w:t>P</w:t>
            </w:r>
            <w:r w:rsidRPr="00D50A63">
              <w:rPr>
                <w:color w:val="000000" w:themeColor="text1"/>
                <w:szCs w:val="21"/>
              </w:rPr>
              <w:t>rediction</w:t>
            </w:r>
            <w:r w:rsidRPr="00D50A63" w:rsidDel="004C7B34">
              <w:rPr>
                <w:rFonts w:hint="eastAsia"/>
                <w:color w:val="000000" w:themeColor="text1"/>
                <w:szCs w:val="21"/>
              </w:rPr>
              <w:t xml:space="preserve"> </w:t>
            </w:r>
          </w:p>
        </w:tc>
      </w:tr>
      <w:tr w:rsidR="00B35C48" w:rsidRPr="003C6BFD" w14:paraId="3A64F87D" w14:textId="77777777" w:rsidTr="001309D6">
        <w:trPr>
          <w:trHeight w:val="320"/>
        </w:trPr>
        <w:tc>
          <w:tcPr>
            <w:tcW w:w="5000" w:type="pct"/>
            <w:gridSpan w:val="2"/>
          </w:tcPr>
          <w:p w14:paraId="57AA46A4" w14:textId="77777777" w:rsidR="00B35C48" w:rsidDel="004C7B34" w:rsidRDefault="00B35C48" w:rsidP="001309D6">
            <w:pPr>
              <w:jc w:val="left"/>
              <w:rPr>
                <w:color w:val="000000" w:themeColor="text1"/>
                <w:szCs w:val="21"/>
              </w:rPr>
            </w:pPr>
            <w:r w:rsidRPr="00D50A63">
              <w:rPr>
                <w:color w:val="000000" w:themeColor="text1"/>
                <w:szCs w:val="21"/>
              </w:rPr>
              <w:t>Antisense Transcripts Prediction</w:t>
            </w:r>
          </w:p>
        </w:tc>
      </w:tr>
      <w:tr w:rsidR="00B35C48" w:rsidRPr="003C6BFD" w14:paraId="226BAB5E" w14:textId="77777777" w:rsidTr="001309D6">
        <w:trPr>
          <w:trHeight w:val="320"/>
        </w:trPr>
        <w:tc>
          <w:tcPr>
            <w:tcW w:w="1791" w:type="pct"/>
            <w:vMerge w:val="restart"/>
          </w:tcPr>
          <w:p w14:paraId="4E9DB75D" w14:textId="77777777" w:rsidR="00B35C48" w:rsidRPr="00D50A63" w:rsidRDefault="00B35C48" w:rsidP="001309D6">
            <w:pPr>
              <w:jc w:val="left"/>
              <w:rPr>
                <w:color w:val="000000" w:themeColor="text1"/>
                <w:szCs w:val="21"/>
              </w:rPr>
            </w:pPr>
            <w:r>
              <w:rPr>
                <w:color w:val="000000" w:themeColor="text1"/>
                <w:szCs w:val="21"/>
              </w:rPr>
              <w:t>Small RNA Analysis</w:t>
            </w:r>
          </w:p>
        </w:tc>
        <w:tc>
          <w:tcPr>
            <w:tcW w:w="3209" w:type="pct"/>
          </w:tcPr>
          <w:p w14:paraId="13905077" w14:textId="77777777" w:rsidR="00B35C48" w:rsidDel="004C7B34" w:rsidRDefault="00B35C48" w:rsidP="001309D6">
            <w:pPr>
              <w:jc w:val="left"/>
              <w:rPr>
                <w:color w:val="000000" w:themeColor="text1"/>
                <w:szCs w:val="21"/>
              </w:rPr>
            </w:pPr>
            <w:r w:rsidRPr="0013749C">
              <w:rPr>
                <w:color w:val="000000" w:themeColor="text1"/>
                <w:szCs w:val="21"/>
              </w:rPr>
              <w:t>sRNA Prediction and Length Distribution</w:t>
            </w:r>
          </w:p>
        </w:tc>
      </w:tr>
      <w:tr w:rsidR="00B35C48" w:rsidRPr="003C6BFD" w14:paraId="1FFDA1A0" w14:textId="77777777" w:rsidTr="001309D6">
        <w:trPr>
          <w:trHeight w:val="320"/>
        </w:trPr>
        <w:tc>
          <w:tcPr>
            <w:tcW w:w="1791" w:type="pct"/>
            <w:vMerge/>
          </w:tcPr>
          <w:p w14:paraId="1799E93A" w14:textId="77777777" w:rsidR="00B35C48" w:rsidRDefault="00B35C48" w:rsidP="001309D6">
            <w:pPr>
              <w:jc w:val="left"/>
              <w:rPr>
                <w:color w:val="000000" w:themeColor="text1"/>
                <w:szCs w:val="21"/>
              </w:rPr>
            </w:pPr>
          </w:p>
        </w:tc>
        <w:tc>
          <w:tcPr>
            <w:tcW w:w="3209" w:type="pct"/>
          </w:tcPr>
          <w:p w14:paraId="069512C4" w14:textId="77777777" w:rsidR="00B35C48" w:rsidDel="004C7B34" w:rsidRDefault="00B35C48" w:rsidP="001309D6">
            <w:pPr>
              <w:jc w:val="left"/>
              <w:rPr>
                <w:color w:val="000000" w:themeColor="text1"/>
                <w:szCs w:val="21"/>
              </w:rPr>
            </w:pPr>
            <w:r w:rsidRPr="0013749C">
              <w:rPr>
                <w:color w:val="000000" w:themeColor="text1"/>
                <w:szCs w:val="21"/>
              </w:rPr>
              <w:t>sRNA Secondary Structure Prediction</w:t>
            </w:r>
          </w:p>
        </w:tc>
      </w:tr>
      <w:tr w:rsidR="00B35C48" w:rsidRPr="003C6BFD" w14:paraId="3D9FE862" w14:textId="77777777" w:rsidTr="001309D6">
        <w:trPr>
          <w:trHeight w:val="320"/>
        </w:trPr>
        <w:tc>
          <w:tcPr>
            <w:tcW w:w="1791" w:type="pct"/>
            <w:vMerge/>
          </w:tcPr>
          <w:p w14:paraId="602E4858" w14:textId="77777777" w:rsidR="00B35C48" w:rsidRDefault="00B35C48" w:rsidP="001309D6">
            <w:pPr>
              <w:jc w:val="left"/>
              <w:rPr>
                <w:color w:val="000000" w:themeColor="text1"/>
                <w:szCs w:val="21"/>
              </w:rPr>
            </w:pPr>
          </w:p>
        </w:tc>
        <w:tc>
          <w:tcPr>
            <w:tcW w:w="3209" w:type="pct"/>
          </w:tcPr>
          <w:p w14:paraId="6A9A5446" w14:textId="77777777" w:rsidR="00B35C48" w:rsidDel="004C7B34" w:rsidRDefault="00B35C48" w:rsidP="001309D6">
            <w:pPr>
              <w:jc w:val="left"/>
              <w:rPr>
                <w:color w:val="000000" w:themeColor="text1"/>
                <w:szCs w:val="21"/>
              </w:rPr>
            </w:pPr>
            <w:r w:rsidRPr="0013749C">
              <w:rPr>
                <w:color w:val="000000" w:themeColor="text1"/>
                <w:szCs w:val="21"/>
              </w:rPr>
              <w:t>sRNA Targeted Gene Prediction</w:t>
            </w:r>
          </w:p>
        </w:tc>
      </w:tr>
      <w:tr w:rsidR="00B35C48" w:rsidRPr="003C6BFD" w14:paraId="24A43F6F" w14:textId="77777777" w:rsidTr="001309D6">
        <w:trPr>
          <w:trHeight w:val="320"/>
        </w:trPr>
        <w:tc>
          <w:tcPr>
            <w:tcW w:w="1791" w:type="pct"/>
            <w:vMerge/>
          </w:tcPr>
          <w:p w14:paraId="3AA2C11B" w14:textId="77777777" w:rsidR="00B35C48" w:rsidRDefault="00B35C48" w:rsidP="001309D6">
            <w:pPr>
              <w:jc w:val="left"/>
              <w:rPr>
                <w:color w:val="000000" w:themeColor="text1"/>
                <w:szCs w:val="21"/>
              </w:rPr>
            </w:pPr>
          </w:p>
        </w:tc>
        <w:tc>
          <w:tcPr>
            <w:tcW w:w="3209" w:type="pct"/>
          </w:tcPr>
          <w:p w14:paraId="10D709EB" w14:textId="77777777" w:rsidR="00B35C48" w:rsidDel="004C7B34" w:rsidRDefault="00B35C48" w:rsidP="001309D6">
            <w:pPr>
              <w:jc w:val="left"/>
              <w:rPr>
                <w:color w:val="000000" w:themeColor="text1"/>
                <w:szCs w:val="21"/>
              </w:rPr>
            </w:pPr>
            <w:r w:rsidRPr="0013749C">
              <w:rPr>
                <w:color w:val="000000" w:themeColor="text1"/>
                <w:szCs w:val="21"/>
              </w:rPr>
              <w:t>sRNA Expression Quantification</w:t>
            </w:r>
          </w:p>
        </w:tc>
      </w:tr>
    </w:tbl>
    <w:p w14:paraId="6B5BA1C1" w14:textId="07148C49" w:rsidR="00CF6DE2" w:rsidRDefault="00CF6DE2" w:rsidP="0075146E">
      <w:pPr>
        <w:widowControl w:val="0"/>
        <w:spacing w:line="276" w:lineRule="auto"/>
        <w:ind w:rightChars="-94" w:right="-197"/>
        <w:rPr>
          <w:rFonts w:eastAsia="方正姚体"/>
          <w:color w:val="000000" w:themeColor="text1"/>
          <w:szCs w:val="21"/>
          <w:shd w:val="clear" w:color="auto" w:fill="FFFFFF"/>
        </w:rPr>
      </w:pPr>
      <w:bookmarkStart w:id="0" w:name="_GoBack"/>
      <w:bookmarkEnd w:id="0"/>
    </w:p>
    <w:sectPr w:rsidR="00CF6DE2" w:rsidSect="001D2BF3">
      <w:headerReference w:type="default" r:id="rId8"/>
      <w:footerReference w:type="default" r:id="rId9"/>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124F62" w14:textId="77777777" w:rsidR="000F5BAC" w:rsidRDefault="000F5BAC" w:rsidP="00634D04">
      <w:r>
        <w:separator/>
      </w:r>
    </w:p>
  </w:endnote>
  <w:endnote w:type="continuationSeparator" w:id="0">
    <w:p w14:paraId="62CD2C4E" w14:textId="77777777" w:rsidR="000F5BAC" w:rsidRDefault="000F5BAC" w:rsidP="00634D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方正姚体">
    <w:altName w:val="微软雅黑"/>
    <w:charset w:val="86"/>
    <w:family w:val="auto"/>
    <w:pitch w:val="variable"/>
    <w:sig w:usb0="00000003"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505E1E" w14:textId="77777777" w:rsidR="00294CDC" w:rsidRPr="00294CDC" w:rsidRDefault="00294CDC" w:rsidP="00294CDC">
    <w:pPr>
      <w:rPr>
        <w:b/>
        <w:color w:val="000000"/>
        <w:sz w:val="15"/>
        <w:szCs w:val="15"/>
        <w:shd w:val="clear" w:color="auto" w:fill="FFFFFF"/>
      </w:rPr>
    </w:pPr>
    <w:r w:rsidRPr="00294CDC">
      <w:rPr>
        <w:b/>
        <w:color w:val="000000"/>
        <w:sz w:val="15"/>
        <w:szCs w:val="15"/>
        <w:shd w:val="clear" w:color="auto" w:fill="FFFFFF"/>
      </w:rPr>
      <w:t>NOVOGENE CORPORATION INC                                     8801 Folsom Blvd #290, Sacramento, CA 95826</w:t>
    </w:r>
  </w:p>
  <w:p w14:paraId="6D656005" w14:textId="77777777" w:rsidR="00AA48B1" w:rsidRPr="00294CDC" w:rsidRDefault="00AA48B1" w:rsidP="00294C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983594" w14:textId="77777777" w:rsidR="000F5BAC" w:rsidRDefault="000F5BAC" w:rsidP="00634D04">
      <w:r>
        <w:separator/>
      </w:r>
    </w:p>
  </w:footnote>
  <w:footnote w:type="continuationSeparator" w:id="0">
    <w:p w14:paraId="07037115" w14:textId="77777777" w:rsidR="000F5BAC" w:rsidRDefault="000F5BAC" w:rsidP="00634D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FF8D3" w14:textId="77777777" w:rsidR="00AA48B1" w:rsidRDefault="000F5BAC" w:rsidP="00AA0FEF">
    <w:pPr>
      <w:pStyle w:val="Header"/>
      <w:jc w:val="both"/>
    </w:pPr>
    <w:r>
      <w:rPr>
        <w:noProof/>
      </w:rPr>
      <w:pict w14:anchorId="1C9650B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5451908" o:spid="_x0000_s2049" type="#_x0000_t136" alt="" style="position:absolute;left:0;text-align:left;margin-left:0;margin-top:0;width:501.9pt;height:83.65pt;rotation:315;z-index:-251658752;mso-wrap-edited:f;mso-width-percent:0;mso-height-percent:0;mso-position-horizontal:center;mso-position-horizontal-relative:margin;mso-position-vertical:center;mso-position-vertical-relative:margin;mso-width-percent:0;mso-height-percent:0" wrapcoords="20663 3857 19921 3857 19824 4242 19888 6557 20082 9064 19081 5207 18661 3664 18565 4435 18371 7521 17596 4242 17176 3085 17015 3857 14916 4050 14206 3471 14109 4050 14367 9642 13269 4242 12850 2700 12656 4050 11171 3857 10977 4242 11009 5207 11235 8678 10493 5207 9879 3085 9718 3857 5488 4050 5424 4242 5714 6171 5682 10221 4358 2700 4003 4435 4391 6942 3842 5400 3164 3471 2873 3664 2550 4242 1678 3471 904 3664 678 4242 387 5207 129 7714 32 11185 129 13885 161 13885 742 17357 742 17550 1130 17742 1549 16778 2066 14657 3034 18900 3228 17742 3713 16007 3874 16778 4552 17935 4649 17357 4875 17164 4617 12728 5747 17164 5908 17550 5940 16200 6069 16778 6747 17935 6844 17357 7135 17357 7135 16778 6844 13114 7200 14850 8200 18128 8394 17550 9847 17550 10428 16778 11300 17550 12043 17742 12688 17164 13366 17742 13528 17164 13528 16007 13302 12150 14496 17164 14593 17550 14690 15814 15562 17742 15626 17357 16175 17164 16240 16778 16078 15428 17047 17742 18274 17164 18339 16971 18306 15814 19210 17742 21406 17164 21696 15235 21535 13500 20469 6942 20792 4628 20663 3857" fillcolor="silver" stroked="f">
          <v:fill opacity=".5"/>
          <v:textpath style="font-family:&quot;Times New Roman&quot;;font-size:1pt" string="CONFIDENTIAL"/>
          <w10:wrap anchorx="margin" anchory="margin"/>
        </v:shape>
      </w:pict>
    </w:r>
    <w:r w:rsidR="00AA48B1">
      <w:rPr>
        <w:noProof/>
      </w:rPr>
      <w:drawing>
        <wp:inline distT="0" distB="0" distL="0" distR="0" wp14:anchorId="4DA2D059" wp14:editId="7A1FC0B1">
          <wp:extent cx="1301750" cy="438357"/>
          <wp:effectExtent l="0" t="0" r="0" b="0"/>
          <wp:docPr id="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Q图片20150827145026.jpg"/>
                  <pic:cNvPicPr/>
                </pic:nvPicPr>
                <pic:blipFill>
                  <a:blip r:embed="rId1">
                    <a:extLst>
                      <a:ext uri="{28A0092B-C50C-407E-A947-70E740481C1C}">
                        <a14:useLocalDpi xmlns:a14="http://schemas.microsoft.com/office/drawing/2010/main" val="0"/>
                      </a:ext>
                    </a:extLst>
                  </a:blip>
                  <a:stretch>
                    <a:fillRect/>
                  </a:stretch>
                </pic:blipFill>
                <pic:spPr>
                  <a:xfrm>
                    <a:off x="0" y="0"/>
                    <a:ext cx="1334039" cy="44923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B60C5E"/>
    <w:multiLevelType w:val="hybridMultilevel"/>
    <w:tmpl w:val="55D685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F733A27"/>
    <w:multiLevelType w:val="hybridMultilevel"/>
    <w:tmpl w:val="FC947BCA"/>
    <w:lvl w:ilvl="0" w:tplc="063EF0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2EE0C5F"/>
    <w:multiLevelType w:val="hybridMultilevel"/>
    <w:tmpl w:val="716CA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B35D69"/>
    <w:multiLevelType w:val="multilevel"/>
    <w:tmpl w:val="38B35D69"/>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 w15:restartNumberingAfterBreak="0">
    <w:nsid w:val="516A1B33"/>
    <w:multiLevelType w:val="hybridMultilevel"/>
    <w:tmpl w:val="5B8C5CA6"/>
    <w:lvl w:ilvl="0" w:tplc="98C8CF4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60A26BC0"/>
    <w:multiLevelType w:val="hybridMultilevel"/>
    <w:tmpl w:val="59E4E3F2"/>
    <w:lvl w:ilvl="0" w:tplc="6F80FD08">
      <w:start w:val="1"/>
      <w:numFmt w:val="lowerLetter"/>
      <w:lvlText w:val="%1."/>
      <w:lvlJc w:val="left"/>
      <w:pPr>
        <w:ind w:left="720" w:hanging="360"/>
      </w:pPr>
      <w:rPr>
        <w:rFonts w:ascii="Times New Roman" w:eastAsia="宋体"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2"/>
  </w:num>
  <w:num w:numId="7">
    <w:abstractNumId w:val="5"/>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D04"/>
    <w:rsid w:val="00000CD3"/>
    <w:rsid w:val="00004913"/>
    <w:rsid w:val="00004D7F"/>
    <w:rsid w:val="000058AE"/>
    <w:rsid w:val="000065E3"/>
    <w:rsid w:val="00014D9C"/>
    <w:rsid w:val="00015FAF"/>
    <w:rsid w:val="00021F61"/>
    <w:rsid w:val="0002343D"/>
    <w:rsid w:val="00044454"/>
    <w:rsid w:val="000613FA"/>
    <w:rsid w:val="000633BA"/>
    <w:rsid w:val="000654CF"/>
    <w:rsid w:val="00067BCE"/>
    <w:rsid w:val="00070CCE"/>
    <w:rsid w:val="000714AA"/>
    <w:rsid w:val="00082B11"/>
    <w:rsid w:val="00092410"/>
    <w:rsid w:val="000A1E58"/>
    <w:rsid w:val="000C7708"/>
    <w:rsid w:val="000D422A"/>
    <w:rsid w:val="000F5BAC"/>
    <w:rsid w:val="0010006A"/>
    <w:rsid w:val="00100A35"/>
    <w:rsid w:val="00115FC7"/>
    <w:rsid w:val="00126818"/>
    <w:rsid w:val="0013259F"/>
    <w:rsid w:val="00143C47"/>
    <w:rsid w:val="00144B6C"/>
    <w:rsid w:val="001628E5"/>
    <w:rsid w:val="00162F1F"/>
    <w:rsid w:val="001725DA"/>
    <w:rsid w:val="0018507A"/>
    <w:rsid w:val="0019459E"/>
    <w:rsid w:val="001B2356"/>
    <w:rsid w:val="001B333C"/>
    <w:rsid w:val="001B5AF4"/>
    <w:rsid w:val="001D2BF3"/>
    <w:rsid w:val="001F2812"/>
    <w:rsid w:val="001F5A55"/>
    <w:rsid w:val="00202FBF"/>
    <w:rsid w:val="002063CC"/>
    <w:rsid w:val="002148A6"/>
    <w:rsid w:val="00220D8F"/>
    <w:rsid w:val="00233C5E"/>
    <w:rsid w:val="00234F11"/>
    <w:rsid w:val="00236698"/>
    <w:rsid w:val="002411C4"/>
    <w:rsid w:val="00244AE9"/>
    <w:rsid w:val="002458E5"/>
    <w:rsid w:val="0025167B"/>
    <w:rsid w:val="00254B91"/>
    <w:rsid w:val="00260881"/>
    <w:rsid w:val="002626AE"/>
    <w:rsid w:val="0026633A"/>
    <w:rsid w:val="002764FB"/>
    <w:rsid w:val="00294CDC"/>
    <w:rsid w:val="002B564B"/>
    <w:rsid w:val="002B65C6"/>
    <w:rsid w:val="002C7C66"/>
    <w:rsid w:val="002D486F"/>
    <w:rsid w:val="002E5EBE"/>
    <w:rsid w:val="002F66BA"/>
    <w:rsid w:val="00311D32"/>
    <w:rsid w:val="00327E70"/>
    <w:rsid w:val="00335C75"/>
    <w:rsid w:val="00352745"/>
    <w:rsid w:val="003575A9"/>
    <w:rsid w:val="00357E60"/>
    <w:rsid w:val="00360AB5"/>
    <w:rsid w:val="003610B6"/>
    <w:rsid w:val="0037535B"/>
    <w:rsid w:val="00380E57"/>
    <w:rsid w:val="003811EF"/>
    <w:rsid w:val="003935FB"/>
    <w:rsid w:val="003B0C19"/>
    <w:rsid w:val="003B5CA5"/>
    <w:rsid w:val="003C04AB"/>
    <w:rsid w:val="003C1250"/>
    <w:rsid w:val="003C1C92"/>
    <w:rsid w:val="003C24B0"/>
    <w:rsid w:val="003C6638"/>
    <w:rsid w:val="003C6D40"/>
    <w:rsid w:val="003D0462"/>
    <w:rsid w:val="003D4805"/>
    <w:rsid w:val="003D66BE"/>
    <w:rsid w:val="003E4621"/>
    <w:rsid w:val="003E69F9"/>
    <w:rsid w:val="003E7456"/>
    <w:rsid w:val="003F0ED1"/>
    <w:rsid w:val="003F20BC"/>
    <w:rsid w:val="00404DA5"/>
    <w:rsid w:val="004062FE"/>
    <w:rsid w:val="004123D7"/>
    <w:rsid w:val="00423A1D"/>
    <w:rsid w:val="00435111"/>
    <w:rsid w:val="00454245"/>
    <w:rsid w:val="00465A6A"/>
    <w:rsid w:val="004731F9"/>
    <w:rsid w:val="004809FA"/>
    <w:rsid w:val="00486795"/>
    <w:rsid w:val="004875D0"/>
    <w:rsid w:val="00487E4F"/>
    <w:rsid w:val="004A5105"/>
    <w:rsid w:val="004D03A5"/>
    <w:rsid w:val="004D220E"/>
    <w:rsid w:val="004D50EA"/>
    <w:rsid w:val="004F5FD7"/>
    <w:rsid w:val="005015DF"/>
    <w:rsid w:val="00510E2D"/>
    <w:rsid w:val="00515138"/>
    <w:rsid w:val="0052008D"/>
    <w:rsid w:val="00527CEF"/>
    <w:rsid w:val="00536E15"/>
    <w:rsid w:val="005522D1"/>
    <w:rsid w:val="005616BF"/>
    <w:rsid w:val="005630B2"/>
    <w:rsid w:val="00567FB6"/>
    <w:rsid w:val="00575748"/>
    <w:rsid w:val="00580CD4"/>
    <w:rsid w:val="005853E8"/>
    <w:rsid w:val="005A127A"/>
    <w:rsid w:val="005B2DBE"/>
    <w:rsid w:val="005D7C16"/>
    <w:rsid w:val="005E10E4"/>
    <w:rsid w:val="00604B9D"/>
    <w:rsid w:val="0061554B"/>
    <w:rsid w:val="00626AED"/>
    <w:rsid w:val="00634D04"/>
    <w:rsid w:val="00647FA0"/>
    <w:rsid w:val="00656E6D"/>
    <w:rsid w:val="006614FE"/>
    <w:rsid w:val="00663249"/>
    <w:rsid w:val="00672F3C"/>
    <w:rsid w:val="00675F30"/>
    <w:rsid w:val="00685B58"/>
    <w:rsid w:val="0069478E"/>
    <w:rsid w:val="006A1B32"/>
    <w:rsid w:val="006A3814"/>
    <w:rsid w:val="006B45DF"/>
    <w:rsid w:val="006C0697"/>
    <w:rsid w:val="006C69B5"/>
    <w:rsid w:val="006D23CE"/>
    <w:rsid w:val="006D78CB"/>
    <w:rsid w:val="006E0593"/>
    <w:rsid w:val="006E3989"/>
    <w:rsid w:val="006E6596"/>
    <w:rsid w:val="006E70B5"/>
    <w:rsid w:val="006F1A31"/>
    <w:rsid w:val="00712162"/>
    <w:rsid w:val="00712ED1"/>
    <w:rsid w:val="00714455"/>
    <w:rsid w:val="007176D3"/>
    <w:rsid w:val="00725390"/>
    <w:rsid w:val="00730C2D"/>
    <w:rsid w:val="00736755"/>
    <w:rsid w:val="0075146E"/>
    <w:rsid w:val="00755224"/>
    <w:rsid w:val="0075769A"/>
    <w:rsid w:val="00760B00"/>
    <w:rsid w:val="00777C1F"/>
    <w:rsid w:val="0079796A"/>
    <w:rsid w:val="007A5011"/>
    <w:rsid w:val="007A52FC"/>
    <w:rsid w:val="007A66FA"/>
    <w:rsid w:val="007C18DC"/>
    <w:rsid w:val="007C4685"/>
    <w:rsid w:val="007D4B82"/>
    <w:rsid w:val="007E4001"/>
    <w:rsid w:val="007E4BA6"/>
    <w:rsid w:val="008020B5"/>
    <w:rsid w:val="008112CE"/>
    <w:rsid w:val="00811517"/>
    <w:rsid w:val="008178D7"/>
    <w:rsid w:val="00824E4E"/>
    <w:rsid w:val="00824FBB"/>
    <w:rsid w:val="0082694E"/>
    <w:rsid w:val="0083307C"/>
    <w:rsid w:val="00833410"/>
    <w:rsid w:val="00834C5F"/>
    <w:rsid w:val="008375D6"/>
    <w:rsid w:val="008379FE"/>
    <w:rsid w:val="00844800"/>
    <w:rsid w:val="00846635"/>
    <w:rsid w:val="00853879"/>
    <w:rsid w:val="00864059"/>
    <w:rsid w:val="008735F2"/>
    <w:rsid w:val="00885DF8"/>
    <w:rsid w:val="00886ED1"/>
    <w:rsid w:val="0089115D"/>
    <w:rsid w:val="00891B9A"/>
    <w:rsid w:val="008958CA"/>
    <w:rsid w:val="00897747"/>
    <w:rsid w:val="008A3BE5"/>
    <w:rsid w:val="008C7106"/>
    <w:rsid w:val="008E2B8E"/>
    <w:rsid w:val="008F0A81"/>
    <w:rsid w:val="008F1F9F"/>
    <w:rsid w:val="008F5882"/>
    <w:rsid w:val="00905C59"/>
    <w:rsid w:val="0091198D"/>
    <w:rsid w:val="009222DA"/>
    <w:rsid w:val="00933145"/>
    <w:rsid w:val="00937058"/>
    <w:rsid w:val="00941602"/>
    <w:rsid w:val="00954472"/>
    <w:rsid w:val="00975845"/>
    <w:rsid w:val="00984261"/>
    <w:rsid w:val="00995A72"/>
    <w:rsid w:val="009B15A3"/>
    <w:rsid w:val="009C3A40"/>
    <w:rsid w:val="009C4903"/>
    <w:rsid w:val="009C4A6F"/>
    <w:rsid w:val="009D0980"/>
    <w:rsid w:val="009D478F"/>
    <w:rsid w:val="009D4C5F"/>
    <w:rsid w:val="009D58BA"/>
    <w:rsid w:val="009E3DF5"/>
    <w:rsid w:val="009E68DA"/>
    <w:rsid w:val="00A062D6"/>
    <w:rsid w:val="00A16188"/>
    <w:rsid w:val="00A23E0C"/>
    <w:rsid w:val="00A26FD5"/>
    <w:rsid w:val="00A27ADF"/>
    <w:rsid w:val="00A329FD"/>
    <w:rsid w:val="00A34C9B"/>
    <w:rsid w:val="00A51D38"/>
    <w:rsid w:val="00A54B9F"/>
    <w:rsid w:val="00A610C4"/>
    <w:rsid w:val="00A61F62"/>
    <w:rsid w:val="00A758D7"/>
    <w:rsid w:val="00A80405"/>
    <w:rsid w:val="00A81D8A"/>
    <w:rsid w:val="00A844AC"/>
    <w:rsid w:val="00A85300"/>
    <w:rsid w:val="00AA0FEF"/>
    <w:rsid w:val="00AA1396"/>
    <w:rsid w:val="00AA1BA2"/>
    <w:rsid w:val="00AA48B1"/>
    <w:rsid w:val="00AA7C5F"/>
    <w:rsid w:val="00AB0CEC"/>
    <w:rsid w:val="00AB3C21"/>
    <w:rsid w:val="00AB7352"/>
    <w:rsid w:val="00AB7A9B"/>
    <w:rsid w:val="00AB7BF7"/>
    <w:rsid w:val="00AC2380"/>
    <w:rsid w:val="00AD18A3"/>
    <w:rsid w:val="00AD206A"/>
    <w:rsid w:val="00AD38AA"/>
    <w:rsid w:val="00AD5640"/>
    <w:rsid w:val="00AE0BD2"/>
    <w:rsid w:val="00AE5989"/>
    <w:rsid w:val="00AE6AC3"/>
    <w:rsid w:val="00AF2866"/>
    <w:rsid w:val="00AF57DE"/>
    <w:rsid w:val="00B0286D"/>
    <w:rsid w:val="00B164F9"/>
    <w:rsid w:val="00B30726"/>
    <w:rsid w:val="00B35C48"/>
    <w:rsid w:val="00B41B2F"/>
    <w:rsid w:val="00B532A9"/>
    <w:rsid w:val="00B632D9"/>
    <w:rsid w:val="00B67843"/>
    <w:rsid w:val="00B84D24"/>
    <w:rsid w:val="00B9462F"/>
    <w:rsid w:val="00B95271"/>
    <w:rsid w:val="00BA4305"/>
    <w:rsid w:val="00BA4A55"/>
    <w:rsid w:val="00BA645D"/>
    <w:rsid w:val="00BF1FB3"/>
    <w:rsid w:val="00BF5C79"/>
    <w:rsid w:val="00BF6559"/>
    <w:rsid w:val="00BF7352"/>
    <w:rsid w:val="00C0125C"/>
    <w:rsid w:val="00C11CEC"/>
    <w:rsid w:val="00C159FD"/>
    <w:rsid w:val="00C226A1"/>
    <w:rsid w:val="00C247C3"/>
    <w:rsid w:val="00C3066A"/>
    <w:rsid w:val="00C60C29"/>
    <w:rsid w:val="00C64E2A"/>
    <w:rsid w:val="00C87073"/>
    <w:rsid w:val="00C9385E"/>
    <w:rsid w:val="00C95522"/>
    <w:rsid w:val="00CA0721"/>
    <w:rsid w:val="00CA073D"/>
    <w:rsid w:val="00CA1571"/>
    <w:rsid w:val="00CA252A"/>
    <w:rsid w:val="00CA6115"/>
    <w:rsid w:val="00CB1EAC"/>
    <w:rsid w:val="00CB5DA2"/>
    <w:rsid w:val="00CB6EBB"/>
    <w:rsid w:val="00CC358A"/>
    <w:rsid w:val="00CC4045"/>
    <w:rsid w:val="00CC7135"/>
    <w:rsid w:val="00CD1CF2"/>
    <w:rsid w:val="00CF6DE2"/>
    <w:rsid w:val="00D0346C"/>
    <w:rsid w:val="00D10E39"/>
    <w:rsid w:val="00D175E8"/>
    <w:rsid w:val="00D23823"/>
    <w:rsid w:val="00D26805"/>
    <w:rsid w:val="00D33537"/>
    <w:rsid w:val="00D41539"/>
    <w:rsid w:val="00D517C4"/>
    <w:rsid w:val="00D52F12"/>
    <w:rsid w:val="00D555A6"/>
    <w:rsid w:val="00D9308C"/>
    <w:rsid w:val="00D953E7"/>
    <w:rsid w:val="00DA1AB2"/>
    <w:rsid w:val="00DA1F24"/>
    <w:rsid w:val="00DA4426"/>
    <w:rsid w:val="00DB77B7"/>
    <w:rsid w:val="00DC1EE8"/>
    <w:rsid w:val="00DC38EE"/>
    <w:rsid w:val="00DC4EB3"/>
    <w:rsid w:val="00DD5EE7"/>
    <w:rsid w:val="00DE45EC"/>
    <w:rsid w:val="00DE4F5B"/>
    <w:rsid w:val="00E033F6"/>
    <w:rsid w:val="00E06322"/>
    <w:rsid w:val="00E50F5B"/>
    <w:rsid w:val="00E52C63"/>
    <w:rsid w:val="00E533B8"/>
    <w:rsid w:val="00E66ED5"/>
    <w:rsid w:val="00E859D3"/>
    <w:rsid w:val="00EB36D5"/>
    <w:rsid w:val="00EC3DE7"/>
    <w:rsid w:val="00EC6C80"/>
    <w:rsid w:val="00ED05ED"/>
    <w:rsid w:val="00ED4B04"/>
    <w:rsid w:val="00ED65DB"/>
    <w:rsid w:val="00EE0E55"/>
    <w:rsid w:val="00F050B1"/>
    <w:rsid w:val="00F079D0"/>
    <w:rsid w:val="00F07D0D"/>
    <w:rsid w:val="00F103F4"/>
    <w:rsid w:val="00F20694"/>
    <w:rsid w:val="00F24EE6"/>
    <w:rsid w:val="00F37C7A"/>
    <w:rsid w:val="00F41764"/>
    <w:rsid w:val="00F429DC"/>
    <w:rsid w:val="00F64701"/>
    <w:rsid w:val="00F80FA2"/>
    <w:rsid w:val="00F9666A"/>
    <w:rsid w:val="00FB29CD"/>
    <w:rsid w:val="00FC7E06"/>
    <w:rsid w:val="00FF0FD3"/>
    <w:rsid w:val="00FF2D8B"/>
    <w:rsid w:val="00FF662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AA16938"/>
  <w15:docId w15:val="{9E7C0F11-55AC-43EE-9459-4A61128F9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34D04"/>
    <w:pPr>
      <w:jc w:val="both"/>
    </w:pPr>
    <w:rPr>
      <w:rFonts w:ascii="Times New Roman" w:eastAsia="宋体" w:hAnsi="Times New Roman"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4D04"/>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634D04"/>
    <w:rPr>
      <w:sz w:val="18"/>
      <w:szCs w:val="18"/>
    </w:rPr>
  </w:style>
  <w:style w:type="paragraph" w:styleId="Footer">
    <w:name w:val="footer"/>
    <w:basedOn w:val="Normal"/>
    <w:link w:val="FooterChar"/>
    <w:uiPriority w:val="99"/>
    <w:unhideWhenUsed/>
    <w:rsid w:val="00634D04"/>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634D04"/>
    <w:rPr>
      <w:sz w:val="18"/>
      <w:szCs w:val="18"/>
    </w:rPr>
  </w:style>
  <w:style w:type="paragraph" w:styleId="BalloonText">
    <w:name w:val="Balloon Text"/>
    <w:basedOn w:val="Normal"/>
    <w:link w:val="BalloonTextChar"/>
    <w:uiPriority w:val="99"/>
    <w:semiHidden/>
    <w:unhideWhenUsed/>
    <w:rsid w:val="00634D04"/>
    <w:rPr>
      <w:sz w:val="18"/>
      <w:szCs w:val="18"/>
    </w:rPr>
  </w:style>
  <w:style w:type="character" w:customStyle="1" w:styleId="BalloonTextChar">
    <w:name w:val="Balloon Text Char"/>
    <w:basedOn w:val="DefaultParagraphFont"/>
    <w:link w:val="BalloonText"/>
    <w:uiPriority w:val="99"/>
    <w:semiHidden/>
    <w:rsid w:val="00634D04"/>
    <w:rPr>
      <w:rFonts w:ascii="Times New Roman" w:eastAsia="宋体" w:hAnsi="Times New Roman" w:cs="Times New Roman"/>
      <w:sz w:val="18"/>
      <w:szCs w:val="18"/>
    </w:rPr>
  </w:style>
  <w:style w:type="character" w:styleId="Hyperlink">
    <w:name w:val="Hyperlink"/>
    <w:basedOn w:val="DefaultParagraphFont"/>
    <w:uiPriority w:val="99"/>
    <w:unhideWhenUsed/>
    <w:rsid w:val="00634D04"/>
    <w:rPr>
      <w:color w:val="0000FF" w:themeColor="hyperlink"/>
      <w:u w:val="single"/>
    </w:rPr>
  </w:style>
  <w:style w:type="paragraph" w:styleId="ListParagraph">
    <w:name w:val="List Paragraph"/>
    <w:basedOn w:val="Normal"/>
    <w:uiPriority w:val="34"/>
    <w:qFormat/>
    <w:rsid w:val="000C7708"/>
    <w:pPr>
      <w:spacing w:before="100" w:beforeAutospacing="1" w:after="100" w:afterAutospacing="1"/>
      <w:jc w:val="left"/>
    </w:pPr>
    <w:rPr>
      <w:rFonts w:ascii="宋体" w:hAnsi="宋体" w:cs="宋体"/>
      <w:kern w:val="0"/>
      <w:sz w:val="24"/>
      <w:szCs w:val="24"/>
    </w:rPr>
  </w:style>
  <w:style w:type="character" w:customStyle="1" w:styleId="apple-converted-space">
    <w:name w:val="apple-converted-space"/>
    <w:basedOn w:val="DefaultParagraphFont"/>
    <w:rsid w:val="000C7708"/>
  </w:style>
  <w:style w:type="character" w:styleId="CommentReference">
    <w:name w:val="annotation reference"/>
    <w:basedOn w:val="DefaultParagraphFont"/>
    <w:uiPriority w:val="99"/>
    <w:semiHidden/>
    <w:unhideWhenUsed/>
    <w:rsid w:val="0083307C"/>
    <w:rPr>
      <w:sz w:val="21"/>
      <w:szCs w:val="21"/>
    </w:rPr>
  </w:style>
  <w:style w:type="paragraph" w:styleId="CommentText">
    <w:name w:val="annotation text"/>
    <w:basedOn w:val="Normal"/>
    <w:link w:val="CommentTextChar"/>
    <w:uiPriority w:val="99"/>
    <w:semiHidden/>
    <w:unhideWhenUsed/>
    <w:rsid w:val="0083307C"/>
    <w:pPr>
      <w:jc w:val="left"/>
    </w:pPr>
  </w:style>
  <w:style w:type="character" w:customStyle="1" w:styleId="CommentTextChar">
    <w:name w:val="Comment Text Char"/>
    <w:basedOn w:val="DefaultParagraphFont"/>
    <w:link w:val="CommentText"/>
    <w:uiPriority w:val="99"/>
    <w:semiHidden/>
    <w:rsid w:val="0083307C"/>
    <w:rPr>
      <w:rFonts w:ascii="Times New Roman" w:eastAsia="宋体" w:hAnsi="Times New Roman" w:cs="Times New Roman"/>
      <w:szCs w:val="20"/>
    </w:rPr>
  </w:style>
  <w:style w:type="paragraph" w:styleId="CommentSubject">
    <w:name w:val="annotation subject"/>
    <w:basedOn w:val="CommentText"/>
    <w:next w:val="CommentText"/>
    <w:link w:val="CommentSubjectChar"/>
    <w:uiPriority w:val="99"/>
    <w:semiHidden/>
    <w:unhideWhenUsed/>
    <w:rsid w:val="0083307C"/>
    <w:rPr>
      <w:b/>
      <w:bCs/>
    </w:rPr>
  </w:style>
  <w:style w:type="character" w:customStyle="1" w:styleId="CommentSubjectChar">
    <w:name w:val="Comment Subject Char"/>
    <w:basedOn w:val="CommentTextChar"/>
    <w:link w:val="CommentSubject"/>
    <w:uiPriority w:val="99"/>
    <w:semiHidden/>
    <w:rsid w:val="0083307C"/>
    <w:rPr>
      <w:rFonts w:ascii="Times New Roman" w:eastAsia="宋体" w:hAnsi="Times New Roman" w:cs="Times New Roman"/>
      <w:b/>
      <w:bCs/>
      <w:szCs w:val="20"/>
    </w:rPr>
  </w:style>
  <w:style w:type="table" w:styleId="TableGrid">
    <w:name w:val="Table Grid"/>
    <w:basedOn w:val="TableNormal"/>
    <w:uiPriority w:val="59"/>
    <w:rsid w:val="002F66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C04AB"/>
    <w:pPr>
      <w:spacing w:before="100" w:beforeAutospacing="1" w:after="100" w:afterAutospacing="1"/>
      <w:jc w:val="left"/>
    </w:pPr>
    <w:rPr>
      <w:rFonts w:ascii="宋体" w:hAnsi="宋体" w:cs="宋体"/>
      <w:kern w:val="0"/>
      <w:sz w:val="24"/>
      <w:szCs w:val="24"/>
    </w:rPr>
  </w:style>
  <w:style w:type="character" w:styleId="UnresolvedMention">
    <w:name w:val="Unresolved Mention"/>
    <w:basedOn w:val="DefaultParagraphFont"/>
    <w:uiPriority w:val="99"/>
    <w:semiHidden/>
    <w:unhideWhenUsed/>
    <w:rsid w:val="00824E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169644">
      <w:bodyDiv w:val="1"/>
      <w:marLeft w:val="0"/>
      <w:marRight w:val="0"/>
      <w:marTop w:val="0"/>
      <w:marBottom w:val="0"/>
      <w:divBdr>
        <w:top w:val="none" w:sz="0" w:space="0" w:color="auto"/>
        <w:left w:val="none" w:sz="0" w:space="0" w:color="auto"/>
        <w:bottom w:val="none" w:sz="0" w:space="0" w:color="auto"/>
        <w:right w:val="none" w:sz="0" w:space="0" w:color="auto"/>
      </w:divBdr>
    </w:div>
    <w:div w:id="224801297">
      <w:bodyDiv w:val="1"/>
      <w:marLeft w:val="0"/>
      <w:marRight w:val="0"/>
      <w:marTop w:val="0"/>
      <w:marBottom w:val="0"/>
      <w:divBdr>
        <w:top w:val="none" w:sz="0" w:space="0" w:color="auto"/>
        <w:left w:val="none" w:sz="0" w:space="0" w:color="auto"/>
        <w:bottom w:val="none" w:sz="0" w:space="0" w:color="auto"/>
        <w:right w:val="none" w:sz="0" w:space="0" w:color="auto"/>
      </w:divBdr>
    </w:div>
    <w:div w:id="313343028">
      <w:bodyDiv w:val="1"/>
      <w:marLeft w:val="0"/>
      <w:marRight w:val="0"/>
      <w:marTop w:val="0"/>
      <w:marBottom w:val="0"/>
      <w:divBdr>
        <w:top w:val="none" w:sz="0" w:space="0" w:color="auto"/>
        <w:left w:val="none" w:sz="0" w:space="0" w:color="auto"/>
        <w:bottom w:val="none" w:sz="0" w:space="0" w:color="auto"/>
        <w:right w:val="none" w:sz="0" w:space="0" w:color="auto"/>
      </w:divBdr>
    </w:div>
    <w:div w:id="453988287">
      <w:bodyDiv w:val="1"/>
      <w:marLeft w:val="0"/>
      <w:marRight w:val="0"/>
      <w:marTop w:val="0"/>
      <w:marBottom w:val="0"/>
      <w:divBdr>
        <w:top w:val="none" w:sz="0" w:space="0" w:color="auto"/>
        <w:left w:val="none" w:sz="0" w:space="0" w:color="auto"/>
        <w:bottom w:val="none" w:sz="0" w:space="0" w:color="auto"/>
        <w:right w:val="none" w:sz="0" w:space="0" w:color="auto"/>
      </w:divBdr>
    </w:div>
    <w:div w:id="523205142">
      <w:bodyDiv w:val="1"/>
      <w:marLeft w:val="0"/>
      <w:marRight w:val="0"/>
      <w:marTop w:val="0"/>
      <w:marBottom w:val="0"/>
      <w:divBdr>
        <w:top w:val="none" w:sz="0" w:space="0" w:color="auto"/>
        <w:left w:val="none" w:sz="0" w:space="0" w:color="auto"/>
        <w:bottom w:val="none" w:sz="0" w:space="0" w:color="auto"/>
        <w:right w:val="none" w:sz="0" w:space="0" w:color="auto"/>
      </w:divBdr>
      <w:divsChild>
        <w:div w:id="416286471">
          <w:marLeft w:val="0"/>
          <w:marRight w:val="0"/>
          <w:marTop w:val="0"/>
          <w:marBottom w:val="0"/>
          <w:divBdr>
            <w:top w:val="none" w:sz="0" w:space="0" w:color="auto"/>
            <w:left w:val="none" w:sz="0" w:space="0" w:color="auto"/>
            <w:bottom w:val="none" w:sz="0" w:space="0" w:color="auto"/>
            <w:right w:val="none" w:sz="0" w:space="0" w:color="auto"/>
          </w:divBdr>
        </w:div>
      </w:divsChild>
    </w:div>
    <w:div w:id="602417973">
      <w:bodyDiv w:val="1"/>
      <w:marLeft w:val="0"/>
      <w:marRight w:val="0"/>
      <w:marTop w:val="0"/>
      <w:marBottom w:val="0"/>
      <w:divBdr>
        <w:top w:val="none" w:sz="0" w:space="0" w:color="auto"/>
        <w:left w:val="none" w:sz="0" w:space="0" w:color="auto"/>
        <w:bottom w:val="none" w:sz="0" w:space="0" w:color="auto"/>
        <w:right w:val="none" w:sz="0" w:space="0" w:color="auto"/>
      </w:divBdr>
    </w:div>
    <w:div w:id="617368905">
      <w:bodyDiv w:val="1"/>
      <w:marLeft w:val="0"/>
      <w:marRight w:val="0"/>
      <w:marTop w:val="0"/>
      <w:marBottom w:val="0"/>
      <w:divBdr>
        <w:top w:val="none" w:sz="0" w:space="0" w:color="auto"/>
        <w:left w:val="none" w:sz="0" w:space="0" w:color="auto"/>
        <w:bottom w:val="none" w:sz="0" w:space="0" w:color="auto"/>
        <w:right w:val="none" w:sz="0" w:space="0" w:color="auto"/>
      </w:divBdr>
    </w:div>
    <w:div w:id="669528428">
      <w:bodyDiv w:val="1"/>
      <w:marLeft w:val="0"/>
      <w:marRight w:val="0"/>
      <w:marTop w:val="0"/>
      <w:marBottom w:val="0"/>
      <w:divBdr>
        <w:top w:val="none" w:sz="0" w:space="0" w:color="auto"/>
        <w:left w:val="none" w:sz="0" w:space="0" w:color="auto"/>
        <w:bottom w:val="none" w:sz="0" w:space="0" w:color="auto"/>
        <w:right w:val="none" w:sz="0" w:space="0" w:color="auto"/>
      </w:divBdr>
    </w:div>
    <w:div w:id="1039891295">
      <w:bodyDiv w:val="1"/>
      <w:marLeft w:val="0"/>
      <w:marRight w:val="0"/>
      <w:marTop w:val="0"/>
      <w:marBottom w:val="0"/>
      <w:divBdr>
        <w:top w:val="none" w:sz="0" w:space="0" w:color="auto"/>
        <w:left w:val="none" w:sz="0" w:space="0" w:color="auto"/>
        <w:bottom w:val="none" w:sz="0" w:space="0" w:color="auto"/>
        <w:right w:val="none" w:sz="0" w:space="0" w:color="auto"/>
      </w:divBdr>
    </w:div>
    <w:div w:id="1100763567">
      <w:bodyDiv w:val="1"/>
      <w:marLeft w:val="0"/>
      <w:marRight w:val="0"/>
      <w:marTop w:val="0"/>
      <w:marBottom w:val="0"/>
      <w:divBdr>
        <w:top w:val="none" w:sz="0" w:space="0" w:color="auto"/>
        <w:left w:val="none" w:sz="0" w:space="0" w:color="auto"/>
        <w:bottom w:val="none" w:sz="0" w:space="0" w:color="auto"/>
        <w:right w:val="none" w:sz="0" w:space="0" w:color="auto"/>
      </w:divBdr>
    </w:div>
    <w:div w:id="1359433333">
      <w:bodyDiv w:val="1"/>
      <w:marLeft w:val="0"/>
      <w:marRight w:val="0"/>
      <w:marTop w:val="0"/>
      <w:marBottom w:val="0"/>
      <w:divBdr>
        <w:top w:val="none" w:sz="0" w:space="0" w:color="auto"/>
        <w:left w:val="none" w:sz="0" w:space="0" w:color="auto"/>
        <w:bottom w:val="none" w:sz="0" w:space="0" w:color="auto"/>
        <w:right w:val="none" w:sz="0" w:space="0" w:color="auto"/>
      </w:divBdr>
    </w:div>
    <w:div w:id="1557428757">
      <w:bodyDiv w:val="1"/>
      <w:marLeft w:val="0"/>
      <w:marRight w:val="0"/>
      <w:marTop w:val="0"/>
      <w:marBottom w:val="0"/>
      <w:divBdr>
        <w:top w:val="none" w:sz="0" w:space="0" w:color="auto"/>
        <w:left w:val="none" w:sz="0" w:space="0" w:color="auto"/>
        <w:bottom w:val="none" w:sz="0" w:space="0" w:color="auto"/>
        <w:right w:val="none" w:sz="0" w:space="0" w:color="auto"/>
      </w:divBdr>
    </w:div>
    <w:div w:id="1630865942">
      <w:bodyDiv w:val="1"/>
      <w:marLeft w:val="0"/>
      <w:marRight w:val="0"/>
      <w:marTop w:val="0"/>
      <w:marBottom w:val="0"/>
      <w:divBdr>
        <w:top w:val="none" w:sz="0" w:space="0" w:color="auto"/>
        <w:left w:val="none" w:sz="0" w:space="0" w:color="auto"/>
        <w:bottom w:val="none" w:sz="0" w:space="0" w:color="auto"/>
        <w:right w:val="none" w:sz="0" w:space="0" w:color="auto"/>
      </w:divBdr>
    </w:div>
    <w:div w:id="1758479284">
      <w:bodyDiv w:val="1"/>
      <w:marLeft w:val="0"/>
      <w:marRight w:val="0"/>
      <w:marTop w:val="0"/>
      <w:marBottom w:val="0"/>
      <w:divBdr>
        <w:top w:val="none" w:sz="0" w:space="0" w:color="auto"/>
        <w:left w:val="none" w:sz="0" w:space="0" w:color="auto"/>
        <w:bottom w:val="none" w:sz="0" w:space="0" w:color="auto"/>
        <w:right w:val="none" w:sz="0" w:space="0" w:color="auto"/>
      </w:divBdr>
    </w:div>
    <w:div w:id="1807433750">
      <w:bodyDiv w:val="1"/>
      <w:marLeft w:val="0"/>
      <w:marRight w:val="0"/>
      <w:marTop w:val="0"/>
      <w:marBottom w:val="0"/>
      <w:divBdr>
        <w:top w:val="none" w:sz="0" w:space="0" w:color="auto"/>
        <w:left w:val="none" w:sz="0" w:space="0" w:color="auto"/>
        <w:bottom w:val="none" w:sz="0" w:space="0" w:color="auto"/>
        <w:right w:val="none" w:sz="0" w:space="0" w:color="auto"/>
      </w:divBdr>
    </w:div>
    <w:div w:id="1936282095">
      <w:bodyDiv w:val="1"/>
      <w:marLeft w:val="0"/>
      <w:marRight w:val="0"/>
      <w:marTop w:val="0"/>
      <w:marBottom w:val="0"/>
      <w:divBdr>
        <w:top w:val="none" w:sz="0" w:space="0" w:color="auto"/>
        <w:left w:val="none" w:sz="0" w:space="0" w:color="auto"/>
        <w:bottom w:val="none" w:sz="0" w:space="0" w:color="auto"/>
        <w:right w:val="none" w:sz="0" w:space="0" w:color="auto"/>
      </w:divBdr>
    </w:div>
    <w:div w:id="1987126958">
      <w:bodyDiv w:val="1"/>
      <w:marLeft w:val="0"/>
      <w:marRight w:val="0"/>
      <w:marTop w:val="0"/>
      <w:marBottom w:val="0"/>
      <w:divBdr>
        <w:top w:val="none" w:sz="0" w:space="0" w:color="auto"/>
        <w:left w:val="none" w:sz="0" w:space="0" w:color="auto"/>
        <w:bottom w:val="none" w:sz="0" w:space="0" w:color="auto"/>
        <w:right w:val="none" w:sz="0" w:space="0" w:color="auto"/>
      </w:divBdr>
    </w:div>
    <w:div w:id="1991061157">
      <w:bodyDiv w:val="1"/>
      <w:marLeft w:val="0"/>
      <w:marRight w:val="0"/>
      <w:marTop w:val="0"/>
      <w:marBottom w:val="0"/>
      <w:divBdr>
        <w:top w:val="none" w:sz="0" w:space="0" w:color="auto"/>
        <w:left w:val="none" w:sz="0" w:space="0" w:color="auto"/>
        <w:bottom w:val="none" w:sz="0" w:space="0" w:color="auto"/>
        <w:right w:val="none" w:sz="0" w:space="0" w:color="auto"/>
      </w:divBdr>
    </w:div>
    <w:div w:id="1991515415">
      <w:bodyDiv w:val="1"/>
      <w:marLeft w:val="0"/>
      <w:marRight w:val="0"/>
      <w:marTop w:val="0"/>
      <w:marBottom w:val="0"/>
      <w:divBdr>
        <w:top w:val="none" w:sz="0" w:space="0" w:color="auto"/>
        <w:left w:val="none" w:sz="0" w:space="0" w:color="auto"/>
        <w:bottom w:val="none" w:sz="0" w:space="0" w:color="auto"/>
        <w:right w:val="none" w:sz="0" w:space="0" w:color="auto"/>
      </w:divBdr>
    </w:div>
    <w:div w:id="2000159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096F13-5FF1-43F3-BC60-CC1EE14637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Pages>
  <Words>188</Words>
  <Characters>1074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mayankun</dc:creator>
  <cp:lastModifiedBy>Jerry Jie</cp:lastModifiedBy>
  <cp:revision>55</cp:revision>
  <cp:lastPrinted>2018-11-15T00:19:00Z</cp:lastPrinted>
  <dcterms:created xsi:type="dcterms:W3CDTF">2018-12-07T18:54:00Z</dcterms:created>
  <dcterms:modified xsi:type="dcterms:W3CDTF">2019-10-29T20:40:00Z</dcterms:modified>
</cp:coreProperties>
</file>