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7973" w14:textId="4882EEEA" w:rsidR="00AC7825" w:rsidRPr="00AC7825" w:rsidRDefault="00100CAB" w:rsidP="00AC782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kern w:val="2"/>
          <w:sz w:val="21"/>
          <w:szCs w:val="21"/>
          <w:shd w:val="clear" w:color="auto" w:fill="FFFFFF"/>
        </w:rPr>
      </w:pPr>
      <w:r w:rsidRPr="00100CAB">
        <w:rPr>
          <w:rFonts w:ascii="Times New Roman" w:hAnsi="Times New Roman" w:cs="Times New Roman" w:hint="eastAsia"/>
          <w:color w:val="000000" w:themeColor="text1"/>
          <w:kern w:val="2"/>
          <w:sz w:val="21"/>
          <w:szCs w:val="21"/>
          <w:shd w:val="clear" w:color="auto" w:fill="FFFFFF"/>
        </w:rPr>
        <w:t>Bioinformatics:</w:t>
      </w:r>
    </w:p>
    <w:tbl>
      <w:tblPr>
        <w:tblW w:w="5000" w:type="pct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296"/>
      </w:tblGrid>
      <w:tr w:rsidR="00AC7825" w:rsidRPr="00CC1F79" w14:paraId="4B2EA11D" w14:textId="77777777" w:rsidTr="008D2741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79479BBD" w14:textId="77777777" w:rsidR="00AC7825" w:rsidRPr="00CC1F79" w:rsidRDefault="00AC7825" w:rsidP="00275FC3">
            <w:pPr>
              <w:jc w:val="center"/>
              <w:rPr>
                <w:b/>
                <w:szCs w:val="21"/>
              </w:rPr>
            </w:pPr>
            <w:r w:rsidRPr="00A43A3E">
              <w:rPr>
                <w:b/>
                <w:szCs w:val="21"/>
                <w:highlight w:val="yellow"/>
              </w:rPr>
              <w:t>Data quality control</w:t>
            </w:r>
          </w:p>
        </w:tc>
      </w:tr>
      <w:tr w:rsidR="00AC7825" w:rsidRPr="00C35259" w14:paraId="1117895C" w14:textId="77777777" w:rsidTr="008D2741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E7AE53" w14:textId="77777777" w:rsidR="00AC7825" w:rsidRPr="00C35259" w:rsidRDefault="00AC7825" w:rsidP="00275FC3">
            <w:pPr>
              <w:jc w:val="left"/>
              <w:rPr>
                <w:szCs w:val="21"/>
              </w:rPr>
            </w:pPr>
            <w:r w:rsidRPr="00C35259">
              <w:rPr>
                <w:szCs w:val="21"/>
              </w:rPr>
              <w:t>Distribution of Sequencing Quality</w:t>
            </w:r>
          </w:p>
        </w:tc>
      </w:tr>
      <w:tr w:rsidR="00AC7825" w:rsidRPr="00C35259" w14:paraId="67AA45A2" w14:textId="77777777" w:rsidTr="008D2741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FD54C7" w14:textId="77777777" w:rsidR="00AC7825" w:rsidRPr="00C35259" w:rsidRDefault="00AC7825" w:rsidP="00275FC3">
            <w:pPr>
              <w:jc w:val="left"/>
              <w:rPr>
                <w:szCs w:val="21"/>
              </w:rPr>
            </w:pPr>
            <w:r w:rsidRPr="00C35259">
              <w:rPr>
                <w:szCs w:val="21"/>
              </w:rPr>
              <w:t>Distribution of Sequencing Error Rate</w:t>
            </w:r>
          </w:p>
        </w:tc>
      </w:tr>
      <w:tr w:rsidR="00AC7825" w:rsidRPr="00C35259" w14:paraId="144C2831" w14:textId="77777777" w:rsidTr="008D2741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3E54E9" w14:textId="77777777" w:rsidR="00AC7825" w:rsidRPr="00C35259" w:rsidRDefault="00AC7825" w:rsidP="00275FC3">
            <w:pPr>
              <w:jc w:val="left"/>
              <w:rPr>
                <w:szCs w:val="21"/>
              </w:rPr>
            </w:pPr>
            <w:r w:rsidRPr="00C35259">
              <w:rPr>
                <w:szCs w:val="21"/>
              </w:rPr>
              <w:t>Distribution of A/T/G/C Base</w:t>
            </w:r>
          </w:p>
        </w:tc>
      </w:tr>
      <w:tr w:rsidR="00AC7825" w:rsidRPr="00C35259" w14:paraId="6F34BB5B" w14:textId="77777777" w:rsidTr="008D2741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EA675" w14:textId="77777777" w:rsidR="00AC7825" w:rsidRPr="00C35259" w:rsidRDefault="00AC7825" w:rsidP="00275FC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Statistic 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umma</w:t>
            </w:r>
            <w:r>
              <w:rPr>
                <w:szCs w:val="21"/>
              </w:rPr>
              <w:t>ry of Sequencing Quality. Including amount of data output, error rate, Q30 and GC content, etc.</w:t>
            </w:r>
          </w:p>
        </w:tc>
      </w:tr>
    </w:tbl>
    <w:p w14:paraId="6E46E351" w14:textId="77777777" w:rsidR="00AC7825" w:rsidRPr="00AC7825" w:rsidRDefault="00AC7825" w:rsidP="00AC7825">
      <w:pPr>
        <w:spacing w:line="360" w:lineRule="auto"/>
        <w:rPr>
          <w:color w:val="000000" w:themeColor="text1"/>
          <w:szCs w:val="21"/>
          <w:shd w:val="clear" w:color="auto" w:fill="FFFFFF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BD1328" w:rsidRPr="00CC1F79" w14:paraId="3AB06CF1" w14:textId="77777777" w:rsidTr="008D2741">
        <w:tc>
          <w:tcPr>
            <w:tcW w:w="5000" w:type="pct"/>
            <w:shd w:val="clear" w:color="auto" w:fill="92D050"/>
          </w:tcPr>
          <w:p w14:paraId="3B43DA5E" w14:textId="202C557A" w:rsidR="00BD1328" w:rsidRPr="00CC1F79" w:rsidRDefault="00BD1328" w:rsidP="00DD7021">
            <w:pPr>
              <w:jc w:val="center"/>
              <w:rPr>
                <w:b/>
                <w:szCs w:val="21"/>
                <w:highlight w:val="yellow"/>
              </w:rPr>
            </w:pPr>
            <w:r w:rsidRPr="00CC1F79">
              <w:rPr>
                <w:b/>
                <w:szCs w:val="21"/>
                <w:highlight w:val="yellow"/>
              </w:rPr>
              <w:t>Standard Analysis</w:t>
            </w:r>
            <w:r w:rsidR="002D442B" w:rsidRPr="00CC1F79">
              <w:rPr>
                <w:b/>
                <w:szCs w:val="21"/>
                <w:highlight w:val="yellow"/>
              </w:rPr>
              <w:t>-Bacterial Resequencing</w:t>
            </w:r>
          </w:p>
        </w:tc>
      </w:tr>
      <w:tr w:rsidR="00BD1328" w:rsidRPr="00BD1328" w14:paraId="00759076" w14:textId="77777777" w:rsidTr="008D2741">
        <w:tc>
          <w:tcPr>
            <w:tcW w:w="5000" w:type="pct"/>
          </w:tcPr>
          <w:p w14:paraId="1D503FAE" w14:textId="77777777" w:rsidR="00BD1328" w:rsidRPr="00BD1328" w:rsidRDefault="00BD1328" w:rsidP="00DD7021">
            <w:pPr>
              <w:rPr>
                <w:szCs w:val="21"/>
              </w:rPr>
            </w:pPr>
            <w:r w:rsidRPr="00BD1328">
              <w:rPr>
                <w:szCs w:val="21"/>
              </w:rPr>
              <w:t>Data quality control: filtering reads containing adapter or with low quality</w:t>
            </w:r>
          </w:p>
        </w:tc>
      </w:tr>
      <w:tr w:rsidR="00BD1328" w:rsidRPr="00BD1328" w14:paraId="19D3E0B5" w14:textId="77777777" w:rsidTr="008D2741">
        <w:tc>
          <w:tcPr>
            <w:tcW w:w="5000" w:type="pct"/>
          </w:tcPr>
          <w:p w14:paraId="3933BDCF" w14:textId="77777777" w:rsidR="00BD1328" w:rsidRPr="00BD1328" w:rsidRDefault="00BD1328" w:rsidP="00DD7021">
            <w:pPr>
              <w:rPr>
                <w:szCs w:val="21"/>
              </w:rPr>
            </w:pPr>
            <w:r w:rsidRPr="00BD1328">
              <w:rPr>
                <w:szCs w:val="21"/>
              </w:rPr>
              <w:t>Alignment with reference genome, statistics of sequencing depth and coverage</w:t>
            </w:r>
          </w:p>
        </w:tc>
      </w:tr>
      <w:tr w:rsidR="00BD1328" w:rsidRPr="00BD1328" w14:paraId="16BA9C43" w14:textId="77777777" w:rsidTr="008D2741">
        <w:tc>
          <w:tcPr>
            <w:tcW w:w="5000" w:type="pct"/>
          </w:tcPr>
          <w:p w14:paraId="7060328D" w14:textId="759A59AC" w:rsidR="00BD1328" w:rsidRPr="00BD1328" w:rsidRDefault="00F45BE8" w:rsidP="00DD7021">
            <w:pPr>
              <w:rPr>
                <w:szCs w:val="21"/>
              </w:rPr>
            </w:pPr>
            <w:r>
              <w:rPr>
                <w:szCs w:val="21"/>
              </w:rPr>
              <w:t>SNP/</w:t>
            </w:r>
            <w:proofErr w:type="spellStart"/>
            <w:r w:rsidR="002D442B">
              <w:rPr>
                <w:szCs w:val="21"/>
              </w:rPr>
              <w:t>InDel</w:t>
            </w:r>
            <w:proofErr w:type="spellEnd"/>
            <w:r w:rsidR="00BD1328" w:rsidRPr="00BD1328">
              <w:rPr>
                <w:szCs w:val="21"/>
              </w:rPr>
              <w:t xml:space="preserve"> calling, annotation and statistics</w:t>
            </w:r>
          </w:p>
        </w:tc>
      </w:tr>
      <w:tr w:rsidR="00BD1328" w:rsidRPr="00BD1328" w14:paraId="50D8ACAB" w14:textId="77777777" w:rsidTr="008D2741">
        <w:tc>
          <w:tcPr>
            <w:tcW w:w="5000" w:type="pct"/>
          </w:tcPr>
          <w:p w14:paraId="100961CD" w14:textId="431DFFB0" w:rsidR="00BD1328" w:rsidRPr="00BD1328" w:rsidRDefault="002D442B" w:rsidP="00DD7021">
            <w:pPr>
              <w:rPr>
                <w:szCs w:val="21"/>
              </w:rPr>
            </w:pPr>
            <w:r>
              <w:rPr>
                <w:szCs w:val="21"/>
              </w:rPr>
              <w:t>SV calling, annotation and statistics</w:t>
            </w:r>
          </w:p>
        </w:tc>
      </w:tr>
    </w:tbl>
    <w:p w14:paraId="1D2B59A6" w14:textId="77777777" w:rsidR="00100CAB" w:rsidRPr="007D7788" w:rsidRDefault="00100CAB" w:rsidP="00100CAB">
      <w:pPr>
        <w:spacing w:line="360" w:lineRule="auto"/>
        <w:rPr>
          <w:b/>
        </w:rPr>
      </w:pPr>
    </w:p>
    <w:p w14:paraId="5E1B1747" w14:textId="77777777" w:rsidR="00740014" w:rsidRDefault="00740014" w:rsidP="00100CAB">
      <w:pPr>
        <w:spacing w:line="360" w:lineRule="auto"/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740014" w:rsidRPr="00CC1F79" w14:paraId="7F27A6BB" w14:textId="77777777" w:rsidTr="008D2741">
        <w:tc>
          <w:tcPr>
            <w:tcW w:w="5000" w:type="pct"/>
            <w:shd w:val="clear" w:color="auto" w:fill="92D050"/>
          </w:tcPr>
          <w:p w14:paraId="7E4A3030" w14:textId="77777777" w:rsidR="00740014" w:rsidRPr="00CC1F79" w:rsidRDefault="00740014" w:rsidP="00DB0116">
            <w:pPr>
              <w:jc w:val="center"/>
              <w:rPr>
                <w:b/>
                <w:szCs w:val="21"/>
                <w:highlight w:val="yellow"/>
              </w:rPr>
            </w:pPr>
            <w:r w:rsidRPr="00CC1F79">
              <w:rPr>
                <w:b/>
                <w:szCs w:val="21"/>
                <w:highlight w:val="yellow"/>
              </w:rPr>
              <w:t>Standard Analysis-Fungal Resequencing</w:t>
            </w:r>
          </w:p>
        </w:tc>
      </w:tr>
      <w:tr w:rsidR="00740014" w:rsidRPr="00BD1328" w14:paraId="065B8B27" w14:textId="77777777" w:rsidTr="008D2741">
        <w:tc>
          <w:tcPr>
            <w:tcW w:w="5000" w:type="pct"/>
          </w:tcPr>
          <w:p w14:paraId="2F345988" w14:textId="77777777" w:rsidR="00740014" w:rsidRPr="00BD1328" w:rsidRDefault="00740014" w:rsidP="00DB0116">
            <w:pPr>
              <w:rPr>
                <w:szCs w:val="21"/>
              </w:rPr>
            </w:pPr>
            <w:r w:rsidRPr="00BD1328">
              <w:rPr>
                <w:szCs w:val="21"/>
              </w:rPr>
              <w:t>Data quality control: filtering reads containing adapter or with low quality</w:t>
            </w:r>
          </w:p>
        </w:tc>
      </w:tr>
      <w:tr w:rsidR="00740014" w:rsidRPr="00BD1328" w14:paraId="7C8430C5" w14:textId="77777777" w:rsidTr="008D2741">
        <w:tc>
          <w:tcPr>
            <w:tcW w:w="5000" w:type="pct"/>
          </w:tcPr>
          <w:p w14:paraId="00F61B5B" w14:textId="77777777" w:rsidR="00740014" w:rsidRPr="00BD1328" w:rsidRDefault="00740014" w:rsidP="00DB0116">
            <w:pPr>
              <w:rPr>
                <w:szCs w:val="21"/>
              </w:rPr>
            </w:pPr>
            <w:r w:rsidRPr="00BD1328">
              <w:rPr>
                <w:szCs w:val="21"/>
              </w:rPr>
              <w:t>Alignment with reference genome, statistics of sequencing depth and coverage</w:t>
            </w:r>
          </w:p>
        </w:tc>
      </w:tr>
      <w:tr w:rsidR="00740014" w:rsidRPr="00BD1328" w14:paraId="74C54193" w14:textId="77777777" w:rsidTr="008D2741">
        <w:tc>
          <w:tcPr>
            <w:tcW w:w="5000" w:type="pct"/>
          </w:tcPr>
          <w:p w14:paraId="764FF70A" w14:textId="77777777" w:rsidR="00740014" w:rsidRPr="00BD1328" w:rsidRDefault="00740014" w:rsidP="00DB0116">
            <w:pPr>
              <w:rPr>
                <w:szCs w:val="21"/>
              </w:rPr>
            </w:pPr>
            <w:r>
              <w:rPr>
                <w:szCs w:val="21"/>
              </w:rPr>
              <w:t>SNP/</w:t>
            </w:r>
            <w:proofErr w:type="spellStart"/>
            <w:r>
              <w:rPr>
                <w:szCs w:val="21"/>
              </w:rPr>
              <w:t>InDel</w:t>
            </w:r>
            <w:proofErr w:type="spellEnd"/>
            <w:r w:rsidRPr="00BD1328">
              <w:rPr>
                <w:szCs w:val="21"/>
              </w:rPr>
              <w:t xml:space="preserve"> calling, annotation and statistics</w:t>
            </w:r>
          </w:p>
        </w:tc>
      </w:tr>
    </w:tbl>
    <w:p w14:paraId="5058EB5D" w14:textId="77777777" w:rsidR="00740014" w:rsidRDefault="00740014" w:rsidP="00100CAB">
      <w:pPr>
        <w:spacing w:line="360" w:lineRule="auto"/>
        <w:rPr>
          <w:b/>
        </w:rPr>
      </w:pPr>
    </w:p>
    <w:p w14:paraId="01FDEEC1" w14:textId="77777777" w:rsidR="005E4C86" w:rsidRPr="00A43A3E" w:rsidRDefault="005E4C86" w:rsidP="005E4C86">
      <w:pPr>
        <w:spacing w:line="360" w:lineRule="auto"/>
        <w:rPr>
          <w:b/>
          <w:color w:val="000000" w:themeColor="text1"/>
          <w:szCs w:val="21"/>
          <w:shd w:val="clear" w:color="auto" w:fill="FFFFFF"/>
        </w:rPr>
      </w:pPr>
      <w:r w:rsidRPr="00A43A3E">
        <w:rPr>
          <w:rFonts w:hint="eastAsia"/>
          <w:b/>
          <w:color w:val="000000" w:themeColor="text1"/>
          <w:szCs w:val="21"/>
          <w:highlight w:val="yellow"/>
          <w:shd w:val="clear" w:color="auto" w:fill="FFFFFF"/>
        </w:rPr>
        <w:t>F</w:t>
      </w:r>
      <w:r w:rsidRPr="00A43A3E">
        <w:rPr>
          <w:b/>
          <w:color w:val="000000" w:themeColor="text1"/>
          <w:szCs w:val="21"/>
          <w:highlight w:val="yellow"/>
          <w:shd w:val="clear" w:color="auto" w:fill="FFFFFF"/>
        </w:rPr>
        <w:t>rame map of bacteria genome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5E4C86" w:rsidRPr="00CC1F79" w14:paraId="447316B1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14:paraId="05BD264D" w14:textId="77777777" w:rsidR="005E4C86" w:rsidRPr="00CC1F79" w:rsidRDefault="005E4C86" w:rsidP="0008786B">
            <w:pPr>
              <w:jc w:val="center"/>
              <w:rPr>
                <w:b/>
                <w:sz w:val="21"/>
                <w:szCs w:val="21"/>
              </w:rPr>
            </w:pPr>
            <w:r w:rsidRPr="00CC1F79">
              <w:rPr>
                <w:rFonts w:eastAsia="Times New Roman"/>
                <w:b/>
                <w:sz w:val="21"/>
                <w:szCs w:val="21"/>
                <w:highlight w:val="yellow"/>
              </w:rPr>
              <w:t>Standard Analysis</w:t>
            </w:r>
          </w:p>
        </w:tc>
      </w:tr>
      <w:tr w:rsidR="005E4C86" w:rsidRPr="007D7788" w14:paraId="6E1D990C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3A500C" w14:textId="77777777" w:rsidR="005E4C86" w:rsidRPr="007D7788" w:rsidRDefault="005E4C86" w:rsidP="0008786B">
            <w:pPr>
              <w:rPr>
                <w:sz w:val="21"/>
                <w:szCs w:val="21"/>
              </w:rPr>
            </w:pPr>
            <w:r w:rsidRPr="007D7788">
              <w:rPr>
                <w:rFonts w:eastAsia="Times New Roman"/>
                <w:sz w:val="21"/>
                <w:szCs w:val="21"/>
              </w:rPr>
              <w:t>Data quality control: filtering reads containing adapter or with low quality</w:t>
            </w:r>
          </w:p>
        </w:tc>
      </w:tr>
      <w:tr w:rsidR="005E4C86" w:rsidRPr="007D7788" w14:paraId="18BA5A87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856683" w14:textId="77777777" w:rsidR="005E4C86" w:rsidRPr="007D7788" w:rsidRDefault="005E4C86" w:rsidP="0008786B">
            <w:pPr>
              <w:rPr>
                <w:sz w:val="21"/>
                <w:szCs w:val="21"/>
              </w:rPr>
            </w:pPr>
            <w:r w:rsidRPr="007D7788">
              <w:rPr>
                <w:rFonts w:eastAsia="Times New Roman"/>
                <w:sz w:val="21"/>
                <w:szCs w:val="21"/>
              </w:rPr>
              <w:t>Genome preliminarily assembles</w:t>
            </w:r>
          </w:p>
        </w:tc>
      </w:tr>
      <w:tr w:rsidR="005E4C86" w:rsidRPr="007D7788" w14:paraId="7EA3C62F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FA398" w14:textId="77777777" w:rsidR="005E4C86" w:rsidRPr="007D7788" w:rsidRDefault="005E4C86" w:rsidP="0008786B">
            <w:pPr>
              <w:rPr>
                <w:sz w:val="21"/>
                <w:szCs w:val="21"/>
              </w:rPr>
            </w:pPr>
            <w:r w:rsidRPr="007D7788">
              <w:rPr>
                <w:rFonts w:eastAsia="Times New Roman"/>
                <w:sz w:val="21"/>
                <w:szCs w:val="21"/>
              </w:rPr>
              <w:t>Genome survey: genome size, GC distribution, repeat rate</w:t>
            </w:r>
          </w:p>
        </w:tc>
      </w:tr>
      <w:tr w:rsidR="005E4C86" w:rsidRPr="007D7788" w14:paraId="7C950CCF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6F800" w14:textId="77777777" w:rsidR="005E4C86" w:rsidRPr="007D7788" w:rsidRDefault="005E4C86" w:rsidP="0008786B">
            <w:pPr>
              <w:rPr>
                <w:sz w:val="21"/>
                <w:szCs w:val="21"/>
              </w:rPr>
            </w:pPr>
            <w:r w:rsidRPr="007D7788">
              <w:rPr>
                <w:rFonts w:eastAsia="Times New Roman"/>
                <w:sz w:val="21"/>
                <w:szCs w:val="21"/>
              </w:rPr>
              <w:t>Genome component analysis: gene structure prediction, repetitive sequences, non-coding RNAs</w:t>
            </w:r>
          </w:p>
        </w:tc>
      </w:tr>
      <w:tr w:rsidR="005E4C86" w:rsidRPr="007D7788" w14:paraId="52C2F244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9684B" w14:textId="77777777" w:rsidR="005E4C86" w:rsidRPr="007D7788" w:rsidRDefault="005E4C86" w:rsidP="0008786B">
            <w:pPr>
              <w:rPr>
                <w:sz w:val="21"/>
                <w:szCs w:val="21"/>
              </w:rPr>
            </w:pPr>
            <w:r w:rsidRPr="007D7788">
              <w:rPr>
                <w:rFonts w:eastAsia="Times New Roman"/>
                <w:sz w:val="21"/>
                <w:szCs w:val="21"/>
              </w:rPr>
              <w:t xml:space="preserve">Gene function annotation: NR, GO, COG, KEGG, and </w:t>
            </w:r>
            <w:proofErr w:type="spellStart"/>
            <w:r w:rsidRPr="007D7788">
              <w:rPr>
                <w:rFonts w:eastAsia="Times New Roman"/>
                <w:sz w:val="21"/>
                <w:szCs w:val="21"/>
              </w:rPr>
              <w:t>Pfam</w:t>
            </w:r>
            <w:proofErr w:type="spellEnd"/>
            <w:r w:rsidRPr="007D7788">
              <w:rPr>
                <w:rFonts w:eastAsia="Times New Roman"/>
                <w:sz w:val="21"/>
                <w:szCs w:val="21"/>
              </w:rPr>
              <w:t>.</w:t>
            </w:r>
          </w:p>
        </w:tc>
      </w:tr>
      <w:tr w:rsidR="005E4C86" w:rsidRPr="007D7788" w14:paraId="555FB707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4FFA2" w14:textId="77777777" w:rsidR="005E4C86" w:rsidRPr="007D7788" w:rsidRDefault="005E4C86" w:rsidP="0008786B">
            <w:pPr>
              <w:rPr>
                <w:rFonts w:eastAsia="Times New Roman"/>
                <w:sz w:val="21"/>
                <w:szCs w:val="21"/>
              </w:rPr>
            </w:pPr>
            <w:r w:rsidRPr="007D7788">
              <w:rPr>
                <w:rFonts w:eastAsia="Times New Roman"/>
                <w:sz w:val="21"/>
                <w:szCs w:val="21"/>
                <w:highlight w:val="yellow"/>
              </w:rPr>
              <w:t xml:space="preserve">Analysis of pathogenicity (animal): </w:t>
            </w:r>
            <w:r w:rsidRPr="007D7788">
              <w:rPr>
                <w:sz w:val="21"/>
                <w:szCs w:val="21"/>
                <w:highlight w:val="yellow"/>
              </w:rPr>
              <w:t>secondary metabolite gene cluster, secretory protein prediction, TNSS, PHI, VFDB, ARDB, and TCDB.</w:t>
            </w:r>
            <w:r w:rsidRPr="007D7788">
              <w:rPr>
                <w:sz w:val="21"/>
                <w:szCs w:val="21"/>
              </w:rPr>
              <w:t xml:space="preserve"> </w:t>
            </w:r>
          </w:p>
        </w:tc>
      </w:tr>
      <w:tr w:rsidR="005E4C86" w:rsidRPr="007D7788" w14:paraId="3B11F853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D64D4" w14:textId="77777777" w:rsidR="005E4C86" w:rsidRPr="007D7788" w:rsidRDefault="005E4C86" w:rsidP="0008786B">
            <w:pPr>
              <w:rPr>
                <w:rFonts w:eastAsia="Times New Roman"/>
                <w:sz w:val="21"/>
                <w:szCs w:val="21"/>
              </w:rPr>
            </w:pPr>
            <w:r w:rsidRPr="007D7788">
              <w:rPr>
                <w:rFonts w:eastAsia="Times New Roman"/>
                <w:sz w:val="21"/>
                <w:szCs w:val="21"/>
                <w:highlight w:val="yellow"/>
              </w:rPr>
              <w:t xml:space="preserve">Analysis of pathogenicity (plant): secondary metabolite gene cluster, secretary protein prediction, TNSS, PHI, </w:t>
            </w:r>
            <w:proofErr w:type="spellStart"/>
            <w:r w:rsidRPr="007D7788">
              <w:rPr>
                <w:rFonts w:eastAsia="Times New Roman"/>
                <w:sz w:val="21"/>
                <w:szCs w:val="21"/>
                <w:highlight w:val="yellow"/>
              </w:rPr>
              <w:t>CAZy</w:t>
            </w:r>
            <w:proofErr w:type="spellEnd"/>
            <w:r w:rsidRPr="007D7788">
              <w:rPr>
                <w:rFonts w:eastAsia="Times New Roman"/>
                <w:sz w:val="21"/>
                <w:szCs w:val="21"/>
                <w:highlight w:val="yellow"/>
              </w:rPr>
              <w:t>, TCDB.</w:t>
            </w:r>
            <w:r w:rsidRPr="007D7788">
              <w:rPr>
                <w:rFonts w:eastAsia="Times New Roman"/>
                <w:sz w:val="21"/>
                <w:szCs w:val="21"/>
              </w:rPr>
              <w:t xml:space="preserve"> </w:t>
            </w:r>
          </w:p>
        </w:tc>
      </w:tr>
    </w:tbl>
    <w:p w14:paraId="5F15CE44" w14:textId="77777777" w:rsidR="005E4C86" w:rsidRDefault="005E4C86" w:rsidP="00100CAB">
      <w:pPr>
        <w:spacing w:line="360" w:lineRule="auto"/>
        <w:rPr>
          <w:b/>
        </w:rPr>
      </w:pPr>
    </w:p>
    <w:p w14:paraId="7ABB0586" w14:textId="77777777" w:rsidR="005E4C86" w:rsidRPr="00A43A3E" w:rsidRDefault="005E4C86" w:rsidP="005E4C86">
      <w:pPr>
        <w:spacing w:line="360" w:lineRule="auto"/>
        <w:rPr>
          <w:b/>
          <w:color w:val="000000" w:themeColor="text1"/>
          <w:szCs w:val="21"/>
          <w:shd w:val="clear" w:color="auto" w:fill="FFFFFF"/>
        </w:rPr>
      </w:pPr>
      <w:r w:rsidRPr="00A43A3E">
        <w:rPr>
          <w:b/>
          <w:color w:val="000000" w:themeColor="text1"/>
          <w:szCs w:val="21"/>
          <w:highlight w:val="yellow"/>
          <w:shd w:val="clear" w:color="auto" w:fill="FFFFFF"/>
        </w:rPr>
        <w:t>Fine map of bacteria genome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5E4C86" w:rsidRPr="00CC1F79" w14:paraId="446F77CD" w14:textId="77777777" w:rsidTr="00A43A3E">
        <w:trPr>
          <w:trHeight w:val="341"/>
        </w:trPr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14:paraId="0793995F" w14:textId="7B98747F" w:rsidR="005E4C86" w:rsidRPr="00CC1F79" w:rsidRDefault="005E4C86" w:rsidP="005E4C86">
            <w:pPr>
              <w:jc w:val="center"/>
              <w:rPr>
                <w:b/>
                <w:szCs w:val="21"/>
              </w:rPr>
            </w:pPr>
            <w:r w:rsidRPr="00CC1F79">
              <w:rPr>
                <w:b/>
                <w:szCs w:val="21"/>
                <w:highlight w:val="yellow"/>
              </w:rPr>
              <w:t>Standard Analysis</w:t>
            </w:r>
          </w:p>
        </w:tc>
      </w:tr>
      <w:tr w:rsidR="005E4C86" w14:paraId="3FECF3C3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53C659" w14:textId="77777777" w:rsidR="005E4C86" w:rsidRDefault="005E4C86" w:rsidP="0008786B">
            <w:pPr>
              <w:rPr>
                <w:szCs w:val="21"/>
              </w:rPr>
            </w:pPr>
            <w:r>
              <w:rPr>
                <w:szCs w:val="21"/>
              </w:rPr>
              <w:t>Data quality control: filtering reads containing adapter or with low quality</w:t>
            </w:r>
          </w:p>
        </w:tc>
      </w:tr>
      <w:tr w:rsidR="005E4C86" w14:paraId="256DB24F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5058DC" w14:textId="77777777" w:rsidR="005E4C86" w:rsidRDefault="005E4C86" w:rsidP="0008786B">
            <w:pPr>
              <w:rPr>
                <w:szCs w:val="21"/>
              </w:rPr>
            </w:pPr>
            <w:r>
              <w:rPr>
                <w:szCs w:val="21"/>
              </w:rPr>
              <w:t xml:space="preserve">Genome advanced assemble </w:t>
            </w:r>
            <w:r w:rsidRPr="008D31E2">
              <w:rPr>
                <w:szCs w:val="21"/>
                <w:highlight w:val="yellow"/>
              </w:rPr>
              <w:t>(guarantee: XXXX)</w:t>
            </w:r>
          </w:p>
        </w:tc>
      </w:tr>
      <w:tr w:rsidR="005E4C86" w14:paraId="4A628496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5E57FD" w14:textId="77777777" w:rsidR="005E4C86" w:rsidRDefault="005E4C86" w:rsidP="0008786B">
            <w:pPr>
              <w:rPr>
                <w:szCs w:val="21"/>
              </w:rPr>
            </w:pPr>
            <w:r>
              <w:rPr>
                <w:szCs w:val="21"/>
              </w:rPr>
              <w:t>Genome survey: genome size, GC distribution, repeat rate</w:t>
            </w:r>
          </w:p>
        </w:tc>
      </w:tr>
      <w:tr w:rsidR="005E4C86" w14:paraId="572B9468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855C1D" w14:textId="77777777" w:rsidR="005E4C86" w:rsidRDefault="005E4C86" w:rsidP="0008786B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Genome component analysis: gene structure prediction, repeat sequences, non-coding RNAs, CRISPR, prophage analysis, gene island analysis</w:t>
            </w:r>
          </w:p>
        </w:tc>
      </w:tr>
      <w:tr w:rsidR="005E4C86" w14:paraId="3A0BC2CB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94BBF" w14:textId="0979083D" w:rsidR="005E4C86" w:rsidRDefault="005E4C86" w:rsidP="007D64C9">
            <w:pPr>
              <w:rPr>
                <w:szCs w:val="21"/>
              </w:rPr>
            </w:pPr>
            <w:r>
              <w:rPr>
                <w:szCs w:val="21"/>
              </w:rPr>
              <w:t>Gene function annotatio</w:t>
            </w:r>
            <w:r w:rsidR="007D64C9">
              <w:rPr>
                <w:szCs w:val="21"/>
              </w:rPr>
              <w:t xml:space="preserve">n: KEGG, </w:t>
            </w:r>
            <w:proofErr w:type="spellStart"/>
            <w:r w:rsidR="007D64C9">
              <w:rPr>
                <w:szCs w:val="21"/>
              </w:rPr>
              <w:t>SwissPort</w:t>
            </w:r>
            <w:proofErr w:type="spellEnd"/>
            <w:r w:rsidR="007D64C9">
              <w:rPr>
                <w:szCs w:val="21"/>
              </w:rPr>
              <w:t xml:space="preserve">, NR, GO, </w:t>
            </w:r>
            <w:r w:rsidR="007D64C9">
              <w:rPr>
                <w:rFonts w:hint="eastAsia"/>
                <w:szCs w:val="21"/>
              </w:rPr>
              <w:t>and</w:t>
            </w:r>
            <w:r w:rsidR="007D64C9">
              <w:rPr>
                <w:szCs w:val="21"/>
              </w:rPr>
              <w:t xml:space="preserve"> COG</w:t>
            </w:r>
          </w:p>
        </w:tc>
      </w:tr>
      <w:tr w:rsidR="005E4C86" w14:paraId="621956FF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3CA881" w14:textId="77777777" w:rsidR="005E4C86" w:rsidRDefault="005E4C86" w:rsidP="0008786B">
            <w:pPr>
              <w:rPr>
                <w:szCs w:val="21"/>
              </w:rPr>
            </w:pPr>
            <w:r>
              <w:rPr>
                <w:szCs w:val="21"/>
              </w:rPr>
              <w:t>Genome cycle graph</w:t>
            </w:r>
          </w:p>
        </w:tc>
      </w:tr>
      <w:tr w:rsidR="005E4C86" w14:paraId="75E16AD1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B517A" w14:textId="77777777" w:rsidR="005E4C86" w:rsidRDefault="005E4C86" w:rsidP="0008786B">
            <w:pPr>
              <w:rPr>
                <w:szCs w:val="21"/>
              </w:rPr>
            </w:pPr>
            <w:r w:rsidRPr="008D31E2">
              <w:rPr>
                <w:rFonts w:eastAsia="Times New Roman"/>
                <w:szCs w:val="21"/>
                <w:highlight w:val="yellow"/>
              </w:rPr>
              <w:t xml:space="preserve">Analysis of pathogenicity (animal): </w:t>
            </w:r>
            <w:r w:rsidRPr="008D31E2">
              <w:rPr>
                <w:highlight w:val="yellow"/>
              </w:rPr>
              <w:t>secondary metabolite gene cluster, secretory protein prediction, TNSS, PHI, VFDB, ARDB, and TCDB.</w:t>
            </w:r>
            <w:r>
              <w:t xml:space="preserve"> </w:t>
            </w:r>
          </w:p>
        </w:tc>
      </w:tr>
      <w:tr w:rsidR="005E4C86" w14:paraId="1BCFA7B6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CBC84A" w14:textId="77777777" w:rsidR="005E4C86" w:rsidRPr="008D31E2" w:rsidRDefault="005E4C86" w:rsidP="0008786B">
            <w:pPr>
              <w:rPr>
                <w:rFonts w:eastAsia="Times New Roman"/>
                <w:szCs w:val="21"/>
                <w:highlight w:val="yellow"/>
              </w:rPr>
            </w:pPr>
            <w:r w:rsidRPr="008D31E2">
              <w:rPr>
                <w:rFonts w:eastAsia="Times New Roman"/>
                <w:szCs w:val="21"/>
                <w:highlight w:val="yellow"/>
              </w:rPr>
              <w:t xml:space="preserve">Analysis of pathogenicity (plant): secondary metabolite gene cluster, secretary protein prediction, TNSS, PHI, </w:t>
            </w:r>
            <w:proofErr w:type="spellStart"/>
            <w:r w:rsidRPr="008D31E2">
              <w:rPr>
                <w:rFonts w:eastAsia="Times New Roman"/>
                <w:szCs w:val="21"/>
                <w:highlight w:val="yellow"/>
              </w:rPr>
              <w:t>CAZy</w:t>
            </w:r>
            <w:proofErr w:type="spellEnd"/>
            <w:r w:rsidRPr="008D31E2">
              <w:rPr>
                <w:rFonts w:eastAsia="Times New Roman"/>
                <w:szCs w:val="21"/>
                <w:highlight w:val="yellow"/>
              </w:rPr>
              <w:t>, TCDB.</w:t>
            </w:r>
            <w:r>
              <w:rPr>
                <w:rFonts w:eastAsia="Times New Roman"/>
                <w:szCs w:val="21"/>
              </w:rPr>
              <w:t xml:space="preserve"> </w:t>
            </w:r>
          </w:p>
        </w:tc>
      </w:tr>
    </w:tbl>
    <w:p w14:paraId="3B7063CA" w14:textId="77777777" w:rsidR="005E4C86" w:rsidRDefault="005E4C86" w:rsidP="00100CAB">
      <w:pPr>
        <w:spacing w:line="360" w:lineRule="auto"/>
        <w:rPr>
          <w:b/>
        </w:rPr>
      </w:pPr>
    </w:p>
    <w:p w14:paraId="35412ECE" w14:textId="77777777" w:rsidR="005E4C86" w:rsidRPr="00A43A3E" w:rsidRDefault="005E4C86" w:rsidP="005E4C86">
      <w:pPr>
        <w:spacing w:line="360" w:lineRule="auto"/>
        <w:rPr>
          <w:b/>
        </w:rPr>
      </w:pPr>
      <w:r w:rsidRPr="00A43A3E">
        <w:rPr>
          <w:b/>
          <w:highlight w:val="yellow"/>
        </w:rPr>
        <w:t>Fungal genome survey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5E4C86" w:rsidRPr="00CC1F79" w14:paraId="353CF9E5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14:paraId="20AD5906" w14:textId="77777777" w:rsidR="005E4C86" w:rsidRPr="00CC1F79" w:rsidRDefault="005E4C86" w:rsidP="0008786B">
            <w:pPr>
              <w:jc w:val="center"/>
              <w:rPr>
                <w:b/>
                <w:szCs w:val="21"/>
              </w:rPr>
            </w:pPr>
            <w:r w:rsidRPr="00CC1F79">
              <w:rPr>
                <w:b/>
                <w:szCs w:val="21"/>
                <w:highlight w:val="yellow"/>
              </w:rPr>
              <w:t>Standard Analysis</w:t>
            </w:r>
          </w:p>
        </w:tc>
      </w:tr>
      <w:tr w:rsidR="005E4C86" w14:paraId="13780262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4BA14D" w14:textId="77777777" w:rsidR="005E4C86" w:rsidRDefault="005E4C86" w:rsidP="0008786B">
            <w:pPr>
              <w:rPr>
                <w:szCs w:val="21"/>
              </w:rPr>
            </w:pPr>
            <w:r>
              <w:rPr>
                <w:szCs w:val="21"/>
              </w:rPr>
              <w:t>Data quality control: filtering reads containing adapter or with low quality</w:t>
            </w:r>
          </w:p>
        </w:tc>
      </w:tr>
      <w:tr w:rsidR="005E4C86" w14:paraId="6659CF12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0235E" w14:textId="77777777" w:rsidR="005E4C86" w:rsidRDefault="005E4C86" w:rsidP="0008786B">
            <w:pPr>
              <w:rPr>
                <w:szCs w:val="21"/>
              </w:rPr>
            </w:pPr>
            <w:r>
              <w:rPr>
                <w:szCs w:val="21"/>
              </w:rPr>
              <w:t>Genome preliminarily assembles</w:t>
            </w:r>
          </w:p>
        </w:tc>
      </w:tr>
      <w:tr w:rsidR="005E4C86" w14:paraId="5F717DC3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69E48B" w14:textId="77777777" w:rsidR="005E4C86" w:rsidRDefault="005E4C86" w:rsidP="0008786B">
            <w:pPr>
              <w:rPr>
                <w:szCs w:val="21"/>
              </w:rPr>
            </w:pPr>
            <w:r>
              <w:rPr>
                <w:szCs w:val="21"/>
              </w:rPr>
              <w:t>Genome survey: genome size, GC distribution, repeat rate</w:t>
            </w:r>
          </w:p>
        </w:tc>
      </w:tr>
    </w:tbl>
    <w:p w14:paraId="0861A904" w14:textId="77777777" w:rsidR="005E4C86" w:rsidRDefault="005E4C86" w:rsidP="00100CAB">
      <w:pPr>
        <w:spacing w:line="360" w:lineRule="auto"/>
        <w:rPr>
          <w:b/>
        </w:rPr>
      </w:pPr>
    </w:p>
    <w:p w14:paraId="0825C0F8" w14:textId="77777777" w:rsidR="005E4C86" w:rsidRPr="00A43A3E" w:rsidRDefault="005E4C86" w:rsidP="005E4C86">
      <w:pPr>
        <w:spacing w:line="360" w:lineRule="auto"/>
        <w:rPr>
          <w:b/>
        </w:rPr>
      </w:pPr>
      <w:r w:rsidRPr="00A43A3E">
        <w:rPr>
          <w:b/>
          <w:highlight w:val="yellow"/>
        </w:rPr>
        <w:t>Frame map of fungi genome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5E4C86" w:rsidRPr="00CC1F79" w14:paraId="693AC725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14:paraId="2B68A97C" w14:textId="77777777" w:rsidR="005E4C86" w:rsidRPr="00CC1F79" w:rsidRDefault="005E4C86" w:rsidP="0008786B">
            <w:pPr>
              <w:jc w:val="center"/>
              <w:rPr>
                <w:b/>
                <w:szCs w:val="21"/>
              </w:rPr>
            </w:pPr>
            <w:bookmarkStart w:id="0" w:name="OLE_LINK7"/>
            <w:bookmarkStart w:id="1" w:name="OLE_LINK8"/>
            <w:r w:rsidRPr="00CC1F79">
              <w:rPr>
                <w:b/>
                <w:szCs w:val="21"/>
                <w:highlight w:val="yellow"/>
              </w:rPr>
              <w:t>Standard Analysis</w:t>
            </w:r>
          </w:p>
        </w:tc>
      </w:tr>
      <w:tr w:rsidR="005E4C86" w14:paraId="2E0E2FB1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6D320" w14:textId="77777777" w:rsidR="005E4C86" w:rsidRDefault="005E4C86" w:rsidP="0008786B">
            <w:pPr>
              <w:rPr>
                <w:szCs w:val="21"/>
              </w:rPr>
            </w:pPr>
            <w:r>
              <w:rPr>
                <w:szCs w:val="21"/>
              </w:rPr>
              <w:t>Data quality control: filtering reads containing adapter or with low quality</w:t>
            </w:r>
          </w:p>
        </w:tc>
      </w:tr>
      <w:tr w:rsidR="005E4C86" w14:paraId="03AC9B4C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487490" w14:textId="77777777" w:rsidR="005E4C86" w:rsidRDefault="005E4C86" w:rsidP="0008786B">
            <w:pPr>
              <w:rPr>
                <w:szCs w:val="21"/>
              </w:rPr>
            </w:pPr>
            <w:r>
              <w:rPr>
                <w:szCs w:val="21"/>
              </w:rPr>
              <w:t xml:space="preserve">Genome advanced assemble </w:t>
            </w:r>
            <w:r w:rsidRPr="00BE5A2C">
              <w:rPr>
                <w:szCs w:val="21"/>
                <w:highlight w:val="yellow"/>
              </w:rPr>
              <w:t>(guarantee: XXX)</w:t>
            </w:r>
          </w:p>
        </w:tc>
      </w:tr>
      <w:tr w:rsidR="005E4C86" w14:paraId="7BE46F06" w14:textId="77777777" w:rsidTr="00A43A3E">
        <w:trPr>
          <w:trHeight w:val="325"/>
        </w:trPr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CE6424" w14:textId="77777777" w:rsidR="005E4C86" w:rsidRDefault="005E4C86" w:rsidP="0008786B">
            <w:pPr>
              <w:rPr>
                <w:szCs w:val="21"/>
              </w:rPr>
            </w:pPr>
            <w:r>
              <w:rPr>
                <w:szCs w:val="21"/>
              </w:rPr>
              <w:t>Genome survey: genome size, GC distribution, repeat rate</w:t>
            </w:r>
          </w:p>
        </w:tc>
      </w:tr>
      <w:tr w:rsidR="005E4C86" w14:paraId="3B5844D5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8430FE" w14:textId="77777777" w:rsidR="005E4C86" w:rsidRDefault="005E4C86" w:rsidP="0008786B">
            <w:pPr>
              <w:rPr>
                <w:szCs w:val="21"/>
              </w:rPr>
            </w:pPr>
            <w:r>
              <w:rPr>
                <w:szCs w:val="21"/>
              </w:rPr>
              <w:t>Genome component analysis: gene structure prediction, repeat sequences, non-coding RNAs</w:t>
            </w:r>
          </w:p>
        </w:tc>
      </w:tr>
      <w:tr w:rsidR="005E4C86" w14:paraId="1F403DB3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5580F0" w14:textId="74F8CA59" w:rsidR="005E4C86" w:rsidRDefault="005E4C86" w:rsidP="007D64C9">
            <w:pPr>
              <w:rPr>
                <w:szCs w:val="21"/>
              </w:rPr>
            </w:pPr>
            <w:r>
              <w:rPr>
                <w:szCs w:val="21"/>
              </w:rPr>
              <w:t xml:space="preserve">Gene function annotation: NR, GO, KOG, </w:t>
            </w:r>
            <w:r w:rsidR="007D64C9">
              <w:rPr>
                <w:szCs w:val="21"/>
              </w:rPr>
              <w:t xml:space="preserve">and </w:t>
            </w:r>
            <w:r>
              <w:rPr>
                <w:szCs w:val="21"/>
              </w:rPr>
              <w:t>KEGG</w:t>
            </w:r>
          </w:p>
        </w:tc>
      </w:tr>
      <w:tr w:rsidR="005E4C86" w14:paraId="4F689E94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BAC94" w14:textId="77777777" w:rsidR="005E4C86" w:rsidRDefault="005E4C86" w:rsidP="0008786B">
            <w:pPr>
              <w:rPr>
                <w:szCs w:val="21"/>
              </w:rPr>
            </w:pPr>
            <w:r w:rsidRPr="009B2605">
              <w:rPr>
                <w:szCs w:val="21"/>
                <w:highlight w:val="yellow"/>
              </w:rPr>
              <w:t xml:space="preserve">Analysis of pathogenicity: secondary metabolite gene cluster, secretory protein prediction, PHI, </w:t>
            </w:r>
            <w:proofErr w:type="spellStart"/>
            <w:r w:rsidRPr="009B2605">
              <w:rPr>
                <w:szCs w:val="21"/>
                <w:highlight w:val="yellow"/>
              </w:rPr>
              <w:t>CAZy</w:t>
            </w:r>
            <w:proofErr w:type="spellEnd"/>
            <w:r w:rsidRPr="009B2605">
              <w:rPr>
                <w:szCs w:val="21"/>
                <w:highlight w:val="yellow"/>
              </w:rPr>
              <w:t>, P450, TCDB.</w:t>
            </w:r>
            <w:r>
              <w:rPr>
                <w:szCs w:val="21"/>
              </w:rPr>
              <w:t xml:space="preserve"> </w:t>
            </w:r>
          </w:p>
        </w:tc>
      </w:tr>
    </w:tbl>
    <w:p w14:paraId="0B3CCF51" w14:textId="77777777" w:rsidR="003935FB" w:rsidRDefault="003935FB" w:rsidP="0025742E">
      <w:pPr>
        <w:widowControl w:val="0"/>
        <w:spacing w:line="276" w:lineRule="auto"/>
        <w:ind w:rightChars="-94" w:right="-197"/>
        <w:rPr>
          <w:rFonts w:eastAsia="方正姚体"/>
          <w:color w:val="000000" w:themeColor="text1"/>
          <w:szCs w:val="21"/>
          <w:shd w:val="clear" w:color="auto" w:fill="FFFFFF"/>
        </w:rPr>
      </w:pPr>
      <w:bookmarkStart w:id="2" w:name="_GoBack"/>
      <w:bookmarkEnd w:id="0"/>
      <w:bookmarkEnd w:id="1"/>
      <w:bookmarkEnd w:id="2"/>
    </w:p>
    <w:sectPr w:rsidR="003935FB" w:rsidSect="001553B1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7A3C4" w14:textId="77777777" w:rsidR="005448B4" w:rsidRDefault="005448B4" w:rsidP="00634D04">
      <w:r>
        <w:separator/>
      </w:r>
    </w:p>
  </w:endnote>
  <w:endnote w:type="continuationSeparator" w:id="0">
    <w:p w14:paraId="78D02AA8" w14:textId="77777777" w:rsidR="005448B4" w:rsidRDefault="005448B4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CDBB" w14:textId="77777777" w:rsidR="003E541A" w:rsidRPr="003E541A" w:rsidRDefault="003E541A" w:rsidP="003E541A">
    <w:pPr>
      <w:rPr>
        <w:b/>
        <w:color w:val="000000"/>
        <w:sz w:val="15"/>
        <w:szCs w:val="15"/>
        <w:shd w:val="clear" w:color="auto" w:fill="FFFFFF"/>
      </w:rPr>
    </w:pPr>
    <w:r w:rsidRPr="003E541A">
      <w:rPr>
        <w:b/>
        <w:color w:val="000000"/>
        <w:sz w:val="15"/>
        <w:szCs w:val="15"/>
        <w:shd w:val="clear" w:color="auto" w:fill="FFFFFF"/>
      </w:rPr>
      <w:t>NOVOGENE CORPORATION INC                                     8801 Folsom Blvd #290, Sacramento, CA 95826</w:t>
    </w:r>
  </w:p>
  <w:p w14:paraId="54980E45" w14:textId="77777777" w:rsidR="00DD7021" w:rsidRPr="003E541A" w:rsidRDefault="00DD7021" w:rsidP="003E54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800F2" w14:textId="77777777" w:rsidR="005448B4" w:rsidRDefault="005448B4" w:rsidP="00634D04">
      <w:r>
        <w:separator/>
      </w:r>
    </w:p>
  </w:footnote>
  <w:footnote w:type="continuationSeparator" w:id="0">
    <w:p w14:paraId="64AE6B1C" w14:textId="77777777" w:rsidR="005448B4" w:rsidRDefault="005448B4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65F53" w14:textId="77777777" w:rsidR="00DD7021" w:rsidRDefault="005448B4">
    <w:pPr>
      <w:pStyle w:val="Header"/>
    </w:pPr>
    <w:r>
      <w:rPr>
        <w:noProof/>
      </w:rPr>
      <w:pict w14:anchorId="2989F0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6E1D7" w14:textId="77777777" w:rsidR="00DD7021" w:rsidRDefault="00DD7021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BE76A7F" wp14:editId="67ED604D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82DDB5" w14:textId="77777777" w:rsidR="00DD7021" w:rsidRDefault="005448B4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189465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CBF9E" w14:textId="77777777" w:rsidR="00DD7021" w:rsidRDefault="005448B4">
    <w:pPr>
      <w:pStyle w:val="Header"/>
    </w:pPr>
    <w:r>
      <w:rPr>
        <w:noProof/>
      </w:rPr>
      <w:pict w14:anchorId="101359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C4D1E"/>
    <w:multiLevelType w:val="hybridMultilevel"/>
    <w:tmpl w:val="6FE2D0A6"/>
    <w:lvl w:ilvl="0" w:tplc="F828D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A35"/>
    <w:rsid w:val="00004D7F"/>
    <w:rsid w:val="000053CF"/>
    <w:rsid w:val="000065E3"/>
    <w:rsid w:val="000073F9"/>
    <w:rsid w:val="00015FAF"/>
    <w:rsid w:val="00031C53"/>
    <w:rsid w:val="00032ADB"/>
    <w:rsid w:val="000438FC"/>
    <w:rsid w:val="00044454"/>
    <w:rsid w:val="0005346E"/>
    <w:rsid w:val="000613FA"/>
    <w:rsid w:val="00074969"/>
    <w:rsid w:val="00082B11"/>
    <w:rsid w:val="00090923"/>
    <w:rsid w:val="00091FEA"/>
    <w:rsid w:val="00092410"/>
    <w:rsid w:val="000A1E58"/>
    <w:rsid w:val="000C10C7"/>
    <w:rsid w:val="000C5685"/>
    <w:rsid w:val="000C7708"/>
    <w:rsid w:val="000F5928"/>
    <w:rsid w:val="00100A35"/>
    <w:rsid w:val="00100CAB"/>
    <w:rsid w:val="001117E5"/>
    <w:rsid w:val="0013259F"/>
    <w:rsid w:val="00140A71"/>
    <w:rsid w:val="00153121"/>
    <w:rsid w:val="00154792"/>
    <w:rsid w:val="001553B1"/>
    <w:rsid w:val="00161FE8"/>
    <w:rsid w:val="0018602F"/>
    <w:rsid w:val="00186BE2"/>
    <w:rsid w:val="0019459E"/>
    <w:rsid w:val="001A03F2"/>
    <w:rsid w:val="001B2265"/>
    <w:rsid w:val="001B333C"/>
    <w:rsid w:val="001E0FBB"/>
    <w:rsid w:val="001E3056"/>
    <w:rsid w:val="001F2812"/>
    <w:rsid w:val="001F5A55"/>
    <w:rsid w:val="00202FBF"/>
    <w:rsid w:val="00204C39"/>
    <w:rsid w:val="002159C5"/>
    <w:rsid w:val="00223076"/>
    <w:rsid w:val="00234F11"/>
    <w:rsid w:val="002428F6"/>
    <w:rsid w:val="002458E5"/>
    <w:rsid w:val="00252E45"/>
    <w:rsid w:val="0025742E"/>
    <w:rsid w:val="00260881"/>
    <w:rsid w:val="00266182"/>
    <w:rsid w:val="0026633A"/>
    <w:rsid w:val="00276CDE"/>
    <w:rsid w:val="002B04C9"/>
    <w:rsid w:val="002B3695"/>
    <w:rsid w:val="002B785B"/>
    <w:rsid w:val="002C7C66"/>
    <w:rsid w:val="002D442B"/>
    <w:rsid w:val="002D75FE"/>
    <w:rsid w:val="00304766"/>
    <w:rsid w:val="003053E6"/>
    <w:rsid w:val="00311D32"/>
    <w:rsid w:val="003236F7"/>
    <w:rsid w:val="00325CD0"/>
    <w:rsid w:val="00327E70"/>
    <w:rsid w:val="00332BBF"/>
    <w:rsid w:val="00332DCA"/>
    <w:rsid w:val="00335C75"/>
    <w:rsid w:val="0035022B"/>
    <w:rsid w:val="00352745"/>
    <w:rsid w:val="003575A9"/>
    <w:rsid w:val="00357E60"/>
    <w:rsid w:val="00360AB5"/>
    <w:rsid w:val="0037410E"/>
    <w:rsid w:val="0037535B"/>
    <w:rsid w:val="003935FB"/>
    <w:rsid w:val="003B0C19"/>
    <w:rsid w:val="003C1C92"/>
    <w:rsid w:val="003C6638"/>
    <w:rsid w:val="003C6D40"/>
    <w:rsid w:val="003D1303"/>
    <w:rsid w:val="003D2726"/>
    <w:rsid w:val="003D3204"/>
    <w:rsid w:val="003D66BE"/>
    <w:rsid w:val="003E541A"/>
    <w:rsid w:val="003F20BC"/>
    <w:rsid w:val="00404DA5"/>
    <w:rsid w:val="00423A1D"/>
    <w:rsid w:val="00423C8E"/>
    <w:rsid w:val="00435516"/>
    <w:rsid w:val="004458A6"/>
    <w:rsid w:val="00454DCD"/>
    <w:rsid w:val="00465C50"/>
    <w:rsid w:val="004731F9"/>
    <w:rsid w:val="00475690"/>
    <w:rsid w:val="00486795"/>
    <w:rsid w:val="004875D0"/>
    <w:rsid w:val="00495150"/>
    <w:rsid w:val="004D03A5"/>
    <w:rsid w:val="004D220E"/>
    <w:rsid w:val="004D50EA"/>
    <w:rsid w:val="004D5E20"/>
    <w:rsid w:val="004F11A8"/>
    <w:rsid w:val="004F29E8"/>
    <w:rsid w:val="004F5FD7"/>
    <w:rsid w:val="005015DF"/>
    <w:rsid w:val="0050685A"/>
    <w:rsid w:val="00510E2D"/>
    <w:rsid w:val="005154EF"/>
    <w:rsid w:val="00530E3C"/>
    <w:rsid w:val="00531723"/>
    <w:rsid w:val="00531D7E"/>
    <w:rsid w:val="00536E15"/>
    <w:rsid w:val="005448B4"/>
    <w:rsid w:val="00544F6A"/>
    <w:rsid w:val="0054524C"/>
    <w:rsid w:val="005522D1"/>
    <w:rsid w:val="00554E72"/>
    <w:rsid w:val="00567896"/>
    <w:rsid w:val="00567FB6"/>
    <w:rsid w:val="00575748"/>
    <w:rsid w:val="00580CD4"/>
    <w:rsid w:val="00584C83"/>
    <w:rsid w:val="00593B21"/>
    <w:rsid w:val="005A78D8"/>
    <w:rsid w:val="005B2DBE"/>
    <w:rsid w:val="005D281F"/>
    <w:rsid w:val="005D4C90"/>
    <w:rsid w:val="005D7C16"/>
    <w:rsid w:val="005E4C86"/>
    <w:rsid w:val="005E6851"/>
    <w:rsid w:val="005F31D9"/>
    <w:rsid w:val="005F4DD2"/>
    <w:rsid w:val="0061554B"/>
    <w:rsid w:val="00620B93"/>
    <w:rsid w:val="00634D04"/>
    <w:rsid w:val="00640554"/>
    <w:rsid w:val="00656A9C"/>
    <w:rsid w:val="00663249"/>
    <w:rsid w:val="00670308"/>
    <w:rsid w:val="006946C5"/>
    <w:rsid w:val="006A49D6"/>
    <w:rsid w:val="006A7FE4"/>
    <w:rsid w:val="006C69B5"/>
    <w:rsid w:val="006C6A43"/>
    <w:rsid w:val="006D23CE"/>
    <w:rsid w:val="006D647D"/>
    <w:rsid w:val="006D78CB"/>
    <w:rsid w:val="006E0593"/>
    <w:rsid w:val="006E3989"/>
    <w:rsid w:val="006E7C8B"/>
    <w:rsid w:val="006F0A6A"/>
    <w:rsid w:val="00700027"/>
    <w:rsid w:val="00712162"/>
    <w:rsid w:val="00712ED1"/>
    <w:rsid w:val="00721E33"/>
    <w:rsid w:val="00730C2D"/>
    <w:rsid w:val="00740014"/>
    <w:rsid w:val="00755224"/>
    <w:rsid w:val="0075769A"/>
    <w:rsid w:val="00775A1B"/>
    <w:rsid w:val="00793925"/>
    <w:rsid w:val="00797479"/>
    <w:rsid w:val="007A1914"/>
    <w:rsid w:val="007B4F5F"/>
    <w:rsid w:val="007C010B"/>
    <w:rsid w:val="007C4685"/>
    <w:rsid w:val="007D0064"/>
    <w:rsid w:val="007D64C9"/>
    <w:rsid w:val="007D7788"/>
    <w:rsid w:val="007E4001"/>
    <w:rsid w:val="007E4BA6"/>
    <w:rsid w:val="007F60DD"/>
    <w:rsid w:val="007F685D"/>
    <w:rsid w:val="00811517"/>
    <w:rsid w:val="0081388A"/>
    <w:rsid w:val="00824FBB"/>
    <w:rsid w:val="0083307C"/>
    <w:rsid w:val="00833410"/>
    <w:rsid w:val="00834C5F"/>
    <w:rsid w:val="008375D6"/>
    <w:rsid w:val="00844800"/>
    <w:rsid w:val="00845F01"/>
    <w:rsid w:val="00852CB4"/>
    <w:rsid w:val="00853879"/>
    <w:rsid w:val="00885DF8"/>
    <w:rsid w:val="008958CA"/>
    <w:rsid w:val="008A2C3E"/>
    <w:rsid w:val="008A6715"/>
    <w:rsid w:val="008B5D3D"/>
    <w:rsid w:val="008C5755"/>
    <w:rsid w:val="008D2741"/>
    <w:rsid w:val="008F1F9F"/>
    <w:rsid w:val="008F751D"/>
    <w:rsid w:val="0090122F"/>
    <w:rsid w:val="00907C29"/>
    <w:rsid w:val="00925455"/>
    <w:rsid w:val="00930BBA"/>
    <w:rsid w:val="00941602"/>
    <w:rsid w:val="00967CC0"/>
    <w:rsid w:val="009809C7"/>
    <w:rsid w:val="009836A8"/>
    <w:rsid w:val="00990442"/>
    <w:rsid w:val="00990FBA"/>
    <w:rsid w:val="00993942"/>
    <w:rsid w:val="009A0F22"/>
    <w:rsid w:val="009A5CF5"/>
    <w:rsid w:val="009B15A3"/>
    <w:rsid w:val="009B2605"/>
    <w:rsid w:val="009C3957"/>
    <w:rsid w:val="009C3A40"/>
    <w:rsid w:val="009D0980"/>
    <w:rsid w:val="009D58BA"/>
    <w:rsid w:val="009E08FE"/>
    <w:rsid w:val="009E11A3"/>
    <w:rsid w:val="009E3DF5"/>
    <w:rsid w:val="009E4BEE"/>
    <w:rsid w:val="00A16E3E"/>
    <w:rsid w:val="00A27ADF"/>
    <w:rsid w:val="00A329FD"/>
    <w:rsid w:val="00A34C9B"/>
    <w:rsid w:val="00A43A3E"/>
    <w:rsid w:val="00A51D38"/>
    <w:rsid w:val="00A54B9F"/>
    <w:rsid w:val="00A56CF2"/>
    <w:rsid w:val="00A610C4"/>
    <w:rsid w:val="00A6111E"/>
    <w:rsid w:val="00A62016"/>
    <w:rsid w:val="00A758D7"/>
    <w:rsid w:val="00A95500"/>
    <w:rsid w:val="00AA1396"/>
    <w:rsid w:val="00AA1BA2"/>
    <w:rsid w:val="00AB7A9B"/>
    <w:rsid w:val="00AC287C"/>
    <w:rsid w:val="00AC33E0"/>
    <w:rsid w:val="00AC7825"/>
    <w:rsid w:val="00AD18A3"/>
    <w:rsid w:val="00AD2C72"/>
    <w:rsid w:val="00AD38AA"/>
    <w:rsid w:val="00AD5640"/>
    <w:rsid w:val="00AE0BD2"/>
    <w:rsid w:val="00AE65BE"/>
    <w:rsid w:val="00AF2866"/>
    <w:rsid w:val="00B0286D"/>
    <w:rsid w:val="00B25832"/>
    <w:rsid w:val="00B30726"/>
    <w:rsid w:val="00B32849"/>
    <w:rsid w:val="00B350AE"/>
    <w:rsid w:val="00B3787E"/>
    <w:rsid w:val="00B47393"/>
    <w:rsid w:val="00B53E2E"/>
    <w:rsid w:val="00B62547"/>
    <w:rsid w:val="00B74395"/>
    <w:rsid w:val="00B84D24"/>
    <w:rsid w:val="00BA014E"/>
    <w:rsid w:val="00BA05E2"/>
    <w:rsid w:val="00BA4305"/>
    <w:rsid w:val="00BA4A55"/>
    <w:rsid w:val="00BC26A0"/>
    <w:rsid w:val="00BC6150"/>
    <w:rsid w:val="00BD1328"/>
    <w:rsid w:val="00BE2BD6"/>
    <w:rsid w:val="00BF7352"/>
    <w:rsid w:val="00C026E1"/>
    <w:rsid w:val="00C1016B"/>
    <w:rsid w:val="00C11CEC"/>
    <w:rsid w:val="00C23D08"/>
    <w:rsid w:val="00C25511"/>
    <w:rsid w:val="00C30923"/>
    <w:rsid w:val="00C6029D"/>
    <w:rsid w:val="00C675EB"/>
    <w:rsid w:val="00C83845"/>
    <w:rsid w:val="00C859AB"/>
    <w:rsid w:val="00C87073"/>
    <w:rsid w:val="00C9385E"/>
    <w:rsid w:val="00CA0721"/>
    <w:rsid w:val="00CA6115"/>
    <w:rsid w:val="00CB6EBB"/>
    <w:rsid w:val="00CB730F"/>
    <w:rsid w:val="00CC1F79"/>
    <w:rsid w:val="00CC358A"/>
    <w:rsid w:val="00CD59A2"/>
    <w:rsid w:val="00CE7960"/>
    <w:rsid w:val="00CF2EF3"/>
    <w:rsid w:val="00D07830"/>
    <w:rsid w:val="00D12CAC"/>
    <w:rsid w:val="00D175E8"/>
    <w:rsid w:val="00D361AC"/>
    <w:rsid w:val="00D37DD0"/>
    <w:rsid w:val="00D41539"/>
    <w:rsid w:val="00D43B62"/>
    <w:rsid w:val="00D45D8D"/>
    <w:rsid w:val="00D51099"/>
    <w:rsid w:val="00D52F12"/>
    <w:rsid w:val="00D555A6"/>
    <w:rsid w:val="00D6102C"/>
    <w:rsid w:val="00D67B5D"/>
    <w:rsid w:val="00D7467C"/>
    <w:rsid w:val="00D823DB"/>
    <w:rsid w:val="00D90CBB"/>
    <w:rsid w:val="00D933AB"/>
    <w:rsid w:val="00DA4022"/>
    <w:rsid w:val="00DA4426"/>
    <w:rsid w:val="00DA710B"/>
    <w:rsid w:val="00DC1032"/>
    <w:rsid w:val="00DC38EE"/>
    <w:rsid w:val="00DC5210"/>
    <w:rsid w:val="00DD0D13"/>
    <w:rsid w:val="00DD5EE7"/>
    <w:rsid w:val="00DD7021"/>
    <w:rsid w:val="00E05DB4"/>
    <w:rsid w:val="00E06322"/>
    <w:rsid w:val="00E336FB"/>
    <w:rsid w:val="00E46491"/>
    <w:rsid w:val="00E50F5B"/>
    <w:rsid w:val="00E533B8"/>
    <w:rsid w:val="00E61A46"/>
    <w:rsid w:val="00E6378A"/>
    <w:rsid w:val="00E66ED5"/>
    <w:rsid w:val="00E70D4B"/>
    <w:rsid w:val="00E751C4"/>
    <w:rsid w:val="00E815DE"/>
    <w:rsid w:val="00E8522A"/>
    <w:rsid w:val="00E863AE"/>
    <w:rsid w:val="00EC17DF"/>
    <w:rsid w:val="00EC4949"/>
    <w:rsid w:val="00EC6C80"/>
    <w:rsid w:val="00EC7760"/>
    <w:rsid w:val="00EE2139"/>
    <w:rsid w:val="00F07D0D"/>
    <w:rsid w:val="00F103F4"/>
    <w:rsid w:val="00F3302A"/>
    <w:rsid w:val="00F37C7A"/>
    <w:rsid w:val="00F4094C"/>
    <w:rsid w:val="00F429DC"/>
    <w:rsid w:val="00F45BE8"/>
    <w:rsid w:val="00F5417E"/>
    <w:rsid w:val="00F74385"/>
    <w:rsid w:val="00F80FA2"/>
    <w:rsid w:val="00FB29CD"/>
    <w:rsid w:val="00FC7E06"/>
    <w:rsid w:val="00FD3ED9"/>
    <w:rsid w:val="00FF0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F8D1036"/>
  <w15:docId w15:val="{C0157CDE-A27C-4432-B4E0-0B47E73F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宋体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宋体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TableNormal"/>
    <w:uiPriority w:val="59"/>
    <w:qFormat/>
    <w:rsid w:val="005E4C86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97479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620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B6A3B-C081-462F-B4B5-34743D701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Jerry Jie</cp:lastModifiedBy>
  <cp:revision>7</cp:revision>
  <cp:lastPrinted>2015-09-02T07:17:00Z</cp:lastPrinted>
  <dcterms:created xsi:type="dcterms:W3CDTF">2019-01-26T03:37:00Z</dcterms:created>
  <dcterms:modified xsi:type="dcterms:W3CDTF">2019-10-29T20:44:00Z</dcterms:modified>
</cp:coreProperties>
</file>