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68062E50" w:rsidR="002F66BA" w:rsidRPr="00F7362A" w:rsidRDefault="002F66BA" w:rsidP="002F66BA">
      <w:pPr>
        <w:rPr>
          <w:b/>
          <w:color w:val="000000" w:themeColor="text1"/>
          <w:szCs w:val="21"/>
          <w:shd w:val="clear" w:color="auto" w:fill="FFFFFF"/>
        </w:rPr>
      </w:pPr>
      <w:r w:rsidRPr="00F7362A">
        <w:rPr>
          <w:b/>
          <w:color w:val="000000" w:themeColor="text1"/>
          <w:szCs w:val="21"/>
          <w:shd w:val="clear" w:color="auto" w:fill="FFFFFF"/>
        </w:rPr>
        <w:t>Technical Terms:</w:t>
      </w:r>
    </w:p>
    <w:p w14:paraId="3A26F234" w14:textId="77777777" w:rsidR="00DE45EC" w:rsidRPr="00F7362A"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732E7" w:rsidRPr="00F7362A" w14:paraId="34FC9003" w14:textId="77777777" w:rsidTr="00D732E7">
        <w:tc>
          <w:tcPr>
            <w:tcW w:w="2236" w:type="dxa"/>
          </w:tcPr>
          <w:p w14:paraId="25CDC071" w14:textId="77777777" w:rsidR="00D732E7" w:rsidRPr="00F7362A" w:rsidRDefault="00D732E7" w:rsidP="00D732E7">
            <w:pPr>
              <w:pStyle w:val="ListParagraph"/>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2823D5DD" w:rsidR="00D732E7" w:rsidRPr="00F7362A" w:rsidRDefault="00D732E7" w:rsidP="00D732E7">
            <w:pPr>
              <w:pStyle w:val="ListParagraph"/>
              <w:rPr>
                <w:rFonts w:ascii="Times New Roman" w:hAnsi="Times New Roman" w:cs="Times New Roman"/>
                <w:i/>
                <w:color w:val="000000" w:themeColor="text1"/>
                <w:sz w:val="21"/>
                <w:szCs w:val="21"/>
                <w:shd w:val="clear" w:color="auto" w:fill="FFFFFF"/>
              </w:rPr>
            </w:pPr>
            <w:r w:rsidRPr="00F7362A">
              <w:rPr>
                <w:rFonts w:ascii="Times New Roman" w:hAnsi="Times New Roman" w:cs="Times New Roman"/>
                <w:color w:val="000000" w:themeColor="text1"/>
                <w:sz w:val="21"/>
                <w:szCs w:val="21"/>
                <w:shd w:val="clear" w:color="auto" w:fill="FFFFFF"/>
              </w:rPr>
              <w:t>Ready-to-run library sequencing</w:t>
            </w:r>
          </w:p>
        </w:tc>
      </w:tr>
      <w:tr w:rsidR="00D732E7" w:rsidRPr="00F7362A" w14:paraId="7888ECFF" w14:textId="77777777" w:rsidTr="00D732E7">
        <w:tc>
          <w:tcPr>
            <w:tcW w:w="2236" w:type="dxa"/>
          </w:tcPr>
          <w:p w14:paraId="582D8B9F" w14:textId="77777777" w:rsidR="00D732E7" w:rsidRPr="00F7362A" w:rsidRDefault="00D732E7" w:rsidP="00D732E7">
            <w:pPr>
              <w:pStyle w:val="ListParagraph"/>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29567878" w:rsidR="00D732E7" w:rsidRPr="00F7362A" w:rsidRDefault="00D732E7" w:rsidP="00D732E7">
            <w:pPr>
              <w:pStyle w:val="ListParagraph"/>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color w:val="000000" w:themeColor="text1"/>
                <w:sz w:val="21"/>
                <w:szCs w:val="21"/>
                <w:shd w:val="clear" w:color="auto" w:fill="FFFFFF"/>
              </w:rPr>
              <w:t>L</w:t>
            </w:r>
            <w:r w:rsidRPr="00F7362A">
              <w:rPr>
                <w:rFonts w:ascii="Times New Roman" w:hAnsi="Times New Roman" w:cs="Times New Roman" w:hint="eastAsia"/>
                <w:color w:val="000000" w:themeColor="text1"/>
                <w:sz w:val="21"/>
                <w:szCs w:val="21"/>
                <w:shd w:val="clear" w:color="auto" w:fill="FFFFFF"/>
              </w:rPr>
              <w:t>ibrary</w:t>
            </w:r>
          </w:p>
        </w:tc>
      </w:tr>
      <w:tr w:rsidR="00D732E7" w:rsidRPr="00F7362A" w14:paraId="425585D3" w14:textId="77777777" w:rsidTr="00D732E7">
        <w:tc>
          <w:tcPr>
            <w:tcW w:w="2236" w:type="dxa"/>
          </w:tcPr>
          <w:p w14:paraId="37F8DD69" w14:textId="77777777" w:rsidR="00D732E7" w:rsidRPr="00F7362A" w:rsidRDefault="00D732E7" w:rsidP="00D732E7">
            <w:pPr>
              <w:pStyle w:val="ListParagraph"/>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Sample</w:t>
            </w:r>
            <w:r w:rsidRPr="00F7362A">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5314E8B2" w:rsidR="00D732E7" w:rsidRPr="00F7362A" w:rsidRDefault="009E5E2A" w:rsidP="00D732E7">
            <w:pPr>
              <w:pStyle w:val="ListParagraph"/>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color w:val="FF0000"/>
                <w:sz w:val="21"/>
                <w:szCs w:val="21"/>
              </w:rPr>
              <w:t>SAM_NUM_1</w:t>
            </w:r>
          </w:p>
        </w:tc>
      </w:tr>
      <w:tr w:rsidR="00D732E7" w:rsidRPr="00F7362A" w14:paraId="3786D862" w14:textId="77777777" w:rsidTr="00D732E7">
        <w:tc>
          <w:tcPr>
            <w:tcW w:w="2236" w:type="dxa"/>
          </w:tcPr>
          <w:p w14:paraId="2D5C05FA" w14:textId="77777777" w:rsidR="00D732E7" w:rsidRPr="00F7362A" w:rsidRDefault="00D732E7" w:rsidP="00D732E7">
            <w:pPr>
              <w:pStyle w:val="ListParagraph"/>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49E96C14" w:rsidR="00D732E7" w:rsidRPr="00F7362A" w:rsidRDefault="00636D96" w:rsidP="00D732E7">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P</w:t>
            </w:r>
            <w:r w:rsidR="001E61D5" w:rsidRPr="00F7362A">
              <w:rPr>
                <w:rFonts w:ascii="Times New Roman" w:hAnsi="Times New Roman" w:cs="Times New Roman"/>
                <w:color w:val="000000" w:themeColor="text1"/>
                <w:sz w:val="21"/>
                <w:szCs w:val="21"/>
                <w:shd w:val="clear" w:color="auto" w:fill="FFFFFF"/>
              </w:rPr>
              <w:t>remade</w:t>
            </w:r>
            <w:r w:rsidR="00D732E7" w:rsidRPr="00F7362A">
              <w:rPr>
                <w:rFonts w:ascii="Times New Roman" w:hAnsi="Times New Roman" w:cs="Times New Roman"/>
                <w:color w:val="000000" w:themeColor="text1"/>
                <w:sz w:val="21"/>
                <w:szCs w:val="21"/>
                <w:shd w:val="clear" w:color="auto" w:fill="FFFFFF"/>
              </w:rPr>
              <w:t xml:space="preserve"> Library</w:t>
            </w:r>
          </w:p>
        </w:tc>
      </w:tr>
      <w:tr w:rsidR="00D732E7" w:rsidRPr="00F7362A" w14:paraId="4237CAA6" w14:textId="77777777" w:rsidTr="00D732E7">
        <w:tc>
          <w:tcPr>
            <w:tcW w:w="2236" w:type="dxa"/>
          </w:tcPr>
          <w:p w14:paraId="49DA25D5" w14:textId="77777777" w:rsidR="00D732E7" w:rsidRPr="00F7362A" w:rsidRDefault="00D732E7" w:rsidP="00D732E7">
            <w:pPr>
              <w:pStyle w:val="ListParagraph"/>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182E4525" w:rsidR="00D732E7" w:rsidRPr="00F7362A" w:rsidRDefault="00D732E7" w:rsidP="00D732E7">
            <w:pPr>
              <w:pStyle w:val="ListParagraph"/>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color w:val="FF0000"/>
                <w:sz w:val="21"/>
                <w:szCs w:val="21"/>
                <w:shd w:val="clear" w:color="auto" w:fill="FFFFFF"/>
              </w:rPr>
              <w:t>VAR_TAT</w:t>
            </w:r>
            <w:r w:rsidRPr="00F7362A">
              <w:rPr>
                <w:rFonts w:ascii="Times New Roman" w:hAnsi="Times New Roman" w:cs="Times New Roman"/>
                <w:color w:val="000000" w:themeColor="text1"/>
                <w:sz w:val="21"/>
                <w:szCs w:val="21"/>
                <w:shd w:val="clear" w:color="auto" w:fill="FFFFFF"/>
              </w:rPr>
              <w:t xml:space="preserve"> </w:t>
            </w:r>
            <w:r w:rsidR="00AF3788" w:rsidRPr="00AF3788">
              <w:rPr>
                <w:rFonts w:ascii="Times New Roman" w:hAnsi="Times New Roman" w:cs="Times New Roman"/>
                <w:color w:val="000000" w:themeColor="text1"/>
                <w:sz w:val="21"/>
                <w:szCs w:val="21"/>
                <w:shd w:val="clear" w:color="auto" w:fill="FFFFFF"/>
              </w:rPr>
              <w:t>working days starting after we receive the sequencing confirmation from client</w:t>
            </w:r>
          </w:p>
        </w:tc>
      </w:tr>
    </w:tbl>
    <w:p w14:paraId="4A5613A8" w14:textId="08DA7293" w:rsidR="002F66BA" w:rsidRPr="00F7362A"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color w:val="000000" w:themeColor="text1"/>
          <w:sz w:val="21"/>
          <w:szCs w:val="21"/>
          <w:shd w:val="clear" w:color="auto" w:fill="FFFFFF"/>
        </w:rPr>
        <w:t>Sample Requirements</w:t>
      </w:r>
    </w:p>
    <w:p w14:paraId="68DE5BAC" w14:textId="77777777" w:rsidR="00D732E7" w:rsidRPr="00F7362A" w:rsidRDefault="00D732E7" w:rsidP="00D732E7">
      <w:pPr>
        <w:numPr>
          <w:ilvl w:val="1"/>
          <w:numId w:val="5"/>
        </w:numPr>
        <w:spacing w:after="4" w:line="268" w:lineRule="auto"/>
        <w:rPr>
          <w:rFonts w:eastAsia="Arial"/>
          <w:szCs w:val="21"/>
        </w:rPr>
      </w:pPr>
      <w:r w:rsidRPr="00F7362A">
        <w:rPr>
          <w:rFonts w:eastAsia="Arial"/>
          <w:szCs w:val="21"/>
        </w:rPr>
        <w:t xml:space="preserve">Library volume requirement:  </w:t>
      </w:r>
    </w:p>
    <w:tbl>
      <w:tblPr>
        <w:tblW w:w="4949" w:type="pct"/>
        <w:tblInd w:w="85" w:type="dxa"/>
        <w:tblLook w:val="04A0" w:firstRow="1" w:lastRow="0" w:firstColumn="1" w:lastColumn="0" w:noHBand="0" w:noVBand="1"/>
      </w:tblPr>
      <w:tblGrid>
        <w:gridCol w:w="2098"/>
        <w:gridCol w:w="846"/>
        <w:gridCol w:w="1805"/>
        <w:gridCol w:w="3462"/>
      </w:tblGrid>
      <w:tr w:rsidR="00707741" w:rsidRPr="00F7362A" w14:paraId="010CD5C4" w14:textId="77777777" w:rsidTr="006607FD">
        <w:trPr>
          <w:trHeight w:val="578"/>
        </w:trPr>
        <w:tc>
          <w:tcPr>
            <w:tcW w:w="1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8B993" w14:textId="77777777" w:rsidR="00707741" w:rsidRPr="00F7362A" w:rsidRDefault="00707741" w:rsidP="00E4108C">
            <w:pPr>
              <w:jc w:val="center"/>
              <w:rPr>
                <w:rFonts w:eastAsia="等线"/>
                <w:color w:val="000000"/>
                <w:kern w:val="0"/>
                <w:sz w:val="18"/>
                <w:szCs w:val="18"/>
              </w:rPr>
            </w:pPr>
            <w:r w:rsidRPr="00F7362A">
              <w:rPr>
                <w:rFonts w:eastAsia="等线"/>
                <w:color w:val="000000"/>
                <w:kern w:val="0"/>
                <w:sz w:val="18"/>
                <w:szCs w:val="18"/>
              </w:rPr>
              <w:t>Sequencing Platform</w:t>
            </w:r>
          </w:p>
        </w:tc>
        <w:tc>
          <w:tcPr>
            <w:tcW w:w="515" w:type="pct"/>
            <w:tcBorders>
              <w:top w:val="single" w:sz="4" w:space="0" w:color="auto"/>
              <w:left w:val="nil"/>
              <w:bottom w:val="single" w:sz="4" w:space="0" w:color="auto"/>
              <w:right w:val="single" w:sz="4" w:space="0" w:color="auto"/>
            </w:tcBorders>
            <w:shd w:val="clear" w:color="auto" w:fill="auto"/>
            <w:noWrap/>
            <w:vAlign w:val="center"/>
            <w:hideMark/>
          </w:tcPr>
          <w:p w14:paraId="2143FDF8" w14:textId="77777777" w:rsidR="00707741" w:rsidRPr="00F7362A" w:rsidRDefault="00707741" w:rsidP="00E4108C">
            <w:pPr>
              <w:jc w:val="center"/>
              <w:rPr>
                <w:rFonts w:eastAsia="等线"/>
                <w:color w:val="000000"/>
                <w:kern w:val="0"/>
                <w:sz w:val="18"/>
                <w:szCs w:val="18"/>
              </w:rPr>
            </w:pPr>
            <w:r w:rsidRPr="00F7362A">
              <w:rPr>
                <w:rFonts w:eastAsia="等线"/>
                <w:color w:val="000000"/>
                <w:kern w:val="0"/>
                <w:sz w:val="18"/>
                <w:szCs w:val="18"/>
              </w:rPr>
              <w:t>Molarity</w:t>
            </w:r>
          </w:p>
          <w:p w14:paraId="4872C419" w14:textId="77777777" w:rsidR="00707741" w:rsidRPr="00F7362A" w:rsidRDefault="00707741" w:rsidP="00E4108C">
            <w:pPr>
              <w:jc w:val="center"/>
              <w:rPr>
                <w:rFonts w:eastAsia="等线"/>
                <w:color w:val="000000"/>
                <w:kern w:val="0"/>
                <w:sz w:val="18"/>
                <w:szCs w:val="18"/>
              </w:rPr>
            </w:pPr>
            <w:r w:rsidRPr="00F7362A">
              <w:rPr>
                <w:rFonts w:eastAsia="等线" w:hint="eastAsia"/>
                <w:color w:val="000000"/>
                <w:kern w:val="0"/>
                <w:sz w:val="18"/>
                <w:szCs w:val="18"/>
              </w:rPr>
              <w:t>(</w:t>
            </w:r>
            <w:r w:rsidRPr="00F7362A">
              <w:rPr>
                <w:rFonts w:eastAsia="等线"/>
                <w:color w:val="000000"/>
                <w:kern w:val="0"/>
                <w:sz w:val="18"/>
                <w:szCs w:val="18"/>
              </w:rPr>
              <w:t>qPCR)</w:t>
            </w:r>
          </w:p>
        </w:tc>
        <w:tc>
          <w:tcPr>
            <w:tcW w:w="1099" w:type="pct"/>
            <w:tcBorders>
              <w:top w:val="single" w:sz="4" w:space="0" w:color="auto"/>
              <w:left w:val="nil"/>
              <w:bottom w:val="single" w:sz="4" w:space="0" w:color="auto"/>
              <w:right w:val="single" w:sz="4" w:space="0" w:color="auto"/>
            </w:tcBorders>
            <w:shd w:val="clear" w:color="auto" w:fill="auto"/>
            <w:noWrap/>
            <w:vAlign w:val="center"/>
            <w:hideMark/>
          </w:tcPr>
          <w:p w14:paraId="75D9C4FA" w14:textId="77777777" w:rsidR="00707741" w:rsidRPr="00F7362A" w:rsidRDefault="00707741" w:rsidP="00E4108C">
            <w:pPr>
              <w:jc w:val="center"/>
              <w:rPr>
                <w:rFonts w:eastAsia="等线"/>
                <w:color w:val="000000"/>
                <w:kern w:val="0"/>
                <w:sz w:val="18"/>
                <w:szCs w:val="18"/>
              </w:rPr>
            </w:pPr>
            <w:r w:rsidRPr="00F7362A">
              <w:rPr>
                <w:rFonts w:eastAsia="等线"/>
                <w:color w:val="000000"/>
                <w:kern w:val="0"/>
                <w:sz w:val="18"/>
                <w:szCs w:val="18"/>
              </w:rPr>
              <w:t>Data Amount (X)</w:t>
            </w:r>
          </w:p>
        </w:tc>
        <w:tc>
          <w:tcPr>
            <w:tcW w:w="2108" w:type="pct"/>
            <w:tcBorders>
              <w:top w:val="single" w:sz="4" w:space="0" w:color="auto"/>
              <w:left w:val="nil"/>
              <w:bottom w:val="single" w:sz="4" w:space="0" w:color="auto"/>
              <w:right w:val="single" w:sz="4" w:space="0" w:color="auto"/>
            </w:tcBorders>
            <w:shd w:val="clear" w:color="auto" w:fill="auto"/>
            <w:noWrap/>
            <w:vAlign w:val="center"/>
            <w:hideMark/>
          </w:tcPr>
          <w:p w14:paraId="3E66991D" w14:textId="77777777" w:rsidR="00707741" w:rsidRPr="00F7362A" w:rsidRDefault="00707741" w:rsidP="00E4108C">
            <w:pPr>
              <w:jc w:val="center"/>
              <w:rPr>
                <w:rFonts w:eastAsia="等线"/>
                <w:color w:val="000000"/>
                <w:kern w:val="0"/>
                <w:sz w:val="18"/>
                <w:szCs w:val="18"/>
              </w:rPr>
            </w:pPr>
            <w:r w:rsidRPr="00F7362A">
              <w:rPr>
                <w:rFonts w:eastAsia="等线"/>
                <w:color w:val="000000"/>
                <w:kern w:val="0"/>
                <w:sz w:val="18"/>
                <w:szCs w:val="18"/>
              </w:rPr>
              <w:t>Volume</w:t>
            </w:r>
          </w:p>
        </w:tc>
      </w:tr>
      <w:tr w:rsidR="006607FD" w:rsidRPr="00F7362A" w14:paraId="50A5600F" w14:textId="77777777" w:rsidTr="006607FD">
        <w:trPr>
          <w:trHeight w:val="665"/>
        </w:trPr>
        <w:tc>
          <w:tcPr>
            <w:tcW w:w="127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7166B7"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Hiseq Platform</w:t>
            </w:r>
          </w:p>
        </w:tc>
        <w:tc>
          <w:tcPr>
            <w:tcW w:w="515" w:type="pct"/>
            <w:vMerge w:val="restart"/>
            <w:tcBorders>
              <w:top w:val="nil"/>
              <w:left w:val="single" w:sz="4" w:space="0" w:color="auto"/>
              <w:right w:val="single" w:sz="4" w:space="0" w:color="auto"/>
            </w:tcBorders>
            <w:shd w:val="clear" w:color="auto" w:fill="auto"/>
            <w:noWrap/>
            <w:vAlign w:val="center"/>
            <w:hideMark/>
          </w:tcPr>
          <w:p w14:paraId="6D7E6241"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3nmol/L</w:t>
            </w:r>
          </w:p>
        </w:tc>
        <w:tc>
          <w:tcPr>
            <w:tcW w:w="1099" w:type="pct"/>
            <w:tcBorders>
              <w:top w:val="nil"/>
              <w:left w:val="nil"/>
              <w:bottom w:val="single" w:sz="4" w:space="0" w:color="auto"/>
              <w:right w:val="single" w:sz="4" w:space="0" w:color="auto"/>
            </w:tcBorders>
            <w:shd w:val="clear" w:color="auto" w:fill="auto"/>
            <w:noWrap/>
            <w:vAlign w:val="center"/>
            <w:hideMark/>
          </w:tcPr>
          <w:p w14:paraId="248C52DF"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For a whole lane</w:t>
            </w:r>
          </w:p>
        </w:tc>
        <w:tc>
          <w:tcPr>
            <w:tcW w:w="2108" w:type="pct"/>
            <w:tcBorders>
              <w:top w:val="nil"/>
              <w:left w:val="nil"/>
              <w:bottom w:val="single" w:sz="4" w:space="0" w:color="auto"/>
              <w:right w:val="single" w:sz="4" w:space="0" w:color="auto"/>
            </w:tcBorders>
            <w:shd w:val="clear" w:color="auto" w:fill="auto"/>
            <w:noWrap/>
            <w:vAlign w:val="center"/>
            <w:hideMark/>
          </w:tcPr>
          <w:p w14:paraId="36540735"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≥20uL</w:t>
            </w:r>
          </w:p>
        </w:tc>
      </w:tr>
      <w:tr w:rsidR="006607FD" w:rsidRPr="00F7362A" w14:paraId="07A3DF91" w14:textId="77777777" w:rsidTr="006607FD">
        <w:trPr>
          <w:trHeight w:val="645"/>
        </w:trPr>
        <w:tc>
          <w:tcPr>
            <w:tcW w:w="1278" w:type="pct"/>
            <w:vMerge/>
            <w:tcBorders>
              <w:top w:val="nil"/>
              <w:left w:val="single" w:sz="4" w:space="0" w:color="auto"/>
              <w:bottom w:val="single" w:sz="4" w:space="0" w:color="auto"/>
              <w:right w:val="single" w:sz="4" w:space="0" w:color="auto"/>
            </w:tcBorders>
            <w:vAlign w:val="center"/>
            <w:hideMark/>
          </w:tcPr>
          <w:p w14:paraId="7362F730" w14:textId="77777777" w:rsidR="006607FD" w:rsidRPr="00F7362A" w:rsidRDefault="006607FD" w:rsidP="00E4108C">
            <w:pPr>
              <w:jc w:val="center"/>
              <w:rPr>
                <w:rFonts w:eastAsia="等线"/>
                <w:color w:val="000000"/>
                <w:kern w:val="0"/>
                <w:sz w:val="18"/>
                <w:szCs w:val="18"/>
              </w:rPr>
            </w:pPr>
          </w:p>
        </w:tc>
        <w:tc>
          <w:tcPr>
            <w:tcW w:w="515" w:type="pct"/>
            <w:vMerge/>
            <w:tcBorders>
              <w:left w:val="single" w:sz="4" w:space="0" w:color="auto"/>
              <w:right w:val="single" w:sz="4" w:space="0" w:color="auto"/>
            </w:tcBorders>
            <w:vAlign w:val="center"/>
            <w:hideMark/>
          </w:tcPr>
          <w:p w14:paraId="36B1E12D" w14:textId="77777777" w:rsidR="006607FD" w:rsidRPr="00F7362A" w:rsidRDefault="006607FD" w:rsidP="00E4108C">
            <w:pPr>
              <w:jc w:val="center"/>
              <w:rPr>
                <w:rFonts w:eastAsia="等线"/>
                <w:color w:val="000000"/>
                <w:kern w:val="0"/>
                <w:sz w:val="18"/>
                <w:szCs w:val="18"/>
              </w:rPr>
            </w:pPr>
          </w:p>
        </w:tc>
        <w:tc>
          <w:tcPr>
            <w:tcW w:w="1099" w:type="pct"/>
            <w:tcBorders>
              <w:top w:val="nil"/>
              <w:left w:val="nil"/>
              <w:bottom w:val="single" w:sz="4" w:space="0" w:color="auto"/>
              <w:right w:val="single" w:sz="4" w:space="0" w:color="auto"/>
            </w:tcBorders>
            <w:shd w:val="clear" w:color="auto" w:fill="auto"/>
            <w:noWrap/>
            <w:vAlign w:val="center"/>
            <w:hideMark/>
          </w:tcPr>
          <w:p w14:paraId="6118552F"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For extra lanes</w:t>
            </w:r>
          </w:p>
        </w:tc>
        <w:tc>
          <w:tcPr>
            <w:tcW w:w="2108" w:type="pct"/>
            <w:tcBorders>
              <w:top w:val="nil"/>
              <w:left w:val="nil"/>
              <w:bottom w:val="single" w:sz="4" w:space="0" w:color="auto"/>
              <w:right w:val="single" w:sz="4" w:space="0" w:color="auto"/>
            </w:tcBorders>
            <w:shd w:val="clear" w:color="auto" w:fill="auto"/>
            <w:noWrap/>
            <w:vAlign w:val="center"/>
            <w:hideMark/>
          </w:tcPr>
          <w:p w14:paraId="7D88E41B"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Additional 10 uL for per extra lane</w:t>
            </w:r>
          </w:p>
        </w:tc>
      </w:tr>
      <w:tr w:rsidR="006607FD" w:rsidRPr="00F7362A" w14:paraId="69457D07" w14:textId="77777777" w:rsidTr="006607FD">
        <w:trPr>
          <w:trHeight w:val="557"/>
        </w:trPr>
        <w:tc>
          <w:tcPr>
            <w:tcW w:w="1278" w:type="pct"/>
            <w:vMerge w:val="restart"/>
            <w:tcBorders>
              <w:top w:val="nil"/>
              <w:left w:val="single" w:sz="4" w:space="0" w:color="auto"/>
              <w:bottom w:val="single" w:sz="4" w:space="0" w:color="auto"/>
              <w:right w:val="single" w:sz="4" w:space="0" w:color="auto"/>
            </w:tcBorders>
            <w:shd w:val="clear" w:color="auto" w:fill="auto"/>
            <w:vAlign w:val="center"/>
            <w:hideMark/>
          </w:tcPr>
          <w:p w14:paraId="4FBE609F"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Novaseq S4</w:t>
            </w:r>
          </w:p>
        </w:tc>
        <w:tc>
          <w:tcPr>
            <w:tcW w:w="515" w:type="pct"/>
            <w:vMerge/>
            <w:tcBorders>
              <w:left w:val="single" w:sz="4" w:space="0" w:color="auto"/>
              <w:right w:val="single" w:sz="4" w:space="0" w:color="auto"/>
            </w:tcBorders>
            <w:vAlign w:val="center"/>
            <w:hideMark/>
          </w:tcPr>
          <w:p w14:paraId="558D9E62" w14:textId="77777777" w:rsidR="006607FD" w:rsidRPr="00F7362A" w:rsidRDefault="006607FD" w:rsidP="00E4108C">
            <w:pPr>
              <w:jc w:val="center"/>
              <w:rPr>
                <w:rFonts w:eastAsia="等线"/>
                <w:color w:val="000000"/>
                <w:kern w:val="0"/>
                <w:sz w:val="18"/>
                <w:szCs w:val="18"/>
              </w:rPr>
            </w:pPr>
          </w:p>
        </w:tc>
        <w:tc>
          <w:tcPr>
            <w:tcW w:w="1099" w:type="pct"/>
            <w:tcBorders>
              <w:top w:val="nil"/>
              <w:left w:val="nil"/>
              <w:bottom w:val="single" w:sz="4" w:space="0" w:color="auto"/>
              <w:right w:val="single" w:sz="4" w:space="0" w:color="auto"/>
            </w:tcBorders>
            <w:shd w:val="clear" w:color="auto" w:fill="auto"/>
            <w:vAlign w:val="center"/>
            <w:hideMark/>
          </w:tcPr>
          <w:p w14:paraId="350201A6"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For a whole lane</w:t>
            </w:r>
          </w:p>
        </w:tc>
        <w:tc>
          <w:tcPr>
            <w:tcW w:w="2108" w:type="pct"/>
            <w:tcBorders>
              <w:top w:val="nil"/>
              <w:left w:val="nil"/>
              <w:bottom w:val="single" w:sz="4" w:space="0" w:color="auto"/>
              <w:right w:val="single" w:sz="4" w:space="0" w:color="auto"/>
            </w:tcBorders>
            <w:shd w:val="clear" w:color="auto" w:fill="auto"/>
            <w:vAlign w:val="center"/>
            <w:hideMark/>
          </w:tcPr>
          <w:p w14:paraId="2906144C"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≥50uL</w:t>
            </w:r>
          </w:p>
        </w:tc>
      </w:tr>
      <w:tr w:rsidR="006607FD" w:rsidRPr="00F7362A" w14:paraId="5D5DD4FD" w14:textId="77777777" w:rsidTr="006607FD">
        <w:trPr>
          <w:trHeight w:val="710"/>
        </w:trPr>
        <w:tc>
          <w:tcPr>
            <w:tcW w:w="1278" w:type="pct"/>
            <w:vMerge/>
            <w:tcBorders>
              <w:top w:val="nil"/>
              <w:left w:val="single" w:sz="4" w:space="0" w:color="auto"/>
              <w:bottom w:val="single" w:sz="4" w:space="0" w:color="auto"/>
              <w:right w:val="single" w:sz="4" w:space="0" w:color="auto"/>
            </w:tcBorders>
            <w:vAlign w:val="center"/>
            <w:hideMark/>
          </w:tcPr>
          <w:p w14:paraId="29DA5215" w14:textId="77777777" w:rsidR="006607FD" w:rsidRPr="00F7362A" w:rsidRDefault="006607FD" w:rsidP="00E4108C">
            <w:pPr>
              <w:jc w:val="center"/>
              <w:rPr>
                <w:rFonts w:eastAsia="等线"/>
                <w:color w:val="000000"/>
                <w:kern w:val="0"/>
                <w:sz w:val="18"/>
                <w:szCs w:val="18"/>
              </w:rPr>
            </w:pPr>
          </w:p>
        </w:tc>
        <w:tc>
          <w:tcPr>
            <w:tcW w:w="515" w:type="pct"/>
            <w:vMerge/>
            <w:tcBorders>
              <w:left w:val="single" w:sz="4" w:space="0" w:color="auto"/>
              <w:right w:val="single" w:sz="4" w:space="0" w:color="auto"/>
            </w:tcBorders>
            <w:vAlign w:val="center"/>
            <w:hideMark/>
          </w:tcPr>
          <w:p w14:paraId="378BAF9E" w14:textId="77777777" w:rsidR="006607FD" w:rsidRPr="00F7362A" w:rsidRDefault="006607FD" w:rsidP="00E4108C">
            <w:pPr>
              <w:jc w:val="center"/>
              <w:rPr>
                <w:rFonts w:eastAsia="等线"/>
                <w:color w:val="000000"/>
                <w:kern w:val="0"/>
                <w:sz w:val="18"/>
                <w:szCs w:val="18"/>
              </w:rPr>
            </w:pPr>
          </w:p>
        </w:tc>
        <w:tc>
          <w:tcPr>
            <w:tcW w:w="1099" w:type="pct"/>
            <w:tcBorders>
              <w:top w:val="nil"/>
              <w:left w:val="nil"/>
              <w:bottom w:val="single" w:sz="4" w:space="0" w:color="auto"/>
              <w:right w:val="single" w:sz="4" w:space="0" w:color="auto"/>
            </w:tcBorders>
            <w:shd w:val="clear" w:color="auto" w:fill="auto"/>
            <w:noWrap/>
            <w:vAlign w:val="center"/>
            <w:hideMark/>
          </w:tcPr>
          <w:p w14:paraId="04DD1EE3"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For extra lanes</w:t>
            </w:r>
          </w:p>
        </w:tc>
        <w:tc>
          <w:tcPr>
            <w:tcW w:w="2108" w:type="pct"/>
            <w:tcBorders>
              <w:top w:val="nil"/>
              <w:left w:val="nil"/>
              <w:bottom w:val="single" w:sz="4" w:space="0" w:color="auto"/>
              <w:right w:val="single" w:sz="4" w:space="0" w:color="auto"/>
            </w:tcBorders>
            <w:shd w:val="clear" w:color="auto" w:fill="auto"/>
            <w:vAlign w:val="center"/>
            <w:hideMark/>
          </w:tcPr>
          <w:p w14:paraId="31F69FD1" w14:textId="77777777" w:rsidR="006607FD" w:rsidRPr="00F7362A" w:rsidRDefault="006607FD" w:rsidP="00E4108C">
            <w:pPr>
              <w:jc w:val="center"/>
              <w:rPr>
                <w:rFonts w:eastAsia="等线"/>
                <w:color w:val="000000"/>
                <w:kern w:val="0"/>
                <w:sz w:val="18"/>
                <w:szCs w:val="18"/>
              </w:rPr>
            </w:pPr>
            <w:r w:rsidRPr="00F7362A">
              <w:rPr>
                <w:rFonts w:eastAsia="等线"/>
                <w:color w:val="000000"/>
                <w:kern w:val="0"/>
                <w:sz w:val="18"/>
                <w:szCs w:val="18"/>
              </w:rPr>
              <w:t>Additional 40 uL for per extra lane</w:t>
            </w:r>
          </w:p>
        </w:tc>
      </w:tr>
      <w:tr w:rsidR="006607FD" w14:paraId="7ABE7288" w14:textId="77777777" w:rsidTr="006607FD">
        <w:trPr>
          <w:trHeight w:val="710"/>
        </w:trPr>
        <w:tc>
          <w:tcPr>
            <w:tcW w:w="1278" w:type="pct"/>
            <w:vMerge w:val="restart"/>
            <w:tcBorders>
              <w:top w:val="single" w:sz="4" w:space="0" w:color="auto"/>
              <w:left w:val="single" w:sz="4" w:space="0" w:color="auto"/>
              <w:bottom w:val="single" w:sz="4" w:space="0" w:color="auto"/>
              <w:right w:val="single" w:sz="4" w:space="0" w:color="auto"/>
            </w:tcBorders>
            <w:vAlign w:val="center"/>
            <w:hideMark/>
          </w:tcPr>
          <w:p w14:paraId="73C0D35C" w14:textId="77777777" w:rsidR="006607FD" w:rsidRDefault="006607FD" w:rsidP="00E4108C">
            <w:pPr>
              <w:jc w:val="center"/>
              <w:rPr>
                <w:rFonts w:eastAsia="等线"/>
                <w:color w:val="000000"/>
                <w:kern w:val="0"/>
                <w:sz w:val="18"/>
                <w:szCs w:val="18"/>
              </w:rPr>
            </w:pPr>
            <w:r>
              <w:rPr>
                <w:rFonts w:eastAsia="等线"/>
                <w:color w:val="000000"/>
                <w:kern w:val="0"/>
                <w:sz w:val="18"/>
                <w:szCs w:val="18"/>
              </w:rPr>
              <w:t>NovaSeq SP</w:t>
            </w:r>
          </w:p>
        </w:tc>
        <w:tc>
          <w:tcPr>
            <w:tcW w:w="515" w:type="pct"/>
            <w:vMerge/>
            <w:tcBorders>
              <w:left w:val="single" w:sz="4" w:space="0" w:color="auto"/>
              <w:right w:val="single" w:sz="4" w:space="0" w:color="auto"/>
            </w:tcBorders>
            <w:vAlign w:val="center"/>
          </w:tcPr>
          <w:p w14:paraId="47796E60" w14:textId="77777777" w:rsidR="006607FD" w:rsidRDefault="006607FD" w:rsidP="00E4108C">
            <w:pPr>
              <w:jc w:val="center"/>
              <w:rPr>
                <w:rFonts w:eastAsia="等线"/>
                <w:color w:val="000000"/>
                <w:kern w:val="0"/>
                <w:sz w:val="18"/>
                <w:szCs w:val="18"/>
              </w:rPr>
            </w:pPr>
          </w:p>
        </w:tc>
        <w:tc>
          <w:tcPr>
            <w:tcW w:w="1099" w:type="pct"/>
            <w:tcBorders>
              <w:top w:val="single" w:sz="4" w:space="0" w:color="auto"/>
              <w:left w:val="nil"/>
              <w:bottom w:val="single" w:sz="4" w:space="0" w:color="auto"/>
              <w:right w:val="single" w:sz="4" w:space="0" w:color="auto"/>
            </w:tcBorders>
            <w:noWrap/>
            <w:vAlign w:val="center"/>
            <w:hideMark/>
          </w:tcPr>
          <w:p w14:paraId="188C3FC1" w14:textId="77777777" w:rsidR="006607FD" w:rsidRDefault="006607FD" w:rsidP="00E4108C">
            <w:pPr>
              <w:jc w:val="center"/>
              <w:rPr>
                <w:rFonts w:eastAsia="等线"/>
                <w:color w:val="000000"/>
                <w:kern w:val="0"/>
                <w:sz w:val="18"/>
                <w:szCs w:val="18"/>
              </w:rPr>
            </w:pPr>
            <w:r>
              <w:rPr>
                <w:rFonts w:eastAsia="等线"/>
                <w:color w:val="000000"/>
                <w:kern w:val="0"/>
                <w:sz w:val="18"/>
                <w:szCs w:val="18"/>
              </w:rPr>
              <w:t>For a whole lane</w:t>
            </w:r>
          </w:p>
        </w:tc>
        <w:tc>
          <w:tcPr>
            <w:tcW w:w="2108" w:type="pct"/>
            <w:tcBorders>
              <w:top w:val="single" w:sz="4" w:space="0" w:color="auto"/>
              <w:left w:val="nil"/>
              <w:bottom w:val="single" w:sz="4" w:space="0" w:color="auto"/>
              <w:right w:val="single" w:sz="4" w:space="0" w:color="auto"/>
            </w:tcBorders>
            <w:vAlign w:val="center"/>
            <w:hideMark/>
          </w:tcPr>
          <w:p w14:paraId="577691A6" w14:textId="77777777" w:rsidR="006607FD" w:rsidRPr="00085FF9" w:rsidRDefault="006607FD" w:rsidP="00E4108C">
            <w:pPr>
              <w:jc w:val="center"/>
              <w:rPr>
                <w:rFonts w:eastAsia="等线"/>
                <w:kern w:val="0"/>
                <w:sz w:val="18"/>
                <w:szCs w:val="18"/>
              </w:rPr>
            </w:pPr>
            <w:r w:rsidRPr="00085FF9">
              <w:rPr>
                <w:rFonts w:eastAsia="等线"/>
                <w:kern w:val="0"/>
                <w:sz w:val="18"/>
                <w:szCs w:val="18"/>
              </w:rPr>
              <w:t>≥100uL</w:t>
            </w:r>
          </w:p>
        </w:tc>
      </w:tr>
      <w:tr w:rsidR="006607FD" w14:paraId="45204234" w14:textId="77777777" w:rsidTr="006607FD">
        <w:trPr>
          <w:trHeight w:val="710"/>
        </w:trPr>
        <w:tc>
          <w:tcPr>
            <w:tcW w:w="1278" w:type="pct"/>
            <w:vMerge/>
            <w:tcBorders>
              <w:top w:val="single" w:sz="4" w:space="0" w:color="auto"/>
              <w:left w:val="single" w:sz="4" w:space="0" w:color="auto"/>
              <w:bottom w:val="single" w:sz="4" w:space="0" w:color="auto"/>
              <w:right w:val="single" w:sz="4" w:space="0" w:color="auto"/>
            </w:tcBorders>
            <w:vAlign w:val="center"/>
            <w:hideMark/>
          </w:tcPr>
          <w:p w14:paraId="773CB474" w14:textId="77777777" w:rsidR="006607FD" w:rsidRDefault="006607FD" w:rsidP="00E4108C">
            <w:pPr>
              <w:jc w:val="left"/>
              <w:rPr>
                <w:rFonts w:eastAsia="等线"/>
                <w:color w:val="000000"/>
                <w:kern w:val="0"/>
                <w:sz w:val="18"/>
                <w:szCs w:val="18"/>
              </w:rPr>
            </w:pPr>
          </w:p>
        </w:tc>
        <w:tc>
          <w:tcPr>
            <w:tcW w:w="0" w:type="auto"/>
            <w:vMerge/>
            <w:tcBorders>
              <w:left w:val="single" w:sz="4" w:space="0" w:color="auto"/>
              <w:bottom w:val="single" w:sz="4" w:space="0" w:color="auto"/>
              <w:right w:val="single" w:sz="4" w:space="0" w:color="auto"/>
            </w:tcBorders>
            <w:vAlign w:val="center"/>
            <w:hideMark/>
          </w:tcPr>
          <w:p w14:paraId="6EE3B974" w14:textId="77777777" w:rsidR="006607FD" w:rsidRDefault="006607FD" w:rsidP="00E4108C">
            <w:pPr>
              <w:jc w:val="left"/>
              <w:rPr>
                <w:rFonts w:eastAsia="等线"/>
                <w:color w:val="000000"/>
                <w:kern w:val="0"/>
                <w:sz w:val="18"/>
                <w:szCs w:val="18"/>
              </w:rPr>
            </w:pPr>
          </w:p>
        </w:tc>
        <w:tc>
          <w:tcPr>
            <w:tcW w:w="1099" w:type="pct"/>
            <w:tcBorders>
              <w:top w:val="single" w:sz="4" w:space="0" w:color="auto"/>
              <w:left w:val="nil"/>
              <w:bottom w:val="single" w:sz="4" w:space="0" w:color="auto"/>
              <w:right w:val="single" w:sz="4" w:space="0" w:color="auto"/>
            </w:tcBorders>
            <w:noWrap/>
            <w:vAlign w:val="center"/>
            <w:hideMark/>
          </w:tcPr>
          <w:p w14:paraId="314E85F6" w14:textId="77777777" w:rsidR="006607FD" w:rsidRDefault="006607FD" w:rsidP="00E4108C">
            <w:pPr>
              <w:jc w:val="center"/>
              <w:rPr>
                <w:rFonts w:eastAsia="等线"/>
                <w:color w:val="000000"/>
                <w:kern w:val="0"/>
                <w:sz w:val="18"/>
                <w:szCs w:val="18"/>
              </w:rPr>
            </w:pPr>
            <w:r>
              <w:rPr>
                <w:rFonts w:eastAsia="等线"/>
                <w:color w:val="000000"/>
                <w:kern w:val="0"/>
                <w:sz w:val="18"/>
                <w:szCs w:val="18"/>
              </w:rPr>
              <w:t>For extra lanes</w:t>
            </w:r>
          </w:p>
        </w:tc>
        <w:tc>
          <w:tcPr>
            <w:tcW w:w="2108" w:type="pct"/>
            <w:tcBorders>
              <w:top w:val="single" w:sz="4" w:space="0" w:color="auto"/>
              <w:left w:val="nil"/>
              <w:bottom w:val="single" w:sz="4" w:space="0" w:color="auto"/>
              <w:right w:val="single" w:sz="4" w:space="0" w:color="auto"/>
            </w:tcBorders>
            <w:vAlign w:val="center"/>
            <w:hideMark/>
          </w:tcPr>
          <w:p w14:paraId="2C75FAB8" w14:textId="77777777" w:rsidR="006607FD" w:rsidRPr="00085FF9" w:rsidRDefault="006607FD" w:rsidP="00E4108C">
            <w:pPr>
              <w:jc w:val="center"/>
              <w:rPr>
                <w:rFonts w:eastAsia="等线"/>
                <w:kern w:val="0"/>
                <w:sz w:val="18"/>
                <w:szCs w:val="18"/>
              </w:rPr>
            </w:pPr>
            <w:r w:rsidRPr="00085FF9">
              <w:rPr>
                <w:rFonts w:eastAsia="等线"/>
                <w:kern w:val="0"/>
                <w:sz w:val="18"/>
                <w:szCs w:val="18"/>
              </w:rPr>
              <w:t>Additional 100 uL for per extra lane</w:t>
            </w:r>
          </w:p>
        </w:tc>
      </w:tr>
    </w:tbl>
    <w:p w14:paraId="6B5BA1C1" w14:textId="7B11CCCA" w:rsidR="00CF6DE2" w:rsidRPr="00945588" w:rsidRDefault="00CF6DE2" w:rsidP="00945588">
      <w:pPr>
        <w:rPr>
          <w:rFonts w:eastAsia="方正姚体"/>
          <w:color w:val="000000" w:themeColor="text1"/>
          <w:szCs w:val="21"/>
          <w:shd w:val="clear" w:color="auto" w:fill="FFFFFF"/>
        </w:rPr>
      </w:pPr>
      <w:bookmarkStart w:id="0" w:name="_GoBack"/>
      <w:bookmarkEnd w:id="0"/>
    </w:p>
    <w:sectPr w:rsidR="00CF6DE2" w:rsidRPr="00945588" w:rsidSect="008B3D5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0CC2" w14:textId="77777777" w:rsidR="00875B6A" w:rsidRDefault="00875B6A" w:rsidP="00634D04">
      <w:r>
        <w:separator/>
      </w:r>
    </w:p>
  </w:endnote>
  <w:endnote w:type="continuationSeparator" w:id="0">
    <w:p w14:paraId="7AE24258" w14:textId="77777777" w:rsidR="00875B6A" w:rsidRDefault="00875B6A"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014C" w14:textId="77777777" w:rsidR="00CF7B5E" w:rsidRPr="00CF7B5E" w:rsidRDefault="00CF7B5E" w:rsidP="00CF7B5E">
    <w:pPr>
      <w:rPr>
        <w:b/>
        <w:color w:val="000000"/>
        <w:sz w:val="15"/>
        <w:szCs w:val="15"/>
        <w:shd w:val="clear" w:color="auto" w:fill="FFFFFF"/>
      </w:rPr>
    </w:pPr>
    <w:r w:rsidRPr="00CF7B5E">
      <w:rPr>
        <w:b/>
        <w:color w:val="000000"/>
        <w:sz w:val="15"/>
        <w:szCs w:val="15"/>
        <w:shd w:val="clear" w:color="auto" w:fill="FFFFFF"/>
      </w:rPr>
      <w:t>NOVOGENE CORPORATION INC                                     8801 Folsom Blvd #290, Sacramento, CA 95826</w:t>
    </w:r>
  </w:p>
  <w:p w14:paraId="6D656005" w14:textId="77777777" w:rsidR="00AA48B1" w:rsidRPr="00CF7B5E" w:rsidRDefault="00AA48B1" w:rsidP="00CF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D6CC" w14:textId="77777777" w:rsidR="00875B6A" w:rsidRDefault="00875B6A" w:rsidP="00634D04">
      <w:r>
        <w:separator/>
      </w:r>
    </w:p>
  </w:footnote>
  <w:footnote w:type="continuationSeparator" w:id="0">
    <w:p w14:paraId="5C353078" w14:textId="77777777" w:rsidR="00875B6A" w:rsidRDefault="00875B6A"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875B6A"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187B1B"/>
    <w:multiLevelType w:val="hybridMultilevel"/>
    <w:tmpl w:val="222E9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1DE4"/>
    <w:rsid w:val="00004913"/>
    <w:rsid w:val="00004D7F"/>
    <w:rsid w:val="000065E3"/>
    <w:rsid w:val="000111D2"/>
    <w:rsid w:val="00014D9C"/>
    <w:rsid w:val="00015FAF"/>
    <w:rsid w:val="00021F61"/>
    <w:rsid w:val="0002343D"/>
    <w:rsid w:val="00044454"/>
    <w:rsid w:val="000613FA"/>
    <w:rsid w:val="000633BA"/>
    <w:rsid w:val="00066969"/>
    <w:rsid w:val="00067BCE"/>
    <w:rsid w:val="00077C3B"/>
    <w:rsid w:val="00082B11"/>
    <w:rsid w:val="00092410"/>
    <w:rsid w:val="000A1E58"/>
    <w:rsid w:val="000A444C"/>
    <w:rsid w:val="000C589D"/>
    <w:rsid w:val="000C7708"/>
    <w:rsid w:val="000D477C"/>
    <w:rsid w:val="00100A35"/>
    <w:rsid w:val="00126818"/>
    <w:rsid w:val="0013156F"/>
    <w:rsid w:val="0013259F"/>
    <w:rsid w:val="00143C47"/>
    <w:rsid w:val="00144B6C"/>
    <w:rsid w:val="00162F1F"/>
    <w:rsid w:val="001725DA"/>
    <w:rsid w:val="0019459E"/>
    <w:rsid w:val="001B333C"/>
    <w:rsid w:val="001B5AF4"/>
    <w:rsid w:val="001C42CE"/>
    <w:rsid w:val="001E61D5"/>
    <w:rsid w:val="001F139B"/>
    <w:rsid w:val="001F2812"/>
    <w:rsid w:val="001F5A55"/>
    <w:rsid w:val="00202FBF"/>
    <w:rsid w:val="002063CC"/>
    <w:rsid w:val="00213BF7"/>
    <w:rsid w:val="002148A6"/>
    <w:rsid w:val="002215CA"/>
    <w:rsid w:val="00221D56"/>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265B"/>
    <w:rsid w:val="002E5EBE"/>
    <w:rsid w:val="002F66BA"/>
    <w:rsid w:val="00311D32"/>
    <w:rsid w:val="00317A05"/>
    <w:rsid w:val="0032065C"/>
    <w:rsid w:val="00327E70"/>
    <w:rsid w:val="00333F39"/>
    <w:rsid w:val="00335C75"/>
    <w:rsid w:val="00352745"/>
    <w:rsid w:val="0035531B"/>
    <w:rsid w:val="003575A9"/>
    <w:rsid w:val="00357E60"/>
    <w:rsid w:val="00360AB5"/>
    <w:rsid w:val="0036432C"/>
    <w:rsid w:val="00371554"/>
    <w:rsid w:val="00373BA0"/>
    <w:rsid w:val="0037535B"/>
    <w:rsid w:val="00375895"/>
    <w:rsid w:val="00380E57"/>
    <w:rsid w:val="003811EF"/>
    <w:rsid w:val="0038361A"/>
    <w:rsid w:val="003935FB"/>
    <w:rsid w:val="003B0C19"/>
    <w:rsid w:val="003B5CA5"/>
    <w:rsid w:val="003C04AB"/>
    <w:rsid w:val="003C1C92"/>
    <w:rsid w:val="003C24B0"/>
    <w:rsid w:val="003C6638"/>
    <w:rsid w:val="003C6D40"/>
    <w:rsid w:val="003D0462"/>
    <w:rsid w:val="003D4805"/>
    <w:rsid w:val="003D4D9B"/>
    <w:rsid w:val="003D66BE"/>
    <w:rsid w:val="003E4621"/>
    <w:rsid w:val="003E7456"/>
    <w:rsid w:val="003F0ED1"/>
    <w:rsid w:val="003F20BC"/>
    <w:rsid w:val="00404DA5"/>
    <w:rsid w:val="00405E55"/>
    <w:rsid w:val="004062FE"/>
    <w:rsid w:val="004123D7"/>
    <w:rsid w:val="00423A1D"/>
    <w:rsid w:val="00445A2A"/>
    <w:rsid w:val="00454245"/>
    <w:rsid w:val="0045722B"/>
    <w:rsid w:val="004714FB"/>
    <w:rsid w:val="004731F9"/>
    <w:rsid w:val="004809FA"/>
    <w:rsid w:val="00486795"/>
    <w:rsid w:val="004875D0"/>
    <w:rsid w:val="00487E4F"/>
    <w:rsid w:val="00496315"/>
    <w:rsid w:val="004A5105"/>
    <w:rsid w:val="004C36C4"/>
    <w:rsid w:val="004D03A5"/>
    <w:rsid w:val="004D220E"/>
    <w:rsid w:val="004D50EA"/>
    <w:rsid w:val="004F5FD7"/>
    <w:rsid w:val="005015DF"/>
    <w:rsid w:val="00501C05"/>
    <w:rsid w:val="00504557"/>
    <w:rsid w:val="00510E2D"/>
    <w:rsid w:val="00515138"/>
    <w:rsid w:val="0052008D"/>
    <w:rsid w:val="005215D1"/>
    <w:rsid w:val="0053365F"/>
    <w:rsid w:val="00535AB5"/>
    <w:rsid w:val="00536E15"/>
    <w:rsid w:val="00547D94"/>
    <w:rsid w:val="005522D1"/>
    <w:rsid w:val="00553E91"/>
    <w:rsid w:val="005616BF"/>
    <w:rsid w:val="005630B2"/>
    <w:rsid w:val="00567FB6"/>
    <w:rsid w:val="00575748"/>
    <w:rsid w:val="00580CD4"/>
    <w:rsid w:val="005A127A"/>
    <w:rsid w:val="005B0C46"/>
    <w:rsid w:val="005B2DBE"/>
    <w:rsid w:val="005C74FC"/>
    <w:rsid w:val="005D7C16"/>
    <w:rsid w:val="00604B9D"/>
    <w:rsid w:val="0061554B"/>
    <w:rsid w:val="0062398F"/>
    <w:rsid w:val="00626AED"/>
    <w:rsid w:val="00634D04"/>
    <w:rsid w:val="00636D96"/>
    <w:rsid w:val="0064544A"/>
    <w:rsid w:val="00647FA0"/>
    <w:rsid w:val="00656E6D"/>
    <w:rsid w:val="006607FD"/>
    <w:rsid w:val="006614FE"/>
    <w:rsid w:val="00663249"/>
    <w:rsid w:val="00666749"/>
    <w:rsid w:val="00672F3C"/>
    <w:rsid w:val="00675F30"/>
    <w:rsid w:val="0069478E"/>
    <w:rsid w:val="006A1B32"/>
    <w:rsid w:val="006A3814"/>
    <w:rsid w:val="006B45DF"/>
    <w:rsid w:val="006C0697"/>
    <w:rsid w:val="006C1464"/>
    <w:rsid w:val="006C69B5"/>
    <w:rsid w:val="006D23CE"/>
    <w:rsid w:val="006D78CB"/>
    <w:rsid w:val="006E0593"/>
    <w:rsid w:val="006E3989"/>
    <w:rsid w:val="006E6596"/>
    <w:rsid w:val="00707741"/>
    <w:rsid w:val="00712162"/>
    <w:rsid w:val="00712ED1"/>
    <w:rsid w:val="00714455"/>
    <w:rsid w:val="007176D3"/>
    <w:rsid w:val="00725390"/>
    <w:rsid w:val="00730C2D"/>
    <w:rsid w:val="00733494"/>
    <w:rsid w:val="00736755"/>
    <w:rsid w:val="00755224"/>
    <w:rsid w:val="0075769A"/>
    <w:rsid w:val="00760B00"/>
    <w:rsid w:val="00761560"/>
    <w:rsid w:val="00797505"/>
    <w:rsid w:val="0079796A"/>
    <w:rsid w:val="007A52FC"/>
    <w:rsid w:val="007A66FA"/>
    <w:rsid w:val="007C4685"/>
    <w:rsid w:val="007C67CB"/>
    <w:rsid w:val="007D4B82"/>
    <w:rsid w:val="007E4001"/>
    <w:rsid w:val="007E4BA6"/>
    <w:rsid w:val="007F76CB"/>
    <w:rsid w:val="008020B5"/>
    <w:rsid w:val="00811517"/>
    <w:rsid w:val="00824E4E"/>
    <w:rsid w:val="00824FBB"/>
    <w:rsid w:val="0082694E"/>
    <w:rsid w:val="0083307C"/>
    <w:rsid w:val="00833410"/>
    <w:rsid w:val="00834C5F"/>
    <w:rsid w:val="008375D6"/>
    <w:rsid w:val="008379FE"/>
    <w:rsid w:val="00844800"/>
    <w:rsid w:val="00853879"/>
    <w:rsid w:val="008735F2"/>
    <w:rsid w:val="00875B6A"/>
    <w:rsid w:val="00885DF8"/>
    <w:rsid w:val="00886ED1"/>
    <w:rsid w:val="0089115D"/>
    <w:rsid w:val="008958CA"/>
    <w:rsid w:val="00897747"/>
    <w:rsid w:val="008A3BE5"/>
    <w:rsid w:val="008B3D59"/>
    <w:rsid w:val="008B763E"/>
    <w:rsid w:val="008C06BD"/>
    <w:rsid w:val="008C7106"/>
    <w:rsid w:val="008F1F9F"/>
    <w:rsid w:val="008F4B14"/>
    <w:rsid w:val="008F5882"/>
    <w:rsid w:val="00905C59"/>
    <w:rsid w:val="0091198D"/>
    <w:rsid w:val="009222DA"/>
    <w:rsid w:val="00926A96"/>
    <w:rsid w:val="00937058"/>
    <w:rsid w:val="00941602"/>
    <w:rsid w:val="00945588"/>
    <w:rsid w:val="00957631"/>
    <w:rsid w:val="00972AFC"/>
    <w:rsid w:val="00975845"/>
    <w:rsid w:val="00995A72"/>
    <w:rsid w:val="009A267A"/>
    <w:rsid w:val="009B15A3"/>
    <w:rsid w:val="009C3A40"/>
    <w:rsid w:val="009C4903"/>
    <w:rsid w:val="009C4A6F"/>
    <w:rsid w:val="009D0980"/>
    <w:rsid w:val="009D478F"/>
    <w:rsid w:val="009D4C5F"/>
    <w:rsid w:val="009D58BA"/>
    <w:rsid w:val="009E3DF5"/>
    <w:rsid w:val="009E5E2A"/>
    <w:rsid w:val="009E68DA"/>
    <w:rsid w:val="00A232B0"/>
    <w:rsid w:val="00A2388A"/>
    <w:rsid w:val="00A26FD5"/>
    <w:rsid w:val="00A27ADF"/>
    <w:rsid w:val="00A329FD"/>
    <w:rsid w:val="00A34C9B"/>
    <w:rsid w:val="00A51D38"/>
    <w:rsid w:val="00A54B9F"/>
    <w:rsid w:val="00A600E7"/>
    <w:rsid w:val="00A610C4"/>
    <w:rsid w:val="00A727E4"/>
    <w:rsid w:val="00A758D7"/>
    <w:rsid w:val="00A80405"/>
    <w:rsid w:val="00A81D8A"/>
    <w:rsid w:val="00A844AC"/>
    <w:rsid w:val="00A85300"/>
    <w:rsid w:val="00AA0FEF"/>
    <w:rsid w:val="00AA1396"/>
    <w:rsid w:val="00AA1BA2"/>
    <w:rsid w:val="00AA48B1"/>
    <w:rsid w:val="00AA7049"/>
    <w:rsid w:val="00AB3C21"/>
    <w:rsid w:val="00AB7352"/>
    <w:rsid w:val="00AB7A9B"/>
    <w:rsid w:val="00AB7BF7"/>
    <w:rsid w:val="00AD18A3"/>
    <w:rsid w:val="00AD1ACE"/>
    <w:rsid w:val="00AD206A"/>
    <w:rsid w:val="00AD38AA"/>
    <w:rsid w:val="00AD5640"/>
    <w:rsid w:val="00AE025C"/>
    <w:rsid w:val="00AE0BD2"/>
    <w:rsid w:val="00AE5989"/>
    <w:rsid w:val="00AE6AC3"/>
    <w:rsid w:val="00AF2866"/>
    <w:rsid w:val="00AF293A"/>
    <w:rsid w:val="00AF3788"/>
    <w:rsid w:val="00AF57DE"/>
    <w:rsid w:val="00B0286D"/>
    <w:rsid w:val="00B164F9"/>
    <w:rsid w:val="00B30726"/>
    <w:rsid w:val="00B532A9"/>
    <w:rsid w:val="00B53C34"/>
    <w:rsid w:val="00B632D9"/>
    <w:rsid w:val="00B67843"/>
    <w:rsid w:val="00B84D24"/>
    <w:rsid w:val="00B90B52"/>
    <w:rsid w:val="00B92197"/>
    <w:rsid w:val="00B95271"/>
    <w:rsid w:val="00BA247E"/>
    <w:rsid w:val="00BA4305"/>
    <w:rsid w:val="00BA4A55"/>
    <w:rsid w:val="00BF51F9"/>
    <w:rsid w:val="00BF5C79"/>
    <w:rsid w:val="00BF6559"/>
    <w:rsid w:val="00BF7352"/>
    <w:rsid w:val="00C11CEC"/>
    <w:rsid w:val="00C13176"/>
    <w:rsid w:val="00C15450"/>
    <w:rsid w:val="00C226A1"/>
    <w:rsid w:val="00C247C3"/>
    <w:rsid w:val="00C3066A"/>
    <w:rsid w:val="00C34339"/>
    <w:rsid w:val="00C60C29"/>
    <w:rsid w:val="00C64E2A"/>
    <w:rsid w:val="00C807EE"/>
    <w:rsid w:val="00C81CCB"/>
    <w:rsid w:val="00C87073"/>
    <w:rsid w:val="00C9385E"/>
    <w:rsid w:val="00C95522"/>
    <w:rsid w:val="00C97C14"/>
    <w:rsid w:val="00CA0721"/>
    <w:rsid w:val="00CA073D"/>
    <w:rsid w:val="00CA1571"/>
    <w:rsid w:val="00CA252A"/>
    <w:rsid w:val="00CA6115"/>
    <w:rsid w:val="00CA6DCC"/>
    <w:rsid w:val="00CB5DA2"/>
    <w:rsid w:val="00CB6EBB"/>
    <w:rsid w:val="00CC358A"/>
    <w:rsid w:val="00CC4045"/>
    <w:rsid w:val="00CC7135"/>
    <w:rsid w:val="00CD0A36"/>
    <w:rsid w:val="00CD1CF2"/>
    <w:rsid w:val="00CF2D6E"/>
    <w:rsid w:val="00CF6DE2"/>
    <w:rsid w:val="00CF7B5E"/>
    <w:rsid w:val="00D0346C"/>
    <w:rsid w:val="00D10E39"/>
    <w:rsid w:val="00D175E8"/>
    <w:rsid w:val="00D23823"/>
    <w:rsid w:val="00D26805"/>
    <w:rsid w:val="00D40C93"/>
    <w:rsid w:val="00D41539"/>
    <w:rsid w:val="00D43A4E"/>
    <w:rsid w:val="00D517C4"/>
    <w:rsid w:val="00D52F12"/>
    <w:rsid w:val="00D555A6"/>
    <w:rsid w:val="00D732E7"/>
    <w:rsid w:val="00D73496"/>
    <w:rsid w:val="00D747B5"/>
    <w:rsid w:val="00D9308C"/>
    <w:rsid w:val="00D953E7"/>
    <w:rsid w:val="00D97A26"/>
    <w:rsid w:val="00DA1AB2"/>
    <w:rsid w:val="00DA1F24"/>
    <w:rsid w:val="00DA4426"/>
    <w:rsid w:val="00DB77B7"/>
    <w:rsid w:val="00DC1AB3"/>
    <w:rsid w:val="00DC38EE"/>
    <w:rsid w:val="00DC675B"/>
    <w:rsid w:val="00DD24B6"/>
    <w:rsid w:val="00DD5EE7"/>
    <w:rsid w:val="00DE45EC"/>
    <w:rsid w:val="00DE4F5B"/>
    <w:rsid w:val="00E01C98"/>
    <w:rsid w:val="00E033F6"/>
    <w:rsid w:val="00E03873"/>
    <w:rsid w:val="00E06322"/>
    <w:rsid w:val="00E27954"/>
    <w:rsid w:val="00E323C4"/>
    <w:rsid w:val="00E378CF"/>
    <w:rsid w:val="00E50F5B"/>
    <w:rsid w:val="00E52C63"/>
    <w:rsid w:val="00E533B8"/>
    <w:rsid w:val="00E66ED5"/>
    <w:rsid w:val="00E815D2"/>
    <w:rsid w:val="00E859D3"/>
    <w:rsid w:val="00EA0D06"/>
    <w:rsid w:val="00EB36D5"/>
    <w:rsid w:val="00EC3DE7"/>
    <w:rsid w:val="00EC6C80"/>
    <w:rsid w:val="00ED05ED"/>
    <w:rsid w:val="00ED4145"/>
    <w:rsid w:val="00ED4B04"/>
    <w:rsid w:val="00ED65DB"/>
    <w:rsid w:val="00ED7116"/>
    <w:rsid w:val="00EE0E55"/>
    <w:rsid w:val="00EE18CA"/>
    <w:rsid w:val="00EF35F3"/>
    <w:rsid w:val="00F045E2"/>
    <w:rsid w:val="00F050B1"/>
    <w:rsid w:val="00F07D0D"/>
    <w:rsid w:val="00F103F4"/>
    <w:rsid w:val="00F20694"/>
    <w:rsid w:val="00F37C7A"/>
    <w:rsid w:val="00F41764"/>
    <w:rsid w:val="00F429DC"/>
    <w:rsid w:val="00F4741A"/>
    <w:rsid w:val="00F668DB"/>
    <w:rsid w:val="00F7362A"/>
    <w:rsid w:val="00F80FA2"/>
    <w:rsid w:val="00FB29CD"/>
    <w:rsid w:val="00FC7E06"/>
    <w:rsid w:val="00FE65A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45060459">
      <w:bodyDiv w:val="1"/>
      <w:marLeft w:val="0"/>
      <w:marRight w:val="0"/>
      <w:marTop w:val="0"/>
      <w:marBottom w:val="0"/>
      <w:divBdr>
        <w:top w:val="none" w:sz="0" w:space="0" w:color="auto"/>
        <w:left w:val="none" w:sz="0" w:space="0" w:color="auto"/>
        <w:bottom w:val="none" w:sz="0" w:space="0" w:color="auto"/>
        <w:right w:val="none" w:sz="0" w:space="0" w:color="auto"/>
      </w:divBdr>
    </w:div>
    <w:div w:id="434012048">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62957631">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09243237">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39671553">
      <w:bodyDiv w:val="1"/>
      <w:marLeft w:val="0"/>
      <w:marRight w:val="0"/>
      <w:marTop w:val="0"/>
      <w:marBottom w:val="0"/>
      <w:divBdr>
        <w:top w:val="none" w:sz="0" w:space="0" w:color="auto"/>
        <w:left w:val="none" w:sz="0" w:space="0" w:color="auto"/>
        <w:bottom w:val="none" w:sz="0" w:space="0" w:color="auto"/>
        <w:right w:val="none" w:sz="0" w:space="0" w:color="auto"/>
      </w:divBdr>
    </w:div>
    <w:div w:id="800147820">
      <w:bodyDiv w:val="1"/>
      <w:marLeft w:val="0"/>
      <w:marRight w:val="0"/>
      <w:marTop w:val="0"/>
      <w:marBottom w:val="0"/>
      <w:divBdr>
        <w:top w:val="none" w:sz="0" w:space="0" w:color="auto"/>
        <w:left w:val="none" w:sz="0" w:space="0" w:color="auto"/>
        <w:bottom w:val="none" w:sz="0" w:space="0" w:color="auto"/>
        <w:right w:val="none" w:sz="0" w:space="0" w:color="auto"/>
      </w:divBdr>
    </w:div>
    <w:div w:id="926155552">
      <w:bodyDiv w:val="1"/>
      <w:marLeft w:val="0"/>
      <w:marRight w:val="0"/>
      <w:marTop w:val="0"/>
      <w:marBottom w:val="0"/>
      <w:divBdr>
        <w:top w:val="none" w:sz="0" w:space="0" w:color="auto"/>
        <w:left w:val="none" w:sz="0" w:space="0" w:color="auto"/>
        <w:bottom w:val="none" w:sz="0" w:space="0" w:color="auto"/>
        <w:right w:val="none" w:sz="0" w:space="0" w:color="auto"/>
      </w:divBdr>
    </w:div>
    <w:div w:id="105219024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88185261">
      <w:bodyDiv w:val="1"/>
      <w:marLeft w:val="0"/>
      <w:marRight w:val="0"/>
      <w:marTop w:val="0"/>
      <w:marBottom w:val="0"/>
      <w:divBdr>
        <w:top w:val="none" w:sz="0" w:space="0" w:color="auto"/>
        <w:left w:val="none" w:sz="0" w:space="0" w:color="auto"/>
        <w:bottom w:val="none" w:sz="0" w:space="0" w:color="auto"/>
        <w:right w:val="none" w:sz="0" w:space="0" w:color="auto"/>
      </w:divBdr>
    </w:div>
    <w:div w:id="1424185544">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558778995">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70271077">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F4AAD-A8E3-43C6-BF28-6D3B4703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81</cp:revision>
  <cp:lastPrinted>2018-11-15T00:19:00Z</cp:lastPrinted>
  <dcterms:created xsi:type="dcterms:W3CDTF">2018-12-07T18:54:00Z</dcterms:created>
  <dcterms:modified xsi:type="dcterms:W3CDTF">2019-10-29T20:40:00Z</dcterms:modified>
</cp:coreProperties>
</file>