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3580A" w14:textId="77777777" w:rsidR="001255C9" w:rsidRPr="0001211E" w:rsidRDefault="001255C9" w:rsidP="001255C9">
      <w:pPr>
        <w:spacing w:line="276" w:lineRule="auto"/>
        <w:rPr>
          <w:b/>
          <w:color w:val="000000" w:themeColor="text1"/>
          <w:szCs w:val="21"/>
          <w:shd w:val="clear" w:color="auto" w:fill="FFFFFF"/>
        </w:rPr>
      </w:pPr>
      <w:r w:rsidRPr="0001211E">
        <w:rPr>
          <w:b/>
          <w:color w:val="000000" w:themeColor="text1"/>
          <w:szCs w:val="21"/>
          <w:shd w:val="clear" w:color="auto" w:fill="FFFFFF"/>
        </w:rPr>
        <w:t>Quotation terms:</w:t>
      </w:r>
    </w:p>
    <w:p w14:paraId="1EA55E96" w14:textId="77777777" w:rsidR="001255C9" w:rsidRPr="0001211E" w:rsidRDefault="001255C9" w:rsidP="001255C9">
      <w:pPr>
        <w:pStyle w:val="ListParagraph"/>
        <w:widowControl w:val="0"/>
        <w:numPr>
          <w:ilvl w:val="0"/>
          <w:numId w:val="3"/>
        </w:numPr>
        <w:spacing w:line="276" w:lineRule="auto"/>
        <w:ind w:left="0" w:rightChars="-94" w:right="-197" w:firstLine="0"/>
        <w:jc w:val="both"/>
        <w:rPr>
          <w:rFonts w:ascii="Times New Roman" w:eastAsia="方正姚体" w:hAnsi="Times New Roman" w:cs="Times New Roman"/>
          <w:color w:val="000000" w:themeColor="text1"/>
          <w:sz w:val="21"/>
          <w:szCs w:val="21"/>
          <w:shd w:val="clear" w:color="auto" w:fill="FFFFFF"/>
        </w:rPr>
      </w:pPr>
      <w:r w:rsidRPr="0001211E">
        <w:rPr>
          <w:rFonts w:ascii="Times New Roman" w:eastAsia="方正姚体" w:hAnsi="Times New Roman" w:cs="Times New Roman"/>
          <w:color w:val="000000" w:themeColor="text1"/>
          <w:sz w:val="21"/>
          <w:szCs w:val="21"/>
          <w:shd w:val="clear" w:color="auto" w:fill="FFFFFF"/>
        </w:rPr>
        <w:t>The quotation does not contain the freight charges for samples sent to Novogene.</w:t>
      </w:r>
    </w:p>
    <w:p w14:paraId="5FE0E7F1" w14:textId="77777777" w:rsidR="00887ADD" w:rsidRPr="0001211E" w:rsidRDefault="00887ADD" w:rsidP="00887ADD">
      <w:pPr>
        <w:pStyle w:val="ListParagraph"/>
        <w:widowControl w:val="0"/>
        <w:numPr>
          <w:ilvl w:val="0"/>
          <w:numId w:val="3"/>
        </w:numPr>
        <w:spacing w:beforeAutospacing="0" w:afterAutospacing="0" w:line="276" w:lineRule="auto"/>
        <w:ind w:rightChars="-94" w:right="-197"/>
        <w:jc w:val="both"/>
        <w:rPr>
          <w:rFonts w:ascii="Times New Roman" w:eastAsia="方正姚体" w:hAnsi="Times New Roman" w:cs="Times New Roman"/>
          <w:color w:val="000000" w:themeColor="text1"/>
          <w:sz w:val="21"/>
          <w:szCs w:val="21"/>
          <w:shd w:val="clear" w:color="auto" w:fill="FFFFFF"/>
        </w:rPr>
      </w:pPr>
      <w:r w:rsidRPr="0001211E">
        <w:rPr>
          <w:rFonts w:ascii="Times New Roman" w:eastAsia="方正姚体" w:hAnsi="Times New Roman" w:cs="Times New Roman"/>
          <w:color w:val="000000" w:themeColor="text1"/>
          <w:sz w:val="21"/>
          <w:szCs w:val="21"/>
          <w:shd w:val="clear" w:color="auto" w:fill="FFFFFF"/>
        </w:rPr>
        <w:t>A purchase order (PO) or payment will be needed to get the project started. Novogene quotation # should be included in the purchase order.</w:t>
      </w:r>
    </w:p>
    <w:p w14:paraId="7B313CBE" w14:textId="77777777" w:rsidR="001255C9" w:rsidRPr="0001211E" w:rsidRDefault="001255C9" w:rsidP="001255C9">
      <w:pPr>
        <w:pStyle w:val="ListParagraph"/>
        <w:widowControl w:val="0"/>
        <w:numPr>
          <w:ilvl w:val="0"/>
          <w:numId w:val="3"/>
        </w:numPr>
        <w:spacing w:line="276" w:lineRule="auto"/>
        <w:ind w:left="0" w:rightChars="-94" w:right="-197" w:firstLine="0"/>
        <w:jc w:val="both"/>
        <w:rPr>
          <w:rFonts w:ascii="Times New Roman" w:eastAsia="方正姚体" w:hAnsi="Times New Roman" w:cs="Times New Roman"/>
          <w:color w:val="000000" w:themeColor="text1"/>
          <w:sz w:val="21"/>
          <w:szCs w:val="21"/>
        </w:rPr>
      </w:pPr>
      <w:r w:rsidRPr="0001211E">
        <w:rPr>
          <w:rFonts w:ascii="Times New Roman" w:eastAsia="方正姚体" w:hAnsi="Times New Roman" w:cs="Times New Roman"/>
          <w:color w:val="000000" w:themeColor="text1"/>
          <w:sz w:val="21"/>
          <w:szCs w:val="21"/>
        </w:rPr>
        <w:t xml:space="preserve">The final quantity and concentration of samples will follow the detection results by Novogene. </w:t>
      </w:r>
    </w:p>
    <w:p w14:paraId="2AF42E73" w14:textId="77777777" w:rsidR="001255C9" w:rsidRPr="0001211E" w:rsidRDefault="001255C9" w:rsidP="001255C9">
      <w:pPr>
        <w:pStyle w:val="ListParagraph"/>
        <w:widowControl w:val="0"/>
        <w:numPr>
          <w:ilvl w:val="0"/>
          <w:numId w:val="3"/>
        </w:numPr>
        <w:spacing w:line="276" w:lineRule="auto"/>
        <w:ind w:left="0" w:rightChars="-94" w:right="-197" w:firstLine="0"/>
        <w:jc w:val="both"/>
        <w:rPr>
          <w:rFonts w:ascii="Times New Roman" w:eastAsia="方正姚体" w:hAnsi="Times New Roman" w:cs="Times New Roman"/>
          <w:color w:val="000000" w:themeColor="text1"/>
          <w:sz w:val="21"/>
          <w:szCs w:val="21"/>
          <w:shd w:val="clear" w:color="auto" w:fill="FFFFFF"/>
        </w:rPr>
      </w:pPr>
      <w:r w:rsidRPr="0001211E">
        <w:rPr>
          <w:rFonts w:ascii="Times New Roman" w:eastAsia="方正姚体" w:hAnsi="Times New Roman" w:cs="Times New Roman"/>
          <w:color w:val="000000" w:themeColor="text1"/>
          <w:sz w:val="21"/>
          <w:szCs w:val="21"/>
          <w:shd w:val="clear" w:color="auto" w:fill="FFFFFF"/>
        </w:rPr>
        <w:t>All</w:t>
      </w:r>
      <w:r w:rsidRPr="0001211E">
        <w:rPr>
          <w:rFonts w:ascii="Times New Roman" w:eastAsia="方正姚体" w:hAnsi="Times New Roman" w:cs="Times New Roman" w:hint="eastAsia"/>
          <w:color w:val="000000" w:themeColor="text1"/>
          <w:sz w:val="21"/>
          <w:szCs w:val="21"/>
          <w:shd w:val="clear" w:color="auto" w:fill="FFFFFF"/>
        </w:rPr>
        <w:t xml:space="preserve"> </w:t>
      </w:r>
      <w:r w:rsidRPr="0001211E">
        <w:rPr>
          <w:rFonts w:ascii="Times New Roman" w:eastAsia="方正姚体" w:hAnsi="Times New Roman" w:cs="Times New Roman"/>
          <w:color w:val="000000" w:themeColor="text1"/>
          <w:sz w:val="21"/>
          <w:szCs w:val="21"/>
          <w:shd w:val="clear" w:color="auto" w:fill="FFFFFF"/>
        </w:rPr>
        <w:t xml:space="preserve">remaining samples </w:t>
      </w:r>
      <w:r w:rsidRPr="0001211E">
        <w:rPr>
          <w:rFonts w:ascii="Times New Roman" w:eastAsia="方正姚体" w:hAnsi="Times New Roman" w:cs="Times New Roman" w:hint="eastAsia"/>
          <w:color w:val="000000" w:themeColor="text1"/>
          <w:sz w:val="21"/>
          <w:szCs w:val="21"/>
          <w:shd w:val="clear" w:color="auto" w:fill="FFFFFF"/>
        </w:rPr>
        <w:t>wil</w:t>
      </w:r>
      <w:r w:rsidRPr="0001211E">
        <w:rPr>
          <w:rFonts w:ascii="Times New Roman" w:eastAsia="方正姚体" w:hAnsi="Times New Roman" w:cs="Times New Roman"/>
          <w:color w:val="000000" w:themeColor="text1"/>
          <w:sz w:val="21"/>
          <w:szCs w:val="21"/>
          <w:shd w:val="clear" w:color="auto" w:fill="FFFFFF"/>
        </w:rPr>
        <w:t xml:space="preserve">l be destroyed by </w:t>
      </w:r>
      <w:r w:rsidRPr="0001211E">
        <w:rPr>
          <w:rFonts w:ascii="Times New Roman" w:eastAsia="方正姚体" w:hAnsi="Times New Roman" w:cs="Times New Roman" w:hint="eastAsia"/>
          <w:color w:val="000000" w:themeColor="text1"/>
          <w:sz w:val="21"/>
          <w:szCs w:val="21"/>
          <w:shd w:val="clear" w:color="auto" w:fill="FFFFFF"/>
        </w:rPr>
        <w:t>Novogene</w:t>
      </w:r>
      <w:r w:rsidRPr="0001211E">
        <w:rPr>
          <w:rFonts w:ascii="Times New Roman" w:eastAsia="方正姚体" w:hAnsi="Times New Roman" w:cs="Times New Roman"/>
          <w:color w:val="000000" w:themeColor="text1"/>
          <w:sz w:val="21"/>
          <w:szCs w:val="21"/>
          <w:shd w:val="clear" w:color="auto" w:fill="FFFFFF"/>
        </w:rPr>
        <w:t xml:space="preserve"> </w:t>
      </w:r>
      <w:r w:rsidRPr="0001211E">
        <w:rPr>
          <w:rFonts w:ascii="Times New Roman" w:eastAsia="方正姚体" w:hAnsi="Times New Roman" w:cs="Times New Roman" w:hint="eastAsia"/>
          <w:color w:val="000000" w:themeColor="text1"/>
          <w:sz w:val="21"/>
          <w:szCs w:val="21"/>
          <w:shd w:val="clear" w:color="auto" w:fill="FFFFFF"/>
        </w:rPr>
        <w:t>9</w:t>
      </w:r>
      <w:r w:rsidRPr="0001211E">
        <w:rPr>
          <w:rFonts w:ascii="Times New Roman" w:eastAsia="方正姚体" w:hAnsi="Times New Roman" w:cs="Times New Roman"/>
          <w:color w:val="000000" w:themeColor="text1"/>
          <w:sz w:val="21"/>
          <w:szCs w:val="21"/>
          <w:shd w:val="clear" w:color="auto" w:fill="FFFFFF"/>
        </w:rPr>
        <w:t>0</w:t>
      </w:r>
      <w:r w:rsidRPr="0001211E">
        <w:rPr>
          <w:rFonts w:ascii="Times New Roman" w:eastAsia="方正姚体" w:hAnsi="Times New Roman" w:cs="Times New Roman" w:hint="eastAsia"/>
          <w:color w:val="000000" w:themeColor="text1"/>
          <w:sz w:val="21"/>
          <w:szCs w:val="21"/>
          <w:shd w:val="clear" w:color="auto" w:fill="FFFFFF"/>
        </w:rPr>
        <w:t xml:space="preserve"> </w:t>
      </w:r>
      <w:r w:rsidRPr="0001211E">
        <w:rPr>
          <w:rFonts w:ascii="Times New Roman" w:eastAsia="方正姚体" w:hAnsi="Times New Roman" w:cs="Times New Roman"/>
          <w:color w:val="000000" w:themeColor="text1"/>
          <w:sz w:val="21"/>
          <w:szCs w:val="21"/>
          <w:shd w:val="clear" w:color="auto" w:fill="FFFFFF"/>
        </w:rPr>
        <w:t xml:space="preserve">days after data delivery and </w:t>
      </w:r>
      <w:r w:rsidRPr="0001211E">
        <w:rPr>
          <w:rFonts w:ascii="Times New Roman" w:eastAsia="方正姚体" w:hAnsi="Times New Roman" w:cs="Times New Roman" w:hint="eastAsia"/>
          <w:color w:val="000000" w:themeColor="text1"/>
          <w:sz w:val="21"/>
          <w:szCs w:val="21"/>
          <w:shd w:val="clear" w:color="auto" w:fill="FFFFFF"/>
        </w:rPr>
        <w:t>Novogene</w:t>
      </w:r>
      <w:r w:rsidRPr="0001211E">
        <w:rPr>
          <w:rFonts w:ascii="Times New Roman" w:eastAsia="方正姚体" w:hAnsi="Times New Roman" w:cs="Times New Roman"/>
          <w:color w:val="000000" w:themeColor="text1"/>
          <w:sz w:val="21"/>
          <w:szCs w:val="21"/>
          <w:shd w:val="clear" w:color="auto" w:fill="FFFFFF"/>
        </w:rPr>
        <w:t xml:space="preserve"> will</w:t>
      </w:r>
      <w:r w:rsidRPr="0001211E">
        <w:rPr>
          <w:rFonts w:ascii="Times New Roman" w:eastAsia="方正姚体" w:hAnsi="Times New Roman" w:cs="Times New Roman" w:hint="eastAsia"/>
          <w:color w:val="000000" w:themeColor="text1"/>
          <w:sz w:val="21"/>
          <w:szCs w:val="21"/>
          <w:shd w:val="clear" w:color="auto" w:fill="FFFFFF"/>
        </w:rPr>
        <w:t xml:space="preserve"> </w:t>
      </w:r>
      <w:r w:rsidRPr="0001211E">
        <w:rPr>
          <w:rFonts w:ascii="Times New Roman" w:eastAsia="方正姚体" w:hAnsi="Times New Roman" w:cs="Times New Roman"/>
          <w:color w:val="000000" w:themeColor="text1"/>
          <w:sz w:val="21"/>
          <w:szCs w:val="21"/>
          <w:shd w:val="clear" w:color="auto" w:fill="FFFFFF"/>
        </w:rPr>
        <w:t xml:space="preserve">not be responsible for the return of unused samples. </w:t>
      </w:r>
    </w:p>
    <w:p w14:paraId="74A6BB21" w14:textId="77777777" w:rsidR="001255C9" w:rsidRPr="0001211E" w:rsidRDefault="001255C9" w:rsidP="001255C9">
      <w:pPr>
        <w:pStyle w:val="ListParagraph"/>
        <w:widowControl w:val="0"/>
        <w:numPr>
          <w:ilvl w:val="0"/>
          <w:numId w:val="3"/>
        </w:numPr>
        <w:ind w:left="0" w:rightChars="-94" w:right="-197" w:firstLine="0"/>
        <w:jc w:val="both"/>
        <w:rPr>
          <w:rFonts w:ascii="Times New Roman" w:eastAsia="方正姚体" w:hAnsi="Times New Roman" w:cs="Times New Roman"/>
          <w:color w:val="000000" w:themeColor="text1"/>
          <w:sz w:val="21"/>
          <w:szCs w:val="21"/>
          <w:shd w:val="clear" w:color="auto" w:fill="FFFFFF"/>
        </w:rPr>
      </w:pPr>
      <w:r w:rsidRPr="0001211E">
        <w:rPr>
          <w:rFonts w:ascii="Times New Roman" w:eastAsia="方正姚体" w:hAnsi="Times New Roman" w:cs="Times New Roman" w:hint="eastAsia"/>
          <w:color w:val="000000" w:themeColor="text1"/>
          <w:sz w:val="21"/>
          <w:szCs w:val="21"/>
          <w:shd w:val="clear" w:color="auto" w:fill="FFFFFF"/>
        </w:rPr>
        <w:t xml:space="preserve">All </w:t>
      </w:r>
      <w:r w:rsidRPr="0001211E">
        <w:rPr>
          <w:rFonts w:ascii="Times New Roman" w:eastAsia="方正姚体" w:hAnsi="Times New Roman" w:cs="Times New Roman"/>
          <w:color w:val="000000" w:themeColor="text1"/>
          <w:sz w:val="21"/>
          <w:szCs w:val="21"/>
          <w:shd w:val="clear" w:color="auto" w:fill="FFFFFF"/>
        </w:rPr>
        <w:t xml:space="preserve">data will be deleted by </w:t>
      </w:r>
      <w:r w:rsidRPr="0001211E">
        <w:rPr>
          <w:rFonts w:ascii="Times New Roman" w:eastAsia="方正姚体" w:hAnsi="Times New Roman" w:cs="Times New Roman" w:hint="eastAsia"/>
          <w:color w:val="000000" w:themeColor="text1"/>
          <w:sz w:val="21"/>
          <w:szCs w:val="21"/>
          <w:shd w:val="clear" w:color="auto" w:fill="FFFFFF"/>
        </w:rPr>
        <w:t>Novogene</w:t>
      </w:r>
      <w:r w:rsidRPr="0001211E">
        <w:rPr>
          <w:rFonts w:ascii="Times New Roman" w:eastAsia="方正姚体" w:hAnsi="Times New Roman" w:cs="Times New Roman"/>
          <w:color w:val="000000" w:themeColor="text1"/>
          <w:sz w:val="21"/>
          <w:szCs w:val="21"/>
          <w:shd w:val="clear" w:color="auto" w:fill="FFFFFF"/>
        </w:rPr>
        <w:t xml:space="preserve"> 90 days (for project with analysis) or 30 days (for project with only raw data QC) after shipment to the customer. Please </w:t>
      </w:r>
      <w:r w:rsidRPr="0001211E">
        <w:rPr>
          <w:rFonts w:ascii="Times New Roman" w:eastAsia="方正姚体" w:hAnsi="Times New Roman" w:cs="Times New Roman" w:hint="eastAsia"/>
          <w:color w:val="000000" w:themeColor="text1"/>
          <w:sz w:val="21"/>
          <w:szCs w:val="21"/>
          <w:shd w:val="clear" w:color="auto" w:fill="FFFFFF"/>
        </w:rPr>
        <w:t>contact your Novogene representative for</w:t>
      </w:r>
      <w:r w:rsidRPr="0001211E">
        <w:rPr>
          <w:rFonts w:ascii="Times New Roman" w:eastAsia="方正姚体" w:hAnsi="Times New Roman" w:cs="Times New Roman"/>
          <w:color w:val="000000" w:themeColor="text1"/>
          <w:sz w:val="21"/>
          <w:szCs w:val="21"/>
          <w:shd w:val="clear" w:color="auto" w:fill="FFFFFF"/>
        </w:rPr>
        <w:t xml:space="preserve"> the</w:t>
      </w:r>
      <w:r w:rsidRPr="0001211E">
        <w:rPr>
          <w:rFonts w:ascii="Times New Roman" w:eastAsia="方正姚体" w:hAnsi="Times New Roman" w:cs="Times New Roman" w:hint="eastAsia"/>
          <w:color w:val="000000" w:themeColor="text1"/>
          <w:sz w:val="21"/>
          <w:szCs w:val="21"/>
          <w:shd w:val="clear" w:color="auto" w:fill="FFFFFF"/>
        </w:rPr>
        <w:t xml:space="preserve"> </w:t>
      </w:r>
      <w:r w:rsidRPr="0001211E">
        <w:rPr>
          <w:rFonts w:ascii="Times New Roman" w:eastAsia="方正姚体" w:hAnsi="Times New Roman" w:cs="Times New Roman"/>
          <w:color w:val="000000" w:themeColor="text1"/>
          <w:sz w:val="21"/>
          <w:szCs w:val="21"/>
          <w:shd w:val="clear" w:color="auto" w:fill="FFFFFF"/>
        </w:rPr>
        <w:t>associated costs to retain data beyond the 90/30 days period.</w:t>
      </w:r>
    </w:p>
    <w:p w14:paraId="3B65DA86" w14:textId="77777777" w:rsidR="001255C9" w:rsidRPr="0001211E" w:rsidRDefault="001255C9" w:rsidP="001255C9">
      <w:pPr>
        <w:pStyle w:val="ListParagraph"/>
        <w:widowControl w:val="0"/>
        <w:numPr>
          <w:ilvl w:val="0"/>
          <w:numId w:val="3"/>
        </w:numPr>
        <w:ind w:left="0" w:rightChars="-94" w:right="-197" w:firstLine="0"/>
        <w:jc w:val="both"/>
        <w:rPr>
          <w:rFonts w:ascii="Times New Roman" w:eastAsia="方正姚体" w:hAnsi="Times New Roman" w:cs="Times New Roman"/>
          <w:color w:val="000000" w:themeColor="text1"/>
          <w:sz w:val="21"/>
          <w:szCs w:val="21"/>
          <w:shd w:val="clear" w:color="auto" w:fill="FFFFFF"/>
        </w:rPr>
      </w:pPr>
      <w:r w:rsidRPr="0001211E">
        <w:rPr>
          <w:rFonts w:ascii="Times New Roman" w:eastAsia="方正姚体" w:hAnsi="Times New Roman" w:cs="Times New Roman" w:hint="eastAsia"/>
          <w:color w:val="000000" w:themeColor="text1"/>
          <w:sz w:val="21"/>
          <w:szCs w:val="21"/>
          <w:shd w:val="clear" w:color="auto" w:fill="FFFFFF"/>
        </w:rPr>
        <w:t>Novogen</w:t>
      </w:r>
      <w:r w:rsidRPr="0001211E">
        <w:rPr>
          <w:rFonts w:ascii="Times New Roman" w:eastAsia="方正姚体" w:hAnsi="Times New Roman" w:cs="Times New Roman"/>
          <w:color w:val="000000" w:themeColor="text1"/>
          <w:sz w:val="21"/>
          <w:szCs w:val="21"/>
          <w:shd w:val="clear" w:color="auto" w:fill="FFFFFF"/>
        </w:rPr>
        <w:t xml:space="preserve">e considers the receipt of client samples or client PO as an acknowledgement and acceptance of the terms and conditions of this quote. Upon </w:t>
      </w:r>
      <w:proofErr w:type="spellStart"/>
      <w:r w:rsidRPr="0001211E">
        <w:rPr>
          <w:rFonts w:ascii="Times New Roman" w:eastAsia="方正姚体" w:hAnsi="Times New Roman" w:cs="Times New Roman"/>
          <w:color w:val="000000" w:themeColor="text1"/>
          <w:sz w:val="21"/>
          <w:szCs w:val="21"/>
          <w:shd w:val="clear" w:color="auto" w:fill="FFFFFF"/>
        </w:rPr>
        <w:t>Novogene’s</w:t>
      </w:r>
      <w:proofErr w:type="spellEnd"/>
      <w:r w:rsidRPr="0001211E">
        <w:rPr>
          <w:rFonts w:ascii="Times New Roman" w:eastAsia="方正姚体" w:hAnsi="Times New Roman" w:cs="Times New Roman"/>
          <w:color w:val="000000" w:themeColor="text1"/>
          <w:sz w:val="21"/>
          <w:szCs w:val="21"/>
          <w:shd w:val="clear" w:color="auto" w:fill="FFFFFF"/>
        </w:rPr>
        <w:t xml:space="preserve"> receipt of client samples or client PO, client agrees to pay the entire amount of each invoice issued by Novogene within 30 days from the date of the invoice. The invoice will be issued based on the services rendered according to this quote close to project completion.</w:t>
      </w:r>
    </w:p>
    <w:p w14:paraId="4D7D1222" w14:textId="77777777" w:rsidR="001255C9" w:rsidRPr="0001211E" w:rsidRDefault="001255C9" w:rsidP="001255C9">
      <w:pPr>
        <w:pStyle w:val="ListParagraph"/>
        <w:widowControl w:val="0"/>
        <w:numPr>
          <w:ilvl w:val="0"/>
          <w:numId w:val="3"/>
        </w:numPr>
        <w:spacing w:line="276" w:lineRule="auto"/>
        <w:ind w:left="0" w:rightChars="-94" w:right="-197" w:firstLine="0"/>
        <w:jc w:val="both"/>
        <w:rPr>
          <w:rFonts w:ascii="Times New Roman" w:eastAsia="方正姚体" w:hAnsi="Times New Roman" w:cs="Times New Roman"/>
          <w:color w:val="000000" w:themeColor="text1"/>
          <w:sz w:val="21"/>
          <w:szCs w:val="21"/>
          <w:shd w:val="clear" w:color="auto" w:fill="FFFFFF"/>
        </w:rPr>
      </w:pPr>
      <w:r w:rsidRPr="0001211E">
        <w:rPr>
          <w:rFonts w:ascii="Times New Roman" w:eastAsia="方正姚体" w:hAnsi="Times New Roman" w:cs="Times New Roman"/>
          <w:color w:val="000000" w:themeColor="text1"/>
          <w:sz w:val="21"/>
          <w:szCs w:val="21"/>
          <w:shd w:val="clear" w:color="auto" w:fill="FFFFFF"/>
        </w:rPr>
        <w:t>Price information is CONFIDENTIAL to the parties directly involved with this project.</w:t>
      </w:r>
    </w:p>
    <w:p w14:paraId="522D78D1" w14:textId="77777777" w:rsidR="001255C9" w:rsidRPr="0001211E" w:rsidRDefault="001255C9" w:rsidP="001255C9">
      <w:pPr>
        <w:pStyle w:val="ListParagraph"/>
        <w:widowControl w:val="0"/>
        <w:numPr>
          <w:ilvl w:val="0"/>
          <w:numId w:val="3"/>
        </w:numPr>
        <w:spacing w:line="276" w:lineRule="auto"/>
        <w:ind w:left="0" w:rightChars="-94" w:right="-197" w:firstLine="0"/>
        <w:jc w:val="both"/>
        <w:rPr>
          <w:rFonts w:ascii="Times New Roman" w:eastAsia="方正姚体" w:hAnsi="Times New Roman" w:cs="Times New Roman"/>
          <w:color w:val="000000" w:themeColor="text1"/>
          <w:sz w:val="21"/>
          <w:szCs w:val="21"/>
          <w:shd w:val="clear" w:color="auto" w:fill="FFFFFF"/>
        </w:rPr>
      </w:pPr>
      <w:r w:rsidRPr="0001211E">
        <w:rPr>
          <w:rFonts w:ascii="Times New Roman" w:eastAsia="方正姚体" w:hAnsi="Times New Roman" w:cs="Times New Roman"/>
          <w:color w:val="000000" w:themeColor="text1"/>
          <w:sz w:val="21"/>
          <w:szCs w:val="21"/>
          <w:shd w:val="clear" w:color="auto" w:fill="FFFFFF"/>
        </w:rPr>
        <w:t>Novogene reserves the right to re-quote this project if the scope of the project changes, in which event Novogene will not be required to perform the project unless both parties agree on the terms of the revised quotation</w:t>
      </w:r>
      <w:r w:rsidRPr="0001211E">
        <w:rPr>
          <w:rFonts w:ascii="Times New Roman" w:eastAsia="方正姚体" w:hAnsi="Times New Roman" w:cs="Times New Roman" w:hint="eastAsia"/>
          <w:color w:val="000000" w:themeColor="text1"/>
          <w:sz w:val="21"/>
          <w:szCs w:val="21"/>
          <w:shd w:val="clear" w:color="auto" w:fill="FFFFFF"/>
        </w:rPr>
        <w:t>.</w:t>
      </w:r>
    </w:p>
    <w:p w14:paraId="3580DB4B" w14:textId="7DF8621D" w:rsidR="001255C9" w:rsidRDefault="001255C9" w:rsidP="001255C9">
      <w:pPr>
        <w:pStyle w:val="ListParagraph"/>
        <w:widowControl w:val="0"/>
        <w:numPr>
          <w:ilvl w:val="0"/>
          <w:numId w:val="3"/>
        </w:numPr>
        <w:spacing w:line="276" w:lineRule="auto"/>
        <w:ind w:left="0" w:rightChars="-94" w:right="-197" w:firstLine="0"/>
        <w:jc w:val="both"/>
        <w:rPr>
          <w:rFonts w:ascii="Times New Roman" w:eastAsia="方正姚体" w:hAnsi="Times New Roman" w:cs="Times New Roman"/>
          <w:color w:val="000000" w:themeColor="text1"/>
          <w:sz w:val="21"/>
          <w:szCs w:val="21"/>
          <w:shd w:val="clear" w:color="auto" w:fill="FFFFFF"/>
        </w:rPr>
      </w:pPr>
      <w:r w:rsidRPr="0001211E">
        <w:rPr>
          <w:rFonts w:ascii="Times New Roman" w:eastAsia="方正姚体" w:hAnsi="Times New Roman" w:cs="Times New Roman"/>
          <w:color w:val="000000" w:themeColor="text1"/>
          <w:sz w:val="21"/>
          <w:szCs w:val="21"/>
          <w:shd w:val="clear" w:color="auto" w:fill="FFFFFF"/>
        </w:rPr>
        <w:t>The service provided is for r</w:t>
      </w:r>
      <w:r w:rsidR="004E3421">
        <w:rPr>
          <w:rFonts w:ascii="Times New Roman" w:eastAsia="方正姚体" w:hAnsi="Times New Roman" w:cs="Times New Roman"/>
          <w:color w:val="000000" w:themeColor="text1"/>
          <w:sz w:val="21"/>
          <w:szCs w:val="21"/>
          <w:shd w:val="clear" w:color="auto" w:fill="FFFFFF"/>
        </w:rPr>
        <w:t>7</w:t>
      </w:r>
      <w:r w:rsidRPr="0001211E">
        <w:rPr>
          <w:rFonts w:ascii="Times New Roman" w:eastAsia="方正姚体" w:hAnsi="Times New Roman" w:cs="Times New Roman"/>
          <w:color w:val="000000" w:themeColor="text1"/>
          <w:sz w:val="21"/>
          <w:szCs w:val="21"/>
          <w:shd w:val="clear" w:color="auto" w:fill="FFFFFF"/>
        </w:rPr>
        <w:t>esearch purposes only, not for clinical or diagnostic use.</w:t>
      </w:r>
    </w:p>
    <w:p w14:paraId="2976A90F" w14:textId="6FA586E9" w:rsidR="000A773C" w:rsidRPr="0001211E" w:rsidRDefault="00076374" w:rsidP="001255C9">
      <w:pPr>
        <w:pStyle w:val="ListParagraph"/>
        <w:widowControl w:val="0"/>
        <w:numPr>
          <w:ilvl w:val="0"/>
          <w:numId w:val="3"/>
        </w:numPr>
        <w:spacing w:line="276" w:lineRule="auto"/>
        <w:ind w:left="0" w:rightChars="-94" w:right="-197" w:firstLine="0"/>
        <w:jc w:val="both"/>
        <w:rPr>
          <w:rFonts w:ascii="Times New Roman" w:eastAsia="方正姚体" w:hAnsi="Times New Roman" w:cs="Times New Roman"/>
          <w:color w:val="000000" w:themeColor="text1"/>
          <w:sz w:val="21"/>
          <w:szCs w:val="21"/>
          <w:shd w:val="clear" w:color="auto" w:fill="FFFFFF"/>
        </w:rPr>
      </w:pPr>
      <w:r w:rsidRPr="00076374">
        <w:rPr>
          <w:rFonts w:ascii="Times New Roman" w:eastAsia="方正姚体" w:hAnsi="Times New Roman" w:cs="Times New Roman"/>
          <w:color w:val="000000" w:themeColor="text1"/>
          <w:sz w:val="21"/>
          <w:szCs w:val="21"/>
          <w:shd w:val="clear" w:color="auto" w:fill="FFFFFF"/>
        </w:rPr>
        <w:t>Novogene only accept DNA &amp; RNA samples being sent in 1.5 ml or 2.0 ml flip-cap microcentrifuge tubes (96-well plates or PCR strip tubes cannot be accepted). Incorrect tubes will cause project delay and additional handling fee ($5/tube)</w:t>
      </w:r>
      <w:r w:rsidR="000A773C" w:rsidRPr="000A773C">
        <w:rPr>
          <w:rFonts w:ascii="Times New Roman" w:eastAsia="方正姚体" w:hAnsi="Times New Roman" w:cs="Times New Roman"/>
          <w:color w:val="000000" w:themeColor="text1"/>
          <w:sz w:val="21"/>
          <w:szCs w:val="21"/>
          <w:shd w:val="clear" w:color="auto" w:fill="FFFFFF"/>
        </w:rPr>
        <w:t>.</w:t>
      </w:r>
    </w:p>
    <w:p w14:paraId="2B699F45" w14:textId="77777777" w:rsidR="001255C9" w:rsidRPr="0001211E" w:rsidRDefault="001255C9" w:rsidP="001255C9">
      <w:pPr>
        <w:pStyle w:val="ListParagraph"/>
        <w:widowControl w:val="0"/>
        <w:numPr>
          <w:ilvl w:val="0"/>
          <w:numId w:val="3"/>
        </w:numPr>
        <w:spacing w:line="276" w:lineRule="auto"/>
        <w:ind w:left="0" w:rightChars="-94" w:right="-197" w:firstLine="0"/>
        <w:jc w:val="both"/>
        <w:rPr>
          <w:rFonts w:ascii="Times New Roman" w:eastAsia="方正姚体" w:hAnsi="Times New Roman" w:cs="Times New Roman"/>
          <w:color w:val="000000" w:themeColor="text1"/>
          <w:sz w:val="21"/>
          <w:szCs w:val="21"/>
          <w:shd w:val="clear" w:color="auto" w:fill="FFFFFF"/>
        </w:rPr>
      </w:pPr>
      <w:r w:rsidRPr="0001211E">
        <w:rPr>
          <w:rFonts w:ascii="Times New Roman" w:eastAsia="方正姚体" w:hAnsi="Times New Roman" w:cs="Times New Roman"/>
          <w:color w:val="000000" w:themeColor="text1"/>
          <w:sz w:val="21"/>
          <w:szCs w:val="21"/>
          <w:shd w:val="clear" w:color="auto" w:fill="FFFFFF"/>
        </w:rPr>
        <w:t xml:space="preserve">Novogene offers free regular QC test twice for every regular DNA/RNA sample in the quote (excluding library, cDNA, ultra-low input DNA/RNA, </w:t>
      </w:r>
      <w:proofErr w:type="spellStart"/>
      <w:r w:rsidRPr="0001211E">
        <w:rPr>
          <w:rFonts w:ascii="Times New Roman" w:eastAsia="方正姚体" w:hAnsi="Times New Roman" w:cs="Times New Roman"/>
          <w:color w:val="000000" w:themeColor="text1"/>
          <w:sz w:val="21"/>
          <w:szCs w:val="21"/>
          <w:shd w:val="clear" w:color="auto" w:fill="FFFFFF"/>
        </w:rPr>
        <w:t>etc</w:t>
      </w:r>
      <w:proofErr w:type="spellEnd"/>
      <w:r w:rsidRPr="0001211E">
        <w:rPr>
          <w:rFonts w:ascii="Times New Roman" w:eastAsia="方正姚体" w:hAnsi="Times New Roman" w:cs="Times New Roman"/>
          <w:color w:val="000000" w:themeColor="text1"/>
          <w:sz w:val="21"/>
          <w:szCs w:val="21"/>
          <w:shd w:val="clear" w:color="auto" w:fill="FFFFFF"/>
        </w:rPr>
        <w:t>). Beyond that, Novogene will charge 15 USD for each additional QC test.</w:t>
      </w:r>
    </w:p>
    <w:p w14:paraId="0E0FD770" w14:textId="77777777" w:rsidR="001255C9" w:rsidRPr="0001211E" w:rsidRDefault="001255C9" w:rsidP="001255C9">
      <w:pPr>
        <w:pStyle w:val="ListParagraph"/>
        <w:widowControl w:val="0"/>
        <w:numPr>
          <w:ilvl w:val="0"/>
          <w:numId w:val="3"/>
        </w:numPr>
        <w:spacing w:line="276" w:lineRule="auto"/>
        <w:ind w:left="0" w:rightChars="-94" w:right="-197" w:firstLine="0"/>
        <w:jc w:val="both"/>
        <w:rPr>
          <w:rFonts w:ascii="Times New Roman" w:eastAsia="方正姚体" w:hAnsi="Times New Roman" w:cs="Times New Roman"/>
          <w:color w:val="000000" w:themeColor="text1"/>
          <w:sz w:val="21"/>
          <w:szCs w:val="21"/>
          <w:shd w:val="clear" w:color="auto" w:fill="FFFFFF"/>
        </w:rPr>
      </w:pPr>
      <w:r w:rsidRPr="0001211E">
        <w:rPr>
          <w:rFonts w:ascii="Times New Roman" w:eastAsia="方正姚体" w:hAnsi="Times New Roman" w:cs="Times New Roman"/>
          <w:color w:val="000000" w:themeColor="text1"/>
          <w:sz w:val="21"/>
          <w:szCs w:val="21"/>
          <w:shd w:val="clear" w:color="auto" w:fill="FFFFFF"/>
        </w:rPr>
        <w:t>For samples labeled as “Pass" in the QC result, Novogene guarantees the data output. In the rare cases that the data amount is insufficient, additional sequencing maybe conducted to increase the data amount.  The additional sequencing will increase the turnaround time. In general, we do not recommend additional sequencing when the insufficient amount is less than 2% of the quoted amount.</w:t>
      </w:r>
    </w:p>
    <w:p w14:paraId="6264B10E" w14:textId="5B6EA84D" w:rsidR="001A033E" w:rsidRPr="0001211E" w:rsidRDefault="001255C9" w:rsidP="001255C9">
      <w:pPr>
        <w:pStyle w:val="ListParagraph"/>
        <w:widowControl w:val="0"/>
        <w:numPr>
          <w:ilvl w:val="0"/>
          <w:numId w:val="3"/>
        </w:numPr>
        <w:spacing w:line="276" w:lineRule="auto"/>
        <w:ind w:left="0" w:rightChars="-94" w:right="-197" w:firstLine="0"/>
        <w:jc w:val="both"/>
        <w:rPr>
          <w:rFonts w:ascii="Times New Roman" w:eastAsia="方正姚体" w:hAnsi="Times New Roman" w:cs="Times New Roman"/>
          <w:color w:val="000000" w:themeColor="text1"/>
          <w:sz w:val="21"/>
          <w:szCs w:val="21"/>
          <w:shd w:val="clear" w:color="auto" w:fill="FFFFFF"/>
        </w:rPr>
      </w:pPr>
      <w:r w:rsidRPr="0001211E">
        <w:rPr>
          <w:rFonts w:ascii="Times New Roman" w:eastAsia="方正姚体" w:hAnsi="Times New Roman" w:cs="Times New Roman"/>
          <w:color w:val="000000" w:themeColor="text1"/>
          <w:sz w:val="21"/>
          <w:szCs w:val="21"/>
          <w:shd w:val="clear" w:color="auto" w:fill="FFFFFF"/>
        </w:rPr>
        <w:t>The turnaround time starts when PO received by Novogene, and the client gives confirmation to start library preparation after reviewing the sample QC result. It excludes the time period that we are waiting on client response for information such as bioinformatics form</w:t>
      </w:r>
      <w:r w:rsidR="001A033E" w:rsidRPr="0001211E">
        <w:rPr>
          <w:rFonts w:ascii="Times New Roman" w:eastAsia="方正姚体" w:hAnsi="Times New Roman" w:cs="Times New Roman"/>
          <w:color w:val="000000" w:themeColor="text1"/>
          <w:sz w:val="21"/>
          <w:szCs w:val="21"/>
          <w:shd w:val="clear" w:color="auto" w:fill="FFFFFF"/>
        </w:rPr>
        <w:t>.</w:t>
      </w:r>
    </w:p>
    <w:p w14:paraId="6615B0C5" w14:textId="27BCAE1B" w:rsidR="0004089C" w:rsidRPr="0001211E" w:rsidRDefault="0004089C" w:rsidP="0004089C">
      <w:pPr>
        <w:pStyle w:val="ListParagraph"/>
        <w:widowControl w:val="0"/>
        <w:numPr>
          <w:ilvl w:val="0"/>
          <w:numId w:val="3"/>
        </w:numPr>
        <w:spacing w:line="276" w:lineRule="auto"/>
        <w:ind w:left="0" w:rightChars="-94" w:right="-197" w:firstLine="0"/>
        <w:jc w:val="both"/>
        <w:rPr>
          <w:rFonts w:ascii="Times New Roman" w:eastAsia="方正姚体" w:hAnsi="Times New Roman" w:cs="Times New Roman"/>
          <w:color w:val="000000" w:themeColor="text1"/>
          <w:sz w:val="21"/>
          <w:szCs w:val="21"/>
          <w:shd w:val="clear" w:color="auto" w:fill="FFFFFF"/>
        </w:rPr>
      </w:pPr>
      <w:r w:rsidRPr="0001211E">
        <w:rPr>
          <w:rFonts w:ascii="Times New Roman" w:eastAsia="方正姚体" w:hAnsi="Times New Roman" w:cs="Times New Roman"/>
          <w:color w:val="000000" w:themeColor="text1"/>
          <w:sz w:val="21"/>
          <w:szCs w:val="21"/>
          <w:shd w:val="clear" w:color="auto" w:fill="FFFFFF"/>
        </w:rPr>
        <w:t xml:space="preserve">Novogene lane sequencing services include a </w:t>
      </w:r>
      <w:r w:rsidR="00AB0B8F" w:rsidRPr="0001211E">
        <w:rPr>
          <w:rFonts w:ascii="Times New Roman" w:eastAsia="方正姚体" w:hAnsi="Times New Roman" w:cs="Times New Roman"/>
          <w:color w:val="000000" w:themeColor="text1"/>
          <w:sz w:val="21"/>
          <w:szCs w:val="21"/>
          <w:shd w:val="clear" w:color="auto" w:fill="FFFFFF"/>
        </w:rPr>
        <w:t>onetime</w:t>
      </w:r>
      <w:r w:rsidRPr="0001211E">
        <w:rPr>
          <w:rFonts w:ascii="Times New Roman" w:eastAsia="方正姚体" w:hAnsi="Times New Roman" w:cs="Times New Roman"/>
          <w:color w:val="000000" w:themeColor="text1"/>
          <w:sz w:val="21"/>
          <w:szCs w:val="21"/>
          <w:shd w:val="clear" w:color="auto" w:fill="FFFFFF"/>
        </w:rPr>
        <w:t xml:space="preserve"> demultiplexing based on indices information on the SIF (sample information form) provided by clients. If data cannot be demultiplexed based on clients’ indices</w:t>
      </w:r>
      <w:r w:rsidR="00AB0B8F" w:rsidRPr="0001211E">
        <w:rPr>
          <w:rFonts w:ascii="Times New Roman" w:eastAsia="方正姚体" w:hAnsi="Times New Roman" w:cs="Times New Roman" w:hint="eastAsia"/>
          <w:color w:val="000000" w:themeColor="text1"/>
          <w:sz w:val="21"/>
          <w:szCs w:val="21"/>
          <w:shd w:val="clear" w:color="auto" w:fill="FFFFFF"/>
        </w:rPr>
        <w:t>,</w:t>
      </w:r>
      <w:r w:rsidRPr="0001211E">
        <w:rPr>
          <w:rFonts w:ascii="Times New Roman" w:eastAsia="方正姚体" w:hAnsi="Times New Roman" w:cs="Times New Roman"/>
          <w:color w:val="000000" w:themeColor="text1"/>
          <w:sz w:val="21"/>
          <w:szCs w:val="21"/>
          <w:shd w:val="clear" w:color="auto" w:fill="FFFFFF"/>
        </w:rPr>
        <w:t xml:space="preserve"> Novogene will provide data for the full lane without demultiplexing.  Novogene will charge accordingly for further demultiplexing requests during after-</w:t>
      </w:r>
      <w:r w:rsidRPr="0001211E">
        <w:rPr>
          <w:rFonts w:ascii="Times New Roman" w:eastAsia="方正姚体" w:hAnsi="Times New Roman" w:cs="Times New Roman"/>
          <w:color w:val="000000" w:themeColor="text1"/>
          <w:sz w:val="21"/>
          <w:szCs w:val="21"/>
          <w:shd w:val="clear" w:color="auto" w:fill="FFFFFF"/>
        </w:rPr>
        <w:lastRenderedPageBreak/>
        <w:t>sale stage.</w:t>
      </w:r>
    </w:p>
    <w:p w14:paraId="2DE49C67" w14:textId="099D9B37" w:rsidR="0004089C" w:rsidRDefault="0004089C" w:rsidP="0004089C">
      <w:pPr>
        <w:pStyle w:val="ListParagraph"/>
        <w:widowControl w:val="0"/>
        <w:numPr>
          <w:ilvl w:val="0"/>
          <w:numId w:val="3"/>
        </w:numPr>
        <w:spacing w:line="276" w:lineRule="auto"/>
        <w:ind w:left="0" w:rightChars="-94" w:right="-197" w:firstLine="0"/>
        <w:jc w:val="both"/>
        <w:rPr>
          <w:rFonts w:ascii="Times New Roman" w:eastAsia="方正姚体" w:hAnsi="Times New Roman" w:cs="Times New Roman"/>
          <w:color w:val="000000" w:themeColor="text1"/>
          <w:sz w:val="21"/>
          <w:szCs w:val="21"/>
          <w:shd w:val="clear" w:color="auto" w:fill="FFFFFF"/>
        </w:rPr>
      </w:pPr>
      <w:r w:rsidRPr="0001211E">
        <w:rPr>
          <w:rFonts w:ascii="Times New Roman" w:eastAsia="方正姚体" w:hAnsi="Times New Roman" w:cs="Times New Roman"/>
          <w:color w:val="000000" w:themeColor="text1"/>
          <w:sz w:val="21"/>
          <w:szCs w:val="21"/>
          <w:shd w:val="clear" w:color="auto" w:fill="FFFFFF"/>
        </w:rPr>
        <w:t xml:space="preserve">Novogene lane sequencing services include a </w:t>
      </w:r>
      <w:r w:rsidR="00AB0B8F" w:rsidRPr="0001211E">
        <w:rPr>
          <w:rFonts w:ascii="Times New Roman" w:eastAsia="方正姚体" w:hAnsi="Times New Roman" w:cs="Times New Roman"/>
          <w:color w:val="000000" w:themeColor="text1"/>
          <w:sz w:val="21"/>
          <w:szCs w:val="21"/>
          <w:shd w:val="clear" w:color="auto" w:fill="FFFFFF"/>
        </w:rPr>
        <w:t>onetime</w:t>
      </w:r>
      <w:r w:rsidRPr="0001211E">
        <w:rPr>
          <w:rFonts w:ascii="Times New Roman" w:eastAsia="方正姚体" w:hAnsi="Times New Roman" w:cs="Times New Roman"/>
          <w:color w:val="000000" w:themeColor="text1"/>
          <w:sz w:val="21"/>
          <w:szCs w:val="21"/>
          <w:shd w:val="clear" w:color="auto" w:fill="FFFFFF"/>
        </w:rPr>
        <w:t xml:space="preserve"> demultiplexing based on indices information on the SIF (sample information form) sent by clients. If data cannot be completely determined based on clients’ indices information (Located on SIF), Novogene will provide determined and undetermined data together as the final data results. Novogene will charge accordingly for further demultiplexing requests during after-sale stage.</w:t>
      </w:r>
    </w:p>
    <w:p w14:paraId="2FECF694" w14:textId="77777777" w:rsidR="00294748" w:rsidRDefault="00294748" w:rsidP="00294748">
      <w:pPr>
        <w:widowControl w:val="0"/>
        <w:spacing w:line="276" w:lineRule="auto"/>
        <w:ind w:rightChars="-94" w:right="-197"/>
        <w:rPr>
          <w:rFonts w:eastAsia="方正姚体"/>
          <w:b/>
          <w:color w:val="000000" w:themeColor="text1"/>
          <w:szCs w:val="21"/>
          <w:shd w:val="clear" w:color="auto" w:fill="FFFFFF"/>
        </w:rPr>
      </w:pPr>
      <w:r w:rsidRPr="0001211E">
        <w:rPr>
          <w:rFonts w:eastAsia="方正姚体"/>
          <w:b/>
          <w:color w:val="000000" w:themeColor="text1"/>
          <w:szCs w:val="21"/>
          <w:shd w:val="clear" w:color="auto" w:fill="FFFFFF"/>
        </w:rPr>
        <w:t xml:space="preserve">I agree </w:t>
      </w:r>
      <w:r w:rsidRPr="0001211E">
        <w:rPr>
          <w:rFonts w:eastAsia="方正姚体" w:hint="eastAsia"/>
          <w:b/>
          <w:color w:val="000000" w:themeColor="text1"/>
          <w:szCs w:val="21"/>
          <w:shd w:val="clear" w:color="auto" w:fill="FFFFFF"/>
        </w:rPr>
        <w:t>with</w:t>
      </w:r>
      <w:r w:rsidRPr="0001211E">
        <w:rPr>
          <w:rFonts w:eastAsia="方正姚体"/>
          <w:b/>
          <w:color w:val="000000" w:themeColor="text1"/>
          <w:szCs w:val="21"/>
          <w:shd w:val="clear" w:color="auto" w:fill="FFFFFF"/>
        </w:rPr>
        <w:t xml:space="preserve"> the content of quotation listed above.</w:t>
      </w:r>
    </w:p>
    <w:p w14:paraId="30BC5439" w14:textId="77777777" w:rsidR="00294748" w:rsidRPr="00404227" w:rsidRDefault="00294748" w:rsidP="00294748">
      <w:pPr>
        <w:widowControl w:val="0"/>
        <w:spacing w:line="276" w:lineRule="auto"/>
        <w:ind w:rightChars="-94" w:right="-197"/>
        <w:rPr>
          <w:rFonts w:eastAsia="方正姚体"/>
          <w:b/>
          <w:color w:val="000000" w:themeColor="text1"/>
          <w:szCs w:val="21"/>
          <w:shd w:val="clear" w:color="auto" w:fill="FFFFFF"/>
        </w:rPr>
      </w:pPr>
    </w:p>
    <w:p w14:paraId="47E69BD0" w14:textId="77777777" w:rsidR="00BD5017" w:rsidRPr="00074B98" w:rsidRDefault="00BD5017" w:rsidP="00BD5017">
      <w:pPr>
        <w:widowControl w:val="0"/>
        <w:spacing w:line="276" w:lineRule="auto"/>
        <w:ind w:rightChars="-94" w:right="-197"/>
        <w:rPr>
          <w:rFonts w:eastAsia="方正姚体"/>
          <w:b/>
          <w:sz w:val="20"/>
          <w:shd w:val="clear" w:color="auto" w:fill="FFFFFF"/>
        </w:rPr>
      </w:pPr>
      <w:r w:rsidRPr="00074B98">
        <w:rPr>
          <w:rFonts w:eastAsia="方正姚体"/>
          <w:b/>
          <w:sz w:val="20"/>
          <w:shd w:val="clear" w:color="auto" w:fill="FFFFFF"/>
        </w:rPr>
        <w:t>Customer Signature:</w:t>
      </w:r>
      <w:r>
        <w:rPr>
          <w:rFonts w:eastAsia="方正姚体"/>
          <w:b/>
          <w:sz w:val="20"/>
          <w:shd w:val="clear" w:color="auto" w:fill="FFFFFF"/>
        </w:rPr>
        <w:tab/>
      </w:r>
      <w:r>
        <w:rPr>
          <w:rFonts w:eastAsia="方正姚体"/>
          <w:b/>
          <w:sz w:val="20"/>
          <w:shd w:val="clear" w:color="auto" w:fill="FFFFFF"/>
        </w:rPr>
        <w:tab/>
      </w:r>
      <w:r>
        <w:rPr>
          <w:rFonts w:eastAsia="方正姚体"/>
          <w:b/>
          <w:sz w:val="20"/>
          <w:shd w:val="clear" w:color="auto" w:fill="FFFFFF"/>
        </w:rPr>
        <w:tab/>
      </w:r>
      <w:r>
        <w:rPr>
          <w:rFonts w:eastAsia="方正姚体"/>
          <w:b/>
          <w:sz w:val="20"/>
          <w:shd w:val="clear" w:color="auto" w:fill="FFFFFF"/>
        </w:rPr>
        <w:tab/>
      </w:r>
      <w:r>
        <w:rPr>
          <w:rFonts w:eastAsia="方正姚体"/>
          <w:b/>
          <w:sz w:val="20"/>
          <w:shd w:val="clear" w:color="auto" w:fill="FFFFFF"/>
        </w:rPr>
        <w:tab/>
      </w:r>
      <w:r>
        <w:rPr>
          <w:rFonts w:eastAsia="方正姚体"/>
          <w:b/>
          <w:sz w:val="20"/>
          <w:shd w:val="clear" w:color="auto" w:fill="FFFFFF"/>
        </w:rPr>
        <w:tab/>
        <w:t>Date:</w:t>
      </w:r>
    </w:p>
    <w:p w14:paraId="74F45945" w14:textId="77777777" w:rsidR="00BD5017" w:rsidRPr="00074B98" w:rsidRDefault="00BD5017" w:rsidP="00BD5017">
      <w:pPr>
        <w:pStyle w:val="ListParagraph"/>
        <w:widowControl w:val="0"/>
        <w:spacing w:line="276" w:lineRule="auto"/>
        <w:ind w:rightChars="-94" w:right="-197"/>
        <w:rPr>
          <w:rFonts w:ascii="Times New Roman" w:eastAsia="方正姚体" w:hAnsi="Times New Roman" w:cs="Times New Roman"/>
          <w:color w:val="000000" w:themeColor="text1"/>
          <w:sz w:val="21"/>
          <w:szCs w:val="21"/>
        </w:rPr>
      </w:pPr>
      <w:r>
        <w:rPr>
          <w:rFonts w:ascii="Times New Roman" w:eastAsia="方正姚体" w:hAnsi="Times New Roman" w:cs="Times New Roman"/>
          <w:color w:val="000000" w:themeColor="text1"/>
          <w:sz w:val="21"/>
          <w:szCs w:val="21"/>
        </w:rPr>
        <w:t>________________________________</w:t>
      </w:r>
      <w:r>
        <w:rPr>
          <w:rFonts w:ascii="Times New Roman" w:eastAsia="方正姚体" w:hAnsi="Times New Roman" w:cs="Times New Roman"/>
          <w:color w:val="000000" w:themeColor="text1"/>
          <w:sz w:val="21"/>
          <w:szCs w:val="21"/>
        </w:rPr>
        <w:tab/>
      </w:r>
      <w:r>
        <w:rPr>
          <w:rFonts w:ascii="Times New Roman" w:eastAsia="方正姚体" w:hAnsi="Times New Roman" w:cs="Times New Roman"/>
          <w:color w:val="000000" w:themeColor="text1"/>
          <w:sz w:val="21"/>
          <w:szCs w:val="21"/>
        </w:rPr>
        <w:tab/>
        <w:t>_______________________________</w:t>
      </w:r>
    </w:p>
    <w:p w14:paraId="5D119CAF" w14:textId="77777777" w:rsidR="00BD5017" w:rsidRDefault="00BD5017" w:rsidP="00BD5017">
      <w:pPr>
        <w:widowControl w:val="0"/>
        <w:spacing w:line="276" w:lineRule="auto"/>
        <w:ind w:rightChars="-94" w:right="-197"/>
        <w:jc w:val="center"/>
        <w:rPr>
          <w:rFonts w:eastAsia="方正姚体"/>
          <w:b/>
          <w:color w:val="000000" w:themeColor="text1"/>
          <w:szCs w:val="21"/>
          <w:shd w:val="clear" w:color="auto" w:fill="FFFFFF"/>
        </w:rPr>
      </w:pPr>
      <w:r w:rsidRPr="003935FB">
        <w:rPr>
          <w:rFonts w:eastAsia="方正姚体"/>
          <w:b/>
          <w:color w:val="000000" w:themeColor="text1"/>
          <w:szCs w:val="21"/>
          <w:shd w:val="clear" w:color="auto" w:fill="FFFFFF"/>
        </w:rPr>
        <w:t>NOVOGENE CORPORATION INC</w:t>
      </w:r>
    </w:p>
    <w:p w14:paraId="07B4BFB7" w14:textId="77777777" w:rsidR="00BD5017" w:rsidRPr="003935FB" w:rsidRDefault="00BD5017" w:rsidP="00BD5017">
      <w:pPr>
        <w:widowControl w:val="0"/>
        <w:spacing w:line="276" w:lineRule="auto"/>
        <w:ind w:rightChars="-94" w:right="-197"/>
        <w:jc w:val="center"/>
        <w:rPr>
          <w:rFonts w:eastAsia="方正姚体"/>
          <w:b/>
          <w:color w:val="000000" w:themeColor="text1"/>
          <w:sz w:val="20"/>
          <w:szCs w:val="21"/>
          <w:shd w:val="clear" w:color="auto" w:fill="FFFFFF"/>
        </w:rPr>
      </w:pPr>
      <w:r w:rsidRPr="003935FB">
        <w:rPr>
          <w:rFonts w:eastAsia="方正姚体" w:hint="eastAsia"/>
          <w:b/>
          <w:color w:val="000000" w:themeColor="text1"/>
          <w:sz w:val="20"/>
          <w:szCs w:val="21"/>
          <w:shd w:val="clear" w:color="auto" w:fill="FFFFFF"/>
        </w:rPr>
        <w:t xml:space="preserve">Bank </w:t>
      </w:r>
      <w:r w:rsidRPr="003935FB">
        <w:rPr>
          <w:rFonts w:eastAsia="方正姚体"/>
          <w:b/>
          <w:color w:val="000000" w:themeColor="text1"/>
          <w:sz w:val="20"/>
          <w:szCs w:val="21"/>
          <w:shd w:val="clear" w:color="auto" w:fill="FFFFFF"/>
        </w:rPr>
        <w:t>Account</w:t>
      </w:r>
      <w:r w:rsidRPr="003935FB">
        <w:rPr>
          <w:rFonts w:eastAsia="方正姚体" w:hint="eastAsia"/>
          <w:b/>
          <w:color w:val="000000" w:themeColor="text1"/>
          <w:sz w:val="20"/>
          <w:szCs w:val="21"/>
          <w:shd w:val="clear" w:color="auto" w:fill="FFFFFF"/>
        </w:rPr>
        <w:t xml:space="preserve"> Detail</w:t>
      </w:r>
    </w:p>
    <w:p w14:paraId="3C2B96AA" w14:textId="77777777" w:rsidR="00BD5017" w:rsidRPr="003935FB" w:rsidRDefault="00BD5017" w:rsidP="00BD5017">
      <w:pPr>
        <w:widowControl w:val="0"/>
        <w:spacing w:line="276" w:lineRule="auto"/>
        <w:ind w:rightChars="-94" w:right="-197"/>
        <w:jc w:val="center"/>
        <w:rPr>
          <w:rFonts w:eastAsia="方正姚体"/>
          <w:color w:val="000000" w:themeColor="text1"/>
          <w:szCs w:val="21"/>
          <w:shd w:val="clear" w:color="auto" w:fill="FFFFFF"/>
        </w:rPr>
      </w:pPr>
      <w:r w:rsidRPr="003935FB">
        <w:rPr>
          <w:rFonts w:eastAsia="方正姚体"/>
          <w:color w:val="000000" w:themeColor="text1"/>
          <w:szCs w:val="21"/>
          <w:shd w:val="clear" w:color="auto" w:fill="FFFFFF"/>
        </w:rPr>
        <w:t>Receiving Bank ABA Number: 322070381</w:t>
      </w:r>
    </w:p>
    <w:p w14:paraId="6F3FC0A9" w14:textId="77777777" w:rsidR="00BD5017" w:rsidRPr="003935FB" w:rsidRDefault="00BD5017" w:rsidP="00BD5017">
      <w:pPr>
        <w:widowControl w:val="0"/>
        <w:spacing w:line="276" w:lineRule="auto"/>
        <w:ind w:rightChars="-94" w:right="-197"/>
        <w:jc w:val="center"/>
        <w:rPr>
          <w:rFonts w:eastAsia="方正姚体"/>
          <w:color w:val="000000" w:themeColor="text1"/>
          <w:szCs w:val="21"/>
          <w:shd w:val="clear" w:color="auto" w:fill="FFFFFF"/>
        </w:rPr>
      </w:pPr>
      <w:r w:rsidRPr="003935FB">
        <w:rPr>
          <w:rFonts w:eastAsia="方正姚体"/>
          <w:color w:val="000000" w:themeColor="text1"/>
          <w:szCs w:val="21"/>
          <w:shd w:val="clear" w:color="auto" w:fill="FFFFFF"/>
        </w:rPr>
        <w:t>Receiving Bank Swift Code: EWBKUS66</w:t>
      </w:r>
    </w:p>
    <w:p w14:paraId="7BCF097A" w14:textId="77777777" w:rsidR="00BD5017" w:rsidRPr="003935FB" w:rsidRDefault="00BD5017" w:rsidP="00BD5017">
      <w:pPr>
        <w:widowControl w:val="0"/>
        <w:spacing w:line="276" w:lineRule="auto"/>
        <w:ind w:rightChars="-94" w:right="-197"/>
        <w:jc w:val="center"/>
        <w:rPr>
          <w:rFonts w:eastAsia="方正姚体"/>
          <w:color w:val="000000" w:themeColor="text1"/>
          <w:szCs w:val="21"/>
          <w:shd w:val="clear" w:color="auto" w:fill="FFFFFF"/>
        </w:rPr>
      </w:pPr>
      <w:r w:rsidRPr="003935FB">
        <w:rPr>
          <w:rFonts w:eastAsia="方正姚体"/>
          <w:color w:val="000000" w:themeColor="text1"/>
          <w:szCs w:val="21"/>
          <w:shd w:val="clear" w:color="auto" w:fill="FFFFFF"/>
        </w:rPr>
        <w:t>NAME OF BANK: East West Bank</w:t>
      </w:r>
    </w:p>
    <w:p w14:paraId="4F1014E6" w14:textId="67A90EE9" w:rsidR="00BD5017" w:rsidRPr="003935FB" w:rsidRDefault="00BD5017" w:rsidP="2B42A542">
      <w:pPr>
        <w:widowControl w:val="0"/>
        <w:spacing w:line="276" w:lineRule="auto"/>
        <w:ind w:rightChars="-94" w:right="-197"/>
        <w:jc w:val="center"/>
        <w:rPr>
          <w:rFonts w:eastAsia="方正姚体"/>
          <w:color w:val="000000" w:themeColor="text1"/>
        </w:rPr>
      </w:pPr>
      <w:r w:rsidRPr="2B42A542">
        <w:rPr>
          <w:rFonts w:eastAsia="方正姚体"/>
          <w:color w:val="000000" w:themeColor="text1"/>
          <w:shd w:val="clear" w:color="auto" w:fill="FFFFFF"/>
        </w:rPr>
        <w:t>ADDRESS OF BANK:</w:t>
      </w:r>
      <w:r w:rsidR="00BC6407" w:rsidRPr="2B42A542">
        <w:rPr>
          <w:rFonts w:eastAsia="方正姚体"/>
          <w:color w:val="000000" w:themeColor="text1"/>
          <w:shd w:val="clear" w:color="auto" w:fill="FFFFFF"/>
        </w:rPr>
        <w:t xml:space="preserve"> </w:t>
      </w:r>
      <w:r w:rsidR="2B42A542" w:rsidRPr="2B42A542">
        <w:rPr>
          <w:rFonts w:eastAsia="方正姚体"/>
          <w:color w:val="000000" w:themeColor="text1"/>
        </w:rPr>
        <w:t>9300 Flair Drive, 4th Fl. El Monte, CA 91731</w:t>
      </w:r>
    </w:p>
    <w:p w14:paraId="61E80DD6" w14:textId="77777777" w:rsidR="00BD5017" w:rsidRPr="003935FB" w:rsidRDefault="00BD5017" w:rsidP="00BD5017">
      <w:pPr>
        <w:widowControl w:val="0"/>
        <w:spacing w:line="276" w:lineRule="auto"/>
        <w:ind w:rightChars="-94" w:right="-197"/>
        <w:jc w:val="center"/>
        <w:rPr>
          <w:rFonts w:eastAsia="方正姚体"/>
          <w:color w:val="000000" w:themeColor="text1"/>
          <w:szCs w:val="21"/>
          <w:shd w:val="clear" w:color="auto" w:fill="FFFFFF"/>
        </w:rPr>
      </w:pPr>
      <w:r w:rsidRPr="003935FB">
        <w:rPr>
          <w:rFonts w:eastAsia="方正姚体"/>
          <w:color w:val="000000" w:themeColor="text1"/>
          <w:szCs w:val="21"/>
          <w:shd w:val="clear" w:color="auto" w:fill="FFFFFF"/>
        </w:rPr>
        <w:t>BANK ACCOUNT NUMBER: 8088008480</w:t>
      </w:r>
    </w:p>
    <w:p w14:paraId="1E67BA17" w14:textId="77777777" w:rsidR="00BD5017" w:rsidRDefault="00BD5017" w:rsidP="00BD5017">
      <w:pPr>
        <w:widowControl w:val="0"/>
        <w:spacing w:line="276" w:lineRule="auto"/>
        <w:ind w:rightChars="-94" w:right="-197"/>
        <w:jc w:val="center"/>
        <w:rPr>
          <w:rFonts w:eastAsia="方正姚体"/>
          <w:color w:val="000000" w:themeColor="text1"/>
          <w:szCs w:val="21"/>
          <w:shd w:val="clear" w:color="auto" w:fill="FFFFFF"/>
        </w:rPr>
      </w:pPr>
      <w:r w:rsidRPr="003935FB">
        <w:rPr>
          <w:rFonts w:eastAsia="方正姚体"/>
          <w:color w:val="000000" w:themeColor="text1"/>
          <w:szCs w:val="21"/>
          <w:shd w:val="clear" w:color="auto" w:fill="FFFFFF"/>
        </w:rPr>
        <w:t>NAME OF ACCOUNT: NOVOGENE CORPORATION INC</w:t>
      </w:r>
    </w:p>
    <w:p w14:paraId="70DE3DFA" w14:textId="77777777" w:rsidR="003935FB" w:rsidRDefault="003935FB" w:rsidP="00BD5017">
      <w:pPr>
        <w:pStyle w:val="ListParagraph"/>
        <w:widowControl w:val="0"/>
        <w:spacing w:line="276" w:lineRule="auto"/>
        <w:ind w:rightChars="-94" w:right="-197"/>
        <w:jc w:val="both"/>
        <w:rPr>
          <w:rFonts w:eastAsia="方正姚体"/>
          <w:color w:val="000000" w:themeColor="text1"/>
          <w:szCs w:val="21"/>
          <w:shd w:val="clear" w:color="auto" w:fill="FFFFFF"/>
        </w:rPr>
      </w:pPr>
      <w:bookmarkStart w:id="0" w:name="_GoBack"/>
      <w:bookmarkEnd w:id="0"/>
    </w:p>
    <w:sectPr w:rsidR="003935FB" w:rsidSect="00BA014E">
      <w:headerReference w:type="even" r:id="rId11"/>
      <w:headerReference w:type="default" r:id="rId12"/>
      <w:footerReference w:type="default" r:id="rId13"/>
      <w:head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1B56F" w14:textId="77777777" w:rsidR="00250B91" w:rsidRDefault="00250B91" w:rsidP="00634D04">
      <w:r>
        <w:separator/>
      </w:r>
    </w:p>
  </w:endnote>
  <w:endnote w:type="continuationSeparator" w:id="0">
    <w:p w14:paraId="43ED43EB" w14:textId="77777777" w:rsidR="00250B91" w:rsidRDefault="00250B91"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宋体"/>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5B99E" w14:textId="77777777" w:rsidR="00F71ADD" w:rsidRPr="00F71ADD" w:rsidRDefault="00F71ADD" w:rsidP="00F71ADD">
    <w:pPr>
      <w:rPr>
        <w:b/>
        <w:color w:val="000000"/>
        <w:sz w:val="15"/>
        <w:szCs w:val="15"/>
        <w:shd w:val="clear" w:color="auto" w:fill="FFFFFF"/>
      </w:rPr>
    </w:pPr>
    <w:r w:rsidRPr="00F71ADD">
      <w:rPr>
        <w:b/>
        <w:color w:val="000000"/>
        <w:sz w:val="15"/>
        <w:szCs w:val="15"/>
        <w:shd w:val="clear" w:color="auto" w:fill="FFFFFF"/>
      </w:rPr>
      <w:t>NOVOGENE CORPORATION INC                                     8801 Folsom Blvd #290, Sacramento, CA 95826</w:t>
    </w:r>
  </w:p>
  <w:p w14:paraId="75EE500E" w14:textId="03110191" w:rsidR="001255C9" w:rsidRPr="00F71ADD" w:rsidRDefault="001255C9" w:rsidP="00F71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90D06" w14:textId="77777777" w:rsidR="00250B91" w:rsidRDefault="00250B91" w:rsidP="00634D04">
      <w:r>
        <w:separator/>
      </w:r>
    </w:p>
  </w:footnote>
  <w:footnote w:type="continuationSeparator" w:id="0">
    <w:p w14:paraId="7E9EFAA5" w14:textId="77777777" w:rsidR="00250B91" w:rsidRDefault="00250B91"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D7397" w14:textId="77777777" w:rsidR="001255C9" w:rsidRDefault="00250B91">
    <w:pPr>
      <w:pStyle w:val="Header"/>
    </w:pPr>
    <w:r>
      <w:rPr>
        <w:noProof/>
      </w:rPr>
      <w:pict w14:anchorId="2D413A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7" o:spid="_x0000_s2051" type="#_x0000_t136" alt="" style="position:absolute;left:0;text-align:left;margin-left:0;margin-top:0;width:501.9pt;height:83.6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1207" w14:textId="77777777" w:rsidR="001255C9" w:rsidRDefault="001255C9" w:rsidP="00D51099">
    <w:pPr>
      <w:pStyle w:val="Header"/>
      <w:tabs>
        <w:tab w:val="left" w:pos="2480"/>
      </w:tabs>
      <w:jc w:val="left"/>
    </w:pPr>
    <w:r>
      <w:rPr>
        <w:noProof/>
      </w:rPr>
      <w:drawing>
        <wp:inline distT="0" distB="0" distL="0" distR="0" wp14:anchorId="3A6683F9" wp14:editId="09E1C5CC">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p w14:paraId="389C53C3" w14:textId="77777777" w:rsidR="001255C9" w:rsidRDefault="00250B91" w:rsidP="00B53E2E">
    <w:pPr>
      <w:pStyle w:val="Header"/>
      <w:pBdr>
        <w:bottom w:val="none" w:sz="0" w:space="0" w:color="auto"/>
      </w:pBdr>
      <w:jc w:val="both"/>
    </w:pPr>
    <w:r>
      <w:rPr>
        <w:noProof/>
      </w:rPr>
      <w:pict w14:anchorId="356DCA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50" type="#_x0000_t136" alt="" style="position:absolute;left:0;text-align:left;margin-left:0;margin-top:0;width:501.9pt;height:83.65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CONFIDENT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1E149" w14:textId="77777777" w:rsidR="001255C9" w:rsidRDefault="00250B91">
    <w:pPr>
      <w:pStyle w:val="Header"/>
    </w:pPr>
    <w:r>
      <w:rPr>
        <w:noProof/>
      </w:rPr>
      <w:pict w14:anchorId="4FFF3E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6" o:spid="_x0000_s2049" type="#_x0000_t136" alt="" style="position:absolute;left:0;text-align:left;margin-left:0;margin-top:0;width:501.9pt;height:83.6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1BA2"/>
    <w:multiLevelType w:val="hybridMultilevel"/>
    <w:tmpl w:val="A9BADDE6"/>
    <w:lvl w:ilvl="0" w:tplc="DF545A7C">
      <w:start w:val="30"/>
      <w:numFmt w:val="bullet"/>
      <w:lvlText w:val=""/>
      <w:lvlJc w:val="left"/>
      <w:pPr>
        <w:ind w:left="362" w:hanging="360"/>
      </w:pPr>
      <w:rPr>
        <w:rFonts w:ascii="Wingdings" w:eastAsia="Arial" w:hAnsi="Wingdings" w:cs="Times New Roman" w:hint="default"/>
      </w:rPr>
    </w:lvl>
    <w:lvl w:ilvl="1" w:tplc="04090003" w:tentative="1">
      <w:start w:val="1"/>
      <w:numFmt w:val="bullet"/>
      <w:lvlText w:val=""/>
      <w:lvlJc w:val="left"/>
      <w:pPr>
        <w:ind w:left="962" w:hanging="480"/>
      </w:pPr>
      <w:rPr>
        <w:rFonts w:ascii="Wingdings" w:hAnsi="Wingdings" w:hint="default"/>
      </w:rPr>
    </w:lvl>
    <w:lvl w:ilvl="2" w:tplc="04090005" w:tentative="1">
      <w:start w:val="1"/>
      <w:numFmt w:val="bullet"/>
      <w:lvlText w:val=""/>
      <w:lvlJc w:val="left"/>
      <w:pPr>
        <w:ind w:left="1442" w:hanging="480"/>
      </w:pPr>
      <w:rPr>
        <w:rFonts w:ascii="Wingdings" w:hAnsi="Wingdings" w:hint="default"/>
      </w:rPr>
    </w:lvl>
    <w:lvl w:ilvl="3" w:tplc="04090001" w:tentative="1">
      <w:start w:val="1"/>
      <w:numFmt w:val="bullet"/>
      <w:lvlText w:val=""/>
      <w:lvlJc w:val="left"/>
      <w:pPr>
        <w:ind w:left="1922" w:hanging="480"/>
      </w:pPr>
      <w:rPr>
        <w:rFonts w:ascii="Wingdings" w:hAnsi="Wingdings" w:hint="default"/>
      </w:rPr>
    </w:lvl>
    <w:lvl w:ilvl="4" w:tplc="04090003" w:tentative="1">
      <w:start w:val="1"/>
      <w:numFmt w:val="bullet"/>
      <w:lvlText w:val=""/>
      <w:lvlJc w:val="left"/>
      <w:pPr>
        <w:ind w:left="2402" w:hanging="480"/>
      </w:pPr>
      <w:rPr>
        <w:rFonts w:ascii="Wingdings" w:hAnsi="Wingdings" w:hint="default"/>
      </w:rPr>
    </w:lvl>
    <w:lvl w:ilvl="5" w:tplc="04090005" w:tentative="1">
      <w:start w:val="1"/>
      <w:numFmt w:val="bullet"/>
      <w:lvlText w:val=""/>
      <w:lvlJc w:val="left"/>
      <w:pPr>
        <w:ind w:left="2882" w:hanging="480"/>
      </w:pPr>
      <w:rPr>
        <w:rFonts w:ascii="Wingdings" w:hAnsi="Wingdings" w:hint="default"/>
      </w:rPr>
    </w:lvl>
    <w:lvl w:ilvl="6" w:tplc="04090001" w:tentative="1">
      <w:start w:val="1"/>
      <w:numFmt w:val="bullet"/>
      <w:lvlText w:val=""/>
      <w:lvlJc w:val="left"/>
      <w:pPr>
        <w:ind w:left="3362" w:hanging="480"/>
      </w:pPr>
      <w:rPr>
        <w:rFonts w:ascii="Wingdings" w:hAnsi="Wingdings" w:hint="default"/>
      </w:rPr>
    </w:lvl>
    <w:lvl w:ilvl="7" w:tplc="04090003" w:tentative="1">
      <w:start w:val="1"/>
      <w:numFmt w:val="bullet"/>
      <w:lvlText w:val=""/>
      <w:lvlJc w:val="left"/>
      <w:pPr>
        <w:ind w:left="3842" w:hanging="480"/>
      </w:pPr>
      <w:rPr>
        <w:rFonts w:ascii="Wingdings" w:hAnsi="Wingdings" w:hint="default"/>
      </w:rPr>
    </w:lvl>
    <w:lvl w:ilvl="8" w:tplc="04090005" w:tentative="1">
      <w:start w:val="1"/>
      <w:numFmt w:val="bullet"/>
      <w:lvlText w:val=""/>
      <w:lvlJc w:val="left"/>
      <w:pPr>
        <w:ind w:left="4322" w:hanging="480"/>
      </w:pPr>
      <w:rPr>
        <w:rFonts w:ascii="Wingdings" w:hAnsi="Wingdings" w:hint="default"/>
      </w:rPr>
    </w:lvl>
  </w:abstractNum>
  <w:abstractNum w:abstractNumId="1" w15:restartNumberingAfterBreak="0">
    <w:nsid w:val="15B60C5E"/>
    <w:multiLevelType w:val="hybridMultilevel"/>
    <w:tmpl w:val="55D685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262CA0"/>
    <w:multiLevelType w:val="hybridMultilevel"/>
    <w:tmpl w:val="14F692AC"/>
    <w:lvl w:ilvl="0" w:tplc="29C6E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33A27"/>
    <w:multiLevelType w:val="hybridMultilevel"/>
    <w:tmpl w:val="A210AC7E"/>
    <w:lvl w:ilvl="0" w:tplc="063EF0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D19830FC">
      <w:start w:val="3"/>
      <w:numFmt w:val="decimal"/>
      <w:lvlText w:val="%3"/>
      <w:lvlJc w:val="left"/>
      <w:pPr>
        <w:ind w:left="1200" w:hanging="360"/>
      </w:pPr>
      <w:rPr>
        <w:rFonts w:ascii="宋体" w:hAnsi="宋体" w:cs="宋体" w:hint="default"/>
        <w:sz w:val="24"/>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187B1B"/>
    <w:multiLevelType w:val="hybridMultilevel"/>
    <w:tmpl w:val="222E9F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3CFE1D98"/>
    <w:multiLevelType w:val="hybridMultilevel"/>
    <w:tmpl w:val="10D8851A"/>
    <w:lvl w:ilvl="0" w:tplc="3B2EE7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6"/>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c0MrcwNDYzs7C0NDVR0lEKTi0uzszPAykwrAUAXH1cfywAAAA="/>
  </w:docVars>
  <w:rsids>
    <w:rsidRoot w:val="00634D04"/>
    <w:rsid w:val="0000300C"/>
    <w:rsid w:val="00004913"/>
    <w:rsid w:val="00004D7F"/>
    <w:rsid w:val="000053CF"/>
    <w:rsid w:val="000065E3"/>
    <w:rsid w:val="0000729A"/>
    <w:rsid w:val="000073F9"/>
    <w:rsid w:val="00011C76"/>
    <w:rsid w:val="0001211E"/>
    <w:rsid w:val="00014B9D"/>
    <w:rsid w:val="00015FAF"/>
    <w:rsid w:val="00020FDE"/>
    <w:rsid w:val="000261C7"/>
    <w:rsid w:val="00027C8E"/>
    <w:rsid w:val="00030355"/>
    <w:rsid w:val="00031C53"/>
    <w:rsid w:val="0004089C"/>
    <w:rsid w:val="000438FC"/>
    <w:rsid w:val="00044454"/>
    <w:rsid w:val="0005346E"/>
    <w:rsid w:val="000613FA"/>
    <w:rsid w:val="00076374"/>
    <w:rsid w:val="00081BBF"/>
    <w:rsid w:val="00082B11"/>
    <w:rsid w:val="00090C77"/>
    <w:rsid w:val="00092410"/>
    <w:rsid w:val="000A1E58"/>
    <w:rsid w:val="000A3574"/>
    <w:rsid w:val="000A773C"/>
    <w:rsid w:val="000C5C43"/>
    <w:rsid w:val="000C7708"/>
    <w:rsid w:val="000D2CCA"/>
    <w:rsid w:val="000D712E"/>
    <w:rsid w:val="00100A35"/>
    <w:rsid w:val="00104382"/>
    <w:rsid w:val="001117E5"/>
    <w:rsid w:val="00114814"/>
    <w:rsid w:val="00125516"/>
    <w:rsid w:val="001255C9"/>
    <w:rsid w:val="0013259F"/>
    <w:rsid w:val="00140A71"/>
    <w:rsid w:val="00152C9F"/>
    <w:rsid w:val="00182094"/>
    <w:rsid w:val="00186BE2"/>
    <w:rsid w:val="0019459E"/>
    <w:rsid w:val="001A033E"/>
    <w:rsid w:val="001A03F2"/>
    <w:rsid w:val="001B2265"/>
    <w:rsid w:val="001B333C"/>
    <w:rsid w:val="001D0A6E"/>
    <w:rsid w:val="001E34B4"/>
    <w:rsid w:val="001F2812"/>
    <w:rsid w:val="001F5A55"/>
    <w:rsid w:val="00202FBF"/>
    <w:rsid w:val="00204C39"/>
    <w:rsid w:val="002159C5"/>
    <w:rsid w:val="00234F11"/>
    <w:rsid w:val="002458E5"/>
    <w:rsid w:val="00250B91"/>
    <w:rsid w:val="00252E45"/>
    <w:rsid w:val="00260881"/>
    <w:rsid w:val="0026633A"/>
    <w:rsid w:val="00294748"/>
    <w:rsid w:val="0029779C"/>
    <w:rsid w:val="002B04C9"/>
    <w:rsid w:val="002C7C66"/>
    <w:rsid w:val="00304766"/>
    <w:rsid w:val="003053E6"/>
    <w:rsid w:val="00311D32"/>
    <w:rsid w:val="00327E70"/>
    <w:rsid w:val="00332BBF"/>
    <w:rsid w:val="00335C75"/>
    <w:rsid w:val="00350FD2"/>
    <w:rsid w:val="00352745"/>
    <w:rsid w:val="003575A9"/>
    <w:rsid w:val="00357E60"/>
    <w:rsid w:val="00360AB5"/>
    <w:rsid w:val="00373D2F"/>
    <w:rsid w:val="0037410E"/>
    <w:rsid w:val="0037535B"/>
    <w:rsid w:val="00377FCF"/>
    <w:rsid w:val="00381EB9"/>
    <w:rsid w:val="00387F91"/>
    <w:rsid w:val="003935FB"/>
    <w:rsid w:val="003A1935"/>
    <w:rsid w:val="003A5385"/>
    <w:rsid w:val="003A64CF"/>
    <w:rsid w:val="003B02ED"/>
    <w:rsid w:val="003B0C19"/>
    <w:rsid w:val="003C0079"/>
    <w:rsid w:val="003C1C92"/>
    <w:rsid w:val="003C6638"/>
    <w:rsid w:val="003C6D40"/>
    <w:rsid w:val="003D5355"/>
    <w:rsid w:val="003D66BE"/>
    <w:rsid w:val="003F20BC"/>
    <w:rsid w:val="00400D5E"/>
    <w:rsid w:val="00404DA5"/>
    <w:rsid w:val="00407E6B"/>
    <w:rsid w:val="00423A1D"/>
    <w:rsid w:val="00423C8E"/>
    <w:rsid w:val="00435CD4"/>
    <w:rsid w:val="004458A6"/>
    <w:rsid w:val="00452EB8"/>
    <w:rsid w:val="004710AF"/>
    <w:rsid w:val="004731F9"/>
    <w:rsid w:val="00475690"/>
    <w:rsid w:val="00476B4A"/>
    <w:rsid w:val="00486795"/>
    <w:rsid w:val="004875D0"/>
    <w:rsid w:val="004C1506"/>
    <w:rsid w:val="004D03A5"/>
    <w:rsid w:val="004D1682"/>
    <w:rsid w:val="004D220E"/>
    <w:rsid w:val="004D50EA"/>
    <w:rsid w:val="004D5E20"/>
    <w:rsid w:val="004E3421"/>
    <w:rsid w:val="004F5FD7"/>
    <w:rsid w:val="005015DF"/>
    <w:rsid w:val="0050685A"/>
    <w:rsid w:val="00507310"/>
    <w:rsid w:val="00510521"/>
    <w:rsid w:val="00510E2D"/>
    <w:rsid w:val="005154EF"/>
    <w:rsid w:val="00531723"/>
    <w:rsid w:val="00536E15"/>
    <w:rsid w:val="0053709A"/>
    <w:rsid w:val="00545960"/>
    <w:rsid w:val="005522D1"/>
    <w:rsid w:val="00554E72"/>
    <w:rsid w:val="00567896"/>
    <w:rsid w:val="00567FB6"/>
    <w:rsid w:val="0057233B"/>
    <w:rsid w:val="00575748"/>
    <w:rsid w:val="00575A16"/>
    <w:rsid w:val="00580CD4"/>
    <w:rsid w:val="00593B21"/>
    <w:rsid w:val="0059642C"/>
    <w:rsid w:val="0059675B"/>
    <w:rsid w:val="005B2DBE"/>
    <w:rsid w:val="005B46D2"/>
    <w:rsid w:val="005D281F"/>
    <w:rsid w:val="005D7C16"/>
    <w:rsid w:val="005F30C3"/>
    <w:rsid w:val="005F3DB6"/>
    <w:rsid w:val="00611333"/>
    <w:rsid w:val="0061340E"/>
    <w:rsid w:val="0061554B"/>
    <w:rsid w:val="00620BA9"/>
    <w:rsid w:val="00634D04"/>
    <w:rsid w:val="00651CC8"/>
    <w:rsid w:val="00663249"/>
    <w:rsid w:val="006830E4"/>
    <w:rsid w:val="006C69B5"/>
    <w:rsid w:val="006D23CE"/>
    <w:rsid w:val="006D647D"/>
    <w:rsid w:val="006D78CB"/>
    <w:rsid w:val="006E01B4"/>
    <w:rsid w:val="006E0593"/>
    <w:rsid w:val="006E3989"/>
    <w:rsid w:val="006E7C8B"/>
    <w:rsid w:val="006F00E7"/>
    <w:rsid w:val="006F6432"/>
    <w:rsid w:val="00700027"/>
    <w:rsid w:val="00702098"/>
    <w:rsid w:val="00705F05"/>
    <w:rsid w:val="00712162"/>
    <w:rsid w:val="00712ED1"/>
    <w:rsid w:val="007303D3"/>
    <w:rsid w:val="00730C2D"/>
    <w:rsid w:val="00732001"/>
    <w:rsid w:val="0074781A"/>
    <w:rsid w:val="0075125E"/>
    <w:rsid w:val="00755224"/>
    <w:rsid w:val="0075769A"/>
    <w:rsid w:val="007C4685"/>
    <w:rsid w:val="007E4001"/>
    <w:rsid w:val="007E4BA6"/>
    <w:rsid w:val="007E5BAA"/>
    <w:rsid w:val="00811517"/>
    <w:rsid w:val="00824FBB"/>
    <w:rsid w:val="0083307C"/>
    <w:rsid w:val="00833410"/>
    <w:rsid w:val="00834C5F"/>
    <w:rsid w:val="0083616A"/>
    <w:rsid w:val="008375D6"/>
    <w:rsid w:val="00843BE6"/>
    <w:rsid w:val="00844800"/>
    <w:rsid w:val="0084655C"/>
    <w:rsid w:val="00853879"/>
    <w:rsid w:val="008618B7"/>
    <w:rsid w:val="00885DF8"/>
    <w:rsid w:val="00887ADD"/>
    <w:rsid w:val="008958CA"/>
    <w:rsid w:val="008A0E45"/>
    <w:rsid w:val="008A2C3E"/>
    <w:rsid w:val="008A5B84"/>
    <w:rsid w:val="008B0914"/>
    <w:rsid w:val="008D6B72"/>
    <w:rsid w:val="008F1F9F"/>
    <w:rsid w:val="00901207"/>
    <w:rsid w:val="00925455"/>
    <w:rsid w:val="009405B9"/>
    <w:rsid w:val="00941602"/>
    <w:rsid w:val="00985CDC"/>
    <w:rsid w:val="00990442"/>
    <w:rsid w:val="00990FBA"/>
    <w:rsid w:val="00993942"/>
    <w:rsid w:val="009A0F22"/>
    <w:rsid w:val="009A29F3"/>
    <w:rsid w:val="009B15A3"/>
    <w:rsid w:val="009B4C61"/>
    <w:rsid w:val="009C2F3C"/>
    <w:rsid w:val="009C3957"/>
    <w:rsid w:val="009C3A40"/>
    <w:rsid w:val="009D0980"/>
    <w:rsid w:val="009D58BA"/>
    <w:rsid w:val="009E08FE"/>
    <w:rsid w:val="009E11A3"/>
    <w:rsid w:val="009E3DF5"/>
    <w:rsid w:val="009E4BEE"/>
    <w:rsid w:val="009F4C88"/>
    <w:rsid w:val="00A0636A"/>
    <w:rsid w:val="00A13E87"/>
    <w:rsid w:val="00A27ADF"/>
    <w:rsid w:val="00A329FD"/>
    <w:rsid w:val="00A34C9B"/>
    <w:rsid w:val="00A44912"/>
    <w:rsid w:val="00A51D38"/>
    <w:rsid w:val="00A526C1"/>
    <w:rsid w:val="00A54B9F"/>
    <w:rsid w:val="00A56CF2"/>
    <w:rsid w:val="00A610C4"/>
    <w:rsid w:val="00A6111E"/>
    <w:rsid w:val="00A663CC"/>
    <w:rsid w:val="00A758D7"/>
    <w:rsid w:val="00AA1396"/>
    <w:rsid w:val="00AA1BA2"/>
    <w:rsid w:val="00AB0B8F"/>
    <w:rsid w:val="00AB65CC"/>
    <w:rsid w:val="00AB7A9B"/>
    <w:rsid w:val="00AC0F3F"/>
    <w:rsid w:val="00AC163E"/>
    <w:rsid w:val="00AC5DEB"/>
    <w:rsid w:val="00AD18A3"/>
    <w:rsid w:val="00AD2C72"/>
    <w:rsid w:val="00AD38AA"/>
    <w:rsid w:val="00AD5640"/>
    <w:rsid w:val="00AE0BD2"/>
    <w:rsid w:val="00AE65BE"/>
    <w:rsid w:val="00AF2866"/>
    <w:rsid w:val="00AF31D8"/>
    <w:rsid w:val="00B0286D"/>
    <w:rsid w:val="00B25832"/>
    <w:rsid w:val="00B30726"/>
    <w:rsid w:val="00B32849"/>
    <w:rsid w:val="00B455BB"/>
    <w:rsid w:val="00B47393"/>
    <w:rsid w:val="00B53E2E"/>
    <w:rsid w:val="00B62547"/>
    <w:rsid w:val="00B84D24"/>
    <w:rsid w:val="00BA014E"/>
    <w:rsid w:val="00BA4305"/>
    <w:rsid w:val="00BA4A55"/>
    <w:rsid w:val="00BB15C0"/>
    <w:rsid w:val="00BC6150"/>
    <w:rsid w:val="00BC6407"/>
    <w:rsid w:val="00BC6C19"/>
    <w:rsid w:val="00BD11C5"/>
    <w:rsid w:val="00BD5017"/>
    <w:rsid w:val="00BE2BD6"/>
    <w:rsid w:val="00BF7352"/>
    <w:rsid w:val="00BF7B6D"/>
    <w:rsid w:val="00C026E1"/>
    <w:rsid w:val="00C11CEC"/>
    <w:rsid w:val="00C23D08"/>
    <w:rsid w:val="00C30923"/>
    <w:rsid w:val="00C4697C"/>
    <w:rsid w:val="00C763BB"/>
    <w:rsid w:val="00C81DAD"/>
    <w:rsid w:val="00C87073"/>
    <w:rsid w:val="00C90B0B"/>
    <w:rsid w:val="00C9385E"/>
    <w:rsid w:val="00CA0721"/>
    <w:rsid w:val="00CA3554"/>
    <w:rsid w:val="00CA6115"/>
    <w:rsid w:val="00CB1213"/>
    <w:rsid w:val="00CB6EBB"/>
    <w:rsid w:val="00CB730F"/>
    <w:rsid w:val="00CC2FD7"/>
    <w:rsid w:val="00CC358A"/>
    <w:rsid w:val="00CD59A2"/>
    <w:rsid w:val="00CE5359"/>
    <w:rsid w:val="00CE7025"/>
    <w:rsid w:val="00CE7960"/>
    <w:rsid w:val="00CE7C2F"/>
    <w:rsid w:val="00D12161"/>
    <w:rsid w:val="00D175E8"/>
    <w:rsid w:val="00D361AC"/>
    <w:rsid w:val="00D37DD0"/>
    <w:rsid w:val="00D41539"/>
    <w:rsid w:val="00D43B62"/>
    <w:rsid w:val="00D46E89"/>
    <w:rsid w:val="00D51099"/>
    <w:rsid w:val="00D52F12"/>
    <w:rsid w:val="00D555A6"/>
    <w:rsid w:val="00D61AD6"/>
    <w:rsid w:val="00D67B5D"/>
    <w:rsid w:val="00D7467C"/>
    <w:rsid w:val="00D76922"/>
    <w:rsid w:val="00D823DB"/>
    <w:rsid w:val="00D8335D"/>
    <w:rsid w:val="00D90CBB"/>
    <w:rsid w:val="00D933AB"/>
    <w:rsid w:val="00DA4022"/>
    <w:rsid w:val="00DA4426"/>
    <w:rsid w:val="00DB34A3"/>
    <w:rsid w:val="00DC1032"/>
    <w:rsid w:val="00DC38EE"/>
    <w:rsid w:val="00DC5210"/>
    <w:rsid w:val="00DD5EE7"/>
    <w:rsid w:val="00E05DB4"/>
    <w:rsid w:val="00E06322"/>
    <w:rsid w:val="00E11536"/>
    <w:rsid w:val="00E15EFE"/>
    <w:rsid w:val="00E336FB"/>
    <w:rsid w:val="00E435BE"/>
    <w:rsid w:val="00E46491"/>
    <w:rsid w:val="00E50F5B"/>
    <w:rsid w:val="00E51290"/>
    <w:rsid w:val="00E533B8"/>
    <w:rsid w:val="00E608A1"/>
    <w:rsid w:val="00E66ED5"/>
    <w:rsid w:val="00E751C4"/>
    <w:rsid w:val="00E863AE"/>
    <w:rsid w:val="00EB3447"/>
    <w:rsid w:val="00EC4949"/>
    <w:rsid w:val="00EC6C80"/>
    <w:rsid w:val="00EC7760"/>
    <w:rsid w:val="00EF4061"/>
    <w:rsid w:val="00EF67E1"/>
    <w:rsid w:val="00EF7566"/>
    <w:rsid w:val="00F07D0D"/>
    <w:rsid w:val="00F10069"/>
    <w:rsid w:val="00F103F4"/>
    <w:rsid w:val="00F1603F"/>
    <w:rsid w:val="00F37C7A"/>
    <w:rsid w:val="00F429DC"/>
    <w:rsid w:val="00F5417E"/>
    <w:rsid w:val="00F60C37"/>
    <w:rsid w:val="00F71ADD"/>
    <w:rsid w:val="00F75B38"/>
    <w:rsid w:val="00F80FA2"/>
    <w:rsid w:val="00F971A5"/>
    <w:rsid w:val="00FA7C13"/>
    <w:rsid w:val="00FB29CD"/>
    <w:rsid w:val="00FC7E06"/>
    <w:rsid w:val="00FE316B"/>
    <w:rsid w:val="00FE429F"/>
    <w:rsid w:val="00FF0FD3"/>
    <w:rsid w:val="2B42A542"/>
    <w:rsid w:val="38CDF414"/>
    <w:rsid w:val="7183E5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4CD62B04"/>
  <w15:docId w15:val="{A41A2590-0767-4BF0-91CB-C29EC416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111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rsid w:val="00387F91"/>
    <w:tblPr>
      <w:tblCellMar>
        <w:top w:w="0" w:type="dxa"/>
        <w:left w:w="0" w:type="dxa"/>
        <w:bottom w:w="0" w:type="dxa"/>
        <w:right w:w="0" w:type="dxa"/>
      </w:tblCellMar>
    </w:tblPr>
  </w:style>
  <w:style w:type="paragraph" w:styleId="NormalWeb">
    <w:name w:val="Normal (Web)"/>
    <w:basedOn w:val="Normal"/>
    <w:uiPriority w:val="99"/>
    <w:semiHidden/>
    <w:unhideWhenUsed/>
    <w:rsid w:val="005B46D2"/>
    <w:pPr>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6505">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381752938">
      <w:bodyDiv w:val="1"/>
      <w:marLeft w:val="0"/>
      <w:marRight w:val="0"/>
      <w:marTop w:val="0"/>
      <w:marBottom w:val="0"/>
      <w:divBdr>
        <w:top w:val="none" w:sz="0" w:space="0" w:color="auto"/>
        <w:left w:val="none" w:sz="0" w:space="0" w:color="auto"/>
        <w:bottom w:val="none" w:sz="0" w:space="0" w:color="auto"/>
        <w:right w:val="none" w:sz="0" w:space="0" w:color="auto"/>
      </w:divBdr>
    </w:div>
    <w:div w:id="4602674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573585144">
      <w:bodyDiv w:val="1"/>
      <w:marLeft w:val="0"/>
      <w:marRight w:val="0"/>
      <w:marTop w:val="0"/>
      <w:marBottom w:val="0"/>
      <w:divBdr>
        <w:top w:val="none" w:sz="0" w:space="0" w:color="auto"/>
        <w:left w:val="none" w:sz="0" w:space="0" w:color="auto"/>
        <w:bottom w:val="none" w:sz="0" w:space="0" w:color="auto"/>
        <w:right w:val="none" w:sz="0" w:space="0" w:color="auto"/>
      </w:divBdr>
    </w:div>
    <w:div w:id="708839366">
      <w:bodyDiv w:val="1"/>
      <w:marLeft w:val="0"/>
      <w:marRight w:val="0"/>
      <w:marTop w:val="0"/>
      <w:marBottom w:val="0"/>
      <w:divBdr>
        <w:top w:val="none" w:sz="0" w:space="0" w:color="auto"/>
        <w:left w:val="none" w:sz="0" w:space="0" w:color="auto"/>
        <w:bottom w:val="none" w:sz="0" w:space="0" w:color="auto"/>
        <w:right w:val="none" w:sz="0" w:space="0" w:color="auto"/>
      </w:divBdr>
    </w:div>
    <w:div w:id="721296470">
      <w:bodyDiv w:val="1"/>
      <w:marLeft w:val="0"/>
      <w:marRight w:val="0"/>
      <w:marTop w:val="0"/>
      <w:marBottom w:val="0"/>
      <w:divBdr>
        <w:top w:val="none" w:sz="0" w:space="0" w:color="auto"/>
        <w:left w:val="none" w:sz="0" w:space="0" w:color="auto"/>
        <w:bottom w:val="none" w:sz="0" w:space="0" w:color="auto"/>
        <w:right w:val="none" w:sz="0" w:space="0" w:color="auto"/>
      </w:divBdr>
    </w:div>
    <w:div w:id="944338366">
      <w:bodyDiv w:val="1"/>
      <w:marLeft w:val="0"/>
      <w:marRight w:val="0"/>
      <w:marTop w:val="0"/>
      <w:marBottom w:val="0"/>
      <w:divBdr>
        <w:top w:val="none" w:sz="0" w:space="0" w:color="auto"/>
        <w:left w:val="none" w:sz="0" w:space="0" w:color="auto"/>
        <w:bottom w:val="none" w:sz="0" w:space="0" w:color="auto"/>
        <w:right w:val="none" w:sz="0" w:space="0" w:color="auto"/>
      </w:divBdr>
    </w:div>
    <w:div w:id="971786960">
      <w:bodyDiv w:val="1"/>
      <w:marLeft w:val="0"/>
      <w:marRight w:val="0"/>
      <w:marTop w:val="0"/>
      <w:marBottom w:val="0"/>
      <w:divBdr>
        <w:top w:val="none" w:sz="0" w:space="0" w:color="auto"/>
        <w:left w:val="none" w:sz="0" w:space="0" w:color="auto"/>
        <w:bottom w:val="none" w:sz="0" w:space="0" w:color="auto"/>
        <w:right w:val="none" w:sz="0" w:space="0" w:color="auto"/>
      </w:divBdr>
    </w:div>
    <w:div w:id="1028527981">
      <w:bodyDiv w:val="1"/>
      <w:marLeft w:val="0"/>
      <w:marRight w:val="0"/>
      <w:marTop w:val="0"/>
      <w:marBottom w:val="0"/>
      <w:divBdr>
        <w:top w:val="none" w:sz="0" w:space="0" w:color="auto"/>
        <w:left w:val="none" w:sz="0" w:space="0" w:color="auto"/>
        <w:bottom w:val="none" w:sz="0" w:space="0" w:color="auto"/>
        <w:right w:val="none" w:sz="0" w:space="0" w:color="auto"/>
      </w:divBdr>
      <w:divsChild>
        <w:div w:id="2103719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1247097">
              <w:marLeft w:val="0"/>
              <w:marRight w:val="0"/>
              <w:marTop w:val="0"/>
              <w:marBottom w:val="0"/>
              <w:divBdr>
                <w:top w:val="none" w:sz="0" w:space="0" w:color="auto"/>
                <w:left w:val="none" w:sz="0" w:space="0" w:color="auto"/>
                <w:bottom w:val="none" w:sz="0" w:space="0" w:color="auto"/>
                <w:right w:val="none" w:sz="0" w:space="0" w:color="auto"/>
              </w:divBdr>
              <w:divsChild>
                <w:div w:id="6834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03524">
      <w:bodyDiv w:val="1"/>
      <w:marLeft w:val="0"/>
      <w:marRight w:val="0"/>
      <w:marTop w:val="0"/>
      <w:marBottom w:val="0"/>
      <w:divBdr>
        <w:top w:val="none" w:sz="0" w:space="0" w:color="auto"/>
        <w:left w:val="none" w:sz="0" w:space="0" w:color="auto"/>
        <w:bottom w:val="none" w:sz="0" w:space="0" w:color="auto"/>
        <w:right w:val="none" w:sz="0" w:space="0" w:color="auto"/>
      </w:divBdr>
    </w:div>
    <w:div w:id="1371764615">
      <w:bodyDiv w:val="1"/>
      <w:marLeft w:val="0"/>
      <w:marRight w:val="0"/>
      <w:marTop w:val="0"/>
      <w:marBottom w:val="0"/>
      <w:divBdr>
        <w:top w:val="none" w:sz="0" w:space="0" w:color="auto"/>
        <w:left w:val="none" w:sz="0" w:space="0" w:color="auto"/>
        <w:bottom w:val="none" w:sz="0" w:space="0" w:color="auto"/>
        <w:right w:val="none" w:sz="0" w:space="0" w:color="auto"/>
      </w:divBdr>
    </w:div>
    <w:div w:id="1511722687">
      <w:bodyDiv w:val="1"/>
      <w:marLeft w:val="0"/>
      <w:marRight w:val="0"/>
      <w:marTop w:val="0"/>
      <w:marBottom w:val="0"/>
      <w:divBdr>
        <w:top w:val="none" w:sz="0" w:space="0" w:color="auto"/>
        <w:left w:val="none" w:sz="0" w:space="0" w:color="auto"/>
        <w:bottom w:val="none" w:sz="0" w:space="0" w:color="auto"/>
        <w:right w:val="none" w:sz="0" w:space="0" w:color="auto"/>
      </w:divBdr>
      <w:divsChild>
        <w:div w:id="1192499097">
          <w:marLeft w:val="0"/>
          <w:marRight w:val="0"/>
          <w:marTop w:val="0"/>
          <w:marBottom w:val="0"/>
          <w:divBdr>
            <w:top w:val="none" w:sz="0" w:space="0" w:color="auto"/>
            <w:left w:val="none" w:sz="0" w:space="0" w:color="auto"/>
            <w:bottom w:val="none" w:sz="0" w:space="0" w:color="auto"/>
            <w:right w:val="none" w:sz="0" w:space="0" w:color="auto"/>
          </w:divBdr>
        </w:div>
      </w:divsChild>
    </w:div>
    <w:div w:id="1519849426">
      <w:bodyDiv w:val="1"/>
      <w:marLeft w:val="0"/>
      <w:marRight w:val="0"/>
      <w:marTop w:val="0"/>
      <w:marBottom w:val="0"/>
      <w:divBdr>
        <w:top w:val="none" w:sz="0" w:space="0" w:color="auto"/>
        <w:left w:val="none" w:sz="0" w:space="0" w:color="auto"/>
        <w:bottom w:val="none" w:sz="0" w:space="0" w:color="auto"/>
        <w:right w:val="none" w:sz="0" w:space="0" w:color="auto"/>
      </w:divBdr>
    </w:div>
    <w:div w:id="1596744598">
      <w:bodyDiv w:val="1"/>
      <w:marLeft w:val="0"/>
      <w:marRight w:val="0"/>
      <w:marTop w:val="0"/>
      <w:marBottom w:val="0"/>
      <w:divBdr>
        <w:top w:val="none" w:sz="0" w:space="0" w:color="auto"/>
        <w:left w:val="none" w:sz="0" w:space="0" w:color="auto"/>
        <w:bottom w:val="none" w:sz="0" w:space="0" w:color="auto"/>
        <w:right w:val="none" w:sz="0" w:space="0" w:color="auto"/>
      </w:divBdr>
      <w:divsChild>
        <w:div w:id="180631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0822453">
              <w:marLeft w:val="0"/>
              <w:marRight w:val="0"/>
              <w:marTop w:val="0"/>
              <w:marBottom w:val="0"/>
              <w:divBdr>
                <w:top w:val="none" w:sz="0" w:space="0" w:color="auto"/>
                <w:left w:val="none" w:sz="0" w:space="0" w:color="auto"/>
                <w:bottom w:val="none" w:sz="0" w:space="0" w:color="auto"/>
                <w:right w:val="none" w:sz="0" w:space="0" w:color="auto"/>
              </w:divBdr>
              <w:divsChild>
                <w:div w:id="1379742983">
                  <w:marLeft w:val="0"/>
                  <w:marRight w:val="0"/>
                  <w:marTop w:val="0"/>
                  <w:marBottom w:val="0"/>
                  <w:divBdr>
                    <w:top w:val="none" w:sz="0" w:space="0" w:color="auto"/>
                    <w:left w:val="none" w:sz="0" w:space="0" w:color="auto"/>
                    <w:bottom w:val="none" w:sz="0" w:space="0" w:color="auto"/>
                    <w:right w:val="none" w:sz="0" w:space="0" w:color="auto"/>
                  </w:divBdr>
                  <w:divsChild>
                    <w:div w:id="18292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710302435">
      <w:bodyDiv w:val="1"/>
      <w:marLeft w:val="0"/>
      <w:marRight w:val="0"/>
      <w:marTop w:val="0"/>
      <w:marBottom w:val="0"/>
      <w:divBdr>
        <w:top w:val="none" w:sz="0" w:space="0" w:color="auto"/>
        <w:left w:val="none" w:sz="0" w:space="0" w:color="auto"/>
        <w:bottom w:val="none" w:sz="0" w:space="0" w:color="auto"/>
        <w:right w:val="none" w:sz="0" w:space="0" w:color="auto"/>
      </w:divBdr>
      <w:divsChild>
        <w:div w:id="1358048198">
          <w:marLeft w:val="0"/>
          <w:marRight w:val="0"/>
          <w:marTop w:val="0"/>
          <w:marBottom w:val="0"/>
          <w:divBdr>
            <w:top w:val="none" w:sz="0" w:space="0" w:color="auto"/>
            <w:left w:val="none" w:sz="0" w:space="0" w:color="auto"/>
            <w:bottom w:val="none" w:sz="0" w:space="0" w:color="auto"/>
            <w:right w:val="none" w:sz="0" w:space="0" w:color="auto"/>
          </w:divBdr>
          <w:divsChild>
            <w:div w:id="1494905969">
              <w:marLeft w:val="0"/>
              <w:marRight w:val="0"/>
              <w:marTop w:val="0"/>
              <w:marBottom w:val="0"/>
              <w:divBdr>
                <w:top w:val="none" w:sz="0" w:space="0" w:color="auto"/>
                <w:left w:val="none" w:sz="0" w:space="0" w:color="auto"/>
                <w:bottom w:val="none" w:sz="0" w:space="0" w:color="auto"/>
                <w:right w:val="none" w:sz="0" w:space="0" w:color="auto"/>
              </w:divBdr>
              <w:divsChild>
                <w:div w:id="2042512654">
                  <w:marLeft w:val="0"/>
                  <w:marRight w:val="2550"/>
                  <w:marTop w:val="0"/>
                  <w:marBottom w:val="0"/>
                  <w:divBdr>
                    <w:top w:val="none" w:sz="0" w:space="0" w:color="auto"/>
                    <w:left w:val="none" w:sz="0" w:space="0" w:color="auto"/>
                    <w:bottom w:val="none" w:sz="0" w:space="0" w:color="auto"/>
                    <w:right w:val="none" w:sz="0" w:space="0" w:color="auto"/>
                  </w:divBdr>
                  <w:divsChild>
                    <w:div w:id="1196120464">
                      <w:marLeft w:val="0"/>
                      <w:marRight w:val="0"/>
                      <w:marTop w:val="0"/>
                      <w:marBottom w:val="0"/>
                      <w:divBdr>
                        <w:top w:val="none" w:sz="0" w:space="0" w:color="auto"/>
                        <w:left w:val="none" w:sz="0" w:space="0" w:color="auto"/>
                        <w:bottom w:val="none" w:sz="0" w:space="0" w:color="auto"/>
                        <w:right w:val="none" w:sz="0" w:space="0" w:color="auto"/>
                      </w:divBdr>
                      <w:divsChild>
                        <w:div w:id="16436088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6495168">
                              <w:marLeft w:val="0"/>
                              <w:marRight w:val="0"/>
                              <w:marTop w:val="0"/>
                              <w:marBottom w:val="0"/>
                              <w:divBdr>
                                <w:top w:val="none" w:sz="0" w:space="0" w:color="auto"/>
                                <w:left w:val="none" w:sz="0" w:space="0" w:color="auto"/>
                                <w:bottom w:val="none" w:sz="0" w:space="0" w:color="auto"/>
                                <w:right w:val="none" w:sz="0" w:space="0" w:color="auto"/>
                              </w:divBdr>
                              <w:divsChild>
                                <w:div w:id="874927186">
                                  <w:marLeft w:val="0"/>
                                  <w:marRight w:val="0"/>
                                  <w:marTop w:val="0"/>
                                  <w:marBottom w:val="0"/>
                                  <w:divBdr>
                                    <w:top w:val="none" w:sz="0" w:space="0" w:color="auto"/>
                                    <w:left w:val="none" w:sz="0" w:space="0" w:color="auto"/>
                                    <w:bottom w:val="none" w:sz="0" w:space="0" w:color="auto"/>
                                    <w:right w:val="none" w:sz="0" w:space="0" w:color="auto"/>
                                  </w:divBdr>
                                </w:div>
                                <w:div w:id="1511290419">
                                  <w:marLeft w:val="0"/>
                                  <w:marRight w:val="0"/>
                                  <w:marTop w:val="0"/>
                                  <w:marBottom w:val="0"/>
                                  <w:divBdr>
                                    <w:top w:val="none" w:sz="0" w:space="0" w:color="auto"/>
                                    <w:left w:val="none" w:sz="0" w:space="0" w:color="auto"/>
                                    <w:bottom w:val="none" w:sz="0" w:space="0" w:color="auto"/>
                                    <w:right w:val="none" w:sz="0" w:space="0" w:color="auto"/>
                                  </w:divBdr>
                                  <w:divsChild>
                                    <w:div w:id="1691639430">
                                      <w:marLeft w:val="0"/>
                                      <w:marRight w:val="0"/>
                                      <w:marTop w:val="0"/>
                                      <w:marBottom w:val="0"/>
                                      <w:divBdr>
                                        <w:top w:val="none" w:sz="0" w:space="0" w:color="auto"/>
                                        <w:left w:val="none" w:sz="0" w:space="0" w:color="auto"/>
                                        <w:bottom w:val="none" w:sz="0" w:space="0" w:color="auto"/>
                                        <w:right w:val="none" w:sz="0" w:space="0" w:color="auto"/>
                                      </w:divBdr>
                                    </w:div>
                                    <w:div w:id="14703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66541102">
      <w:bodyDiv w:val="1"/>
      <w:marLeft w:val="0"/>
      <w:marRight w:val="0"/>
      <w:marTop w:val="0"/>
      <w:marBottom w:val="0"/>
      <w:divBdr>
        <w:top w:val="none" w:sz="0" w:space="0" w:color="auto"/>
        <w:left w:val="none" w:sz="0" w:space="0" w:color="auto"/>
        <w:bottom w:val="none" w:sz="0" w:space="0" w:color="auto"/>
        <w:right w:val="none" w:sz="0" w:space="0" w:color="auto"/>
      </w:divBdr>
    </w:div>
    <w:div w:id="2019889241">
      <w:bodyDiv w:val="1"/>
      <w:marLeft w:val="0"/>
      <w:marRight w:val="0"/>
      <w:marTop w:val="0"/>
      <w:marBottom w:val="0"/>
      <w:divBdr>
        <w:top w:val="none" w:sz="0" w:space="0" w:color="auto"/>
        <w:left w:val="none" w:sz="0" w:space="0" w:color="auto"/>
        <w:bottom w:val="none" w:sz="0" w:space="0" w:color="auto"/>
        <w:right w:val="none" w:sz="0" w:space="0" w:color="auto"/>
      </w:divBdr>
      <w:divsChild>
        <w:div w:id="1409182670">
          <w:marLeft w:val="0"/>
          <w:marRight w:val="0"/>
          <w:marTop w:val="0"/>
          <w:marBottom w:val="0"/>
          <w:divBdr>
            <w:top w:val="none" w:sz="0" w:space="0" w:color="auto"/>
            <w:left w:val="none" w:sz="0" w:space="0" w:color="auto"/>
            <w:bottom w:val="none" w:sz="0" w:space="0" w:color="auto"/>
            <w:right w:val="none" w:sz="0" w:space="0" w:color="auto"/>
          </w:divBdr>
          <w:divsChild>
            <w:div w:id="1244685975">
              <w:marLeft w:val="0"/>
              <w:marRight w:val="0"/>
              <w:marTop w:val="0"/>
              <w:marBottom w:val="0"/>
              <w:divBdr>
                <w:top w:val="none" w:sz="0" w:space="0" w:color="auto"/>
                <w:left w:val="none" w:sz="0" w:space="0" w:color="auto"/>
                <w:bottom w:val="none" w:sz="0" w:space="0" w:color="auto"/>
                <w:right w:val="none" w:sz="0" w:space="0" w:color="auto"/>
              </w:divBdr>
              <w:divsChild>
                <w:div w:id="1161241661">
                  <w:marLeft w:val="0"/>
                  <w:marRight w:val="2550"/>
                  <w:marTop w:val="0"/>
                  <w:marBottom w:val="0"/>
                  <w:divBdr>
                    <w:top w:val="none" w:sz="0" w:space="0" w:color="auto"/>
                    <w:left w:val="none" w:sz="0" w:space="0" w:color="auto"/>
                    <w:bottom w:val="none" w:sz="0" w:space="0" w:color="auto"/>
                    <w:right w:val="none" w:sz="0" w:space="0" w:color="auto"/>
                  </w:divBdr>
                  <w:divsChild>
                    <w:div w:id="41297511">
                      <w:marLeft w:val="0"/>
                      <w:marRight w:val="0"/>
                      <w:marTop w:val="0"/>
                      <w:marBottom w:val="0"/>
                      <w:divBdr>
                        <w:top w:val="none" w:sz="0" w:space="0" w:color="auto"/>
                        <w:left w:val="none" w:sz="0" w:space="0" w:color="auto"/>
                        <w:bottom w:val="none" w:sz="0" w:space="0" w:color="auto"/>
                        <w:right w:val="none" w:sz="0" w:space="0" w:color="auto"/>
                      </w:divBdr>
                      <w:divsChild>
                        <w:div w:id="19952539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1012013">
                              <w:marLeft w:val="0"/>
                              <w:marRight w:val="0"/>
                              <w:marTop w:val="0"/>
                              <w:marBottom w:val="0"/>
                              <w:divBdr>
                                <w:top w:val="none" w:sz="0" w:space="0" w:color="auto"/>
                                <w:left w:val="none" w:sz="0" w:space="0" w:color="auto"/>
                                <w:bottom w:val="none" w:sz="0" w:space="0" w:color="auto"/>
                                <w:right w:val="none" w:sz="0" w:space="0" w:color="auto"/>
                              </w:divBdr>
                              <w:divsChild>
                                <w:div w:id="928270501">
                                  <w:marLeft w:val="0"/>
                                  <w:marRight w:val="0"/>
                                  <w:marTop w:val="0"/>
                                  <w:marBottom w:val="0"/>
                                  <w:divBdr>
                                    <w:top w:val="none" w:sz="0" w:space="0" w:color="auto"/>
                                    <w:left w:val="none" w:sz="0" w:space="0" w:color="auto"/>
                                    <w:bottom w:val="none" w:sz="0" w:space="0" w:color="auto"/>
                                    <w:right w:val="none" w:sz="0" w:space="0" w:color="auto"/>
                                  </w:divBdr>
                                </w:div>
                                <w:div w:id="1347556688">
                                  <w:marLeft w:val="0"/>
                                  <w:marRight w:val="0"/>
                                  <w:marTop w:val="0"/>
                                  <w:marBottom w:val="0"/>
                                  <w:divBdr>
                                    <w:top w:val="none" w:sz="0" w:space="0" w:color="auto"/>
                                    <w:left w:val="none" w:sz="0" w:space="0" w:color="auto"/>
                                    <w:bottom w:val="none" w:sz="0" w:space="0" w:color="auto"/>
                                    <w:right w:val="none" w:sz="0" w:space="0" w:color="auto"/>
                                  </w:divBdr>
                                  <w:divsChild>
                                    <w:div w:id="1970239451">
                                      <w:marLeft w:val="0"/>
                                      <w:marRight w:val="0"/>
                                      <w:marTop w:val="0"/>
                                      <w:marBottom w:val="0"/>
                                      <w:divBdr>
                                        <w:top w:val="none" w:sz="0" w:space="0" w:color="auto"/>
                                        <w:left w:val="none" w:sz="0" w:space="0" w:color="auto"/>
                                        <w:bottom w:val="none" w:sz="0" w:space="0" w:color="auto"/>
                                        <w:right w:val="none" w:sz="0" w:space="0" w:color="auto"/>
                                      </w:divBdr>
                                    </w:div>
                                    <w:div w:id="9558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3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E23361D7E1FC48B956F5A77FCC2648" ma:contentTypeVersion="12" ma:contentTypeDescription="Create a new document." ma:contentTypeScope="" ma:versionID="d38afdb10ea1724378fbed5870395cc2">
  <xsd:schema xmlns:xsd="http://www.w3.org/2001/XMLSchema" xmlns:xs="http://www.w3.org/2001/XMLSchema" xmlns:p="http://schemas.microsoft.com/office/2006/metadata/properties" xmlns:ns2="a2dea9a9-05c9-4f8d-b7f8-4c834224f49d" xmlns:ns3="e54fa619-2344-4ec8-ac3e-39985bc07c4b" targetNamespace="http://schemas.microsoft.com/office/2006/metadata/properties" ma:root="true" ma:fieldsID="6b57c62fcc5bb659813060770405f163" ns2:_="" ns3:_="">
    <xsd:import namespace="a2dea9a9-05c9-4f8d-b7f8-4c834224f49d"/>
    <xsd:import namespace="e54fa619-2344-4ec8-ac3e-39985bc07c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ea9a9-05c9-4f8d-b7f8-4c834224f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4fa619-2344-4ec8-ac3e-39985bc07c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1D0FD-C791-4D34-954E-52790C74E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ea9a9-05c9-4f8d-b7f8-4c834224f49d"/>
    <ds:schemaRef ds:uri="e54fa619-2344-4ec8-ac3e-39985bc07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ED3B94-D95E-4EC3-9441-8C903341C5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BE8A14-6762-48B6-93A6-0F8B46157790}">
  <ds:schemaRefs>
    <ds:schemaRef ds:uri="http://schemas.microsoft.com/sharepoint/v3/contenttype/forms"/>
  </ds:schemaRefs>
</ds:datastoreItem>
</file>

<file path=customXml/itemProps4.xml><?xml version="1.0" encoding="utf-8"?>
<ds:datastoreItem xmlns:ds="http://schemas.openxmlformats.org/officeDocument/2006/customXml" ds:itemID="{6568C0CF-2C49-4DB5-8ED0-DA03971B5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mayankun</dc:creator>
  <cp:keywords/>
  <dc:description/>
  <cp:lastModifiedBy>Jerry Jie</cp:lastModifiedBy>
  <cp:revision>28</cp:revision>
  <cp:lastPrinted>2016-03-07T02:39:00Z</cp:lastPrinted>
  <dcterms:created xsi:type="dcterms:W3CDTF">2019-01-26T03:05:00Z</dcterms:created>
  <dcterms:modified xsi:type="dcterms:W3CDTF">2019-10-29T20:41:00Z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0x0101001DE23361D7E1FC48B956F5A77FCC2648</vt:lpwstr>
  </property>
</Properties>
</file>