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89FB5" w14:textId="72F0895E" w:rsidR="008E4D75" w:rsidRPr="00344378" w:rsidRDefault="003F7594" w:rsidP="008E4D75">
      <w:pPr>
        <w:jc w:val="center"/>
        <w:rPr>
          <w:rFonts w:ascii="Avenir Heavy" w:hAnsi="Avenir Heavy" w:cs="Times New Roman"/>
          <w:color w:val="003262"/>
          <w:sz w:val="32"/>
          <w:szCs w:val="32"/>
        </w:rPr>
      </w:pPr>
      <w:r w:rsidRPr="00CA14B6">
        <w:rPr>
          <w:rFonts w:ascii="Avenir Heavy" w:hAnsi="Avenir Heavy" w:cs="Arial"/>
          <w:b/>
          <w:bCs/>
          <w:noProof/>
          <w:color w:val="003262"/>
          <w:sz w:val="32"/>
          <w:szCs w:val="32"/>
        </w:rPr>
        <w:drawing>
          <wp:anchor distT="0" distB="0" distL="114300" distR="114300" simplePos="0" relativeHeight="251663360" behindDoc="0" locked="0" layoutInCell="1" allowOverlap="1" wp14:anchorId="68DED71A" wp14:editId="3F4CFCD7">
            <wp:simplePos x="0" y="0"/>
            <wp:positionH relativeFrom="column">
              <wp:posOffset>-914400</wp:posOffset>
            </wp:positionH>
            <wp:positionV relativeFrom="paragraph">
              <wp:posOffset>-800100</wp:posOffset>
            </wp:positionV>
            <wp:extent cx="3968750" cy="658495"/>
            <wp:effectExtent l="0" t="0" r="0" b="1905"/>
            <wp:wrapNone/>
            <wp:docPr id="9" name="Picture 8" descr="ischool_logo5_rgb_xl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descr="ischool_logo5_rgb_xlge.png"/>
                    <pic:cNvPicPr>
                      <a:picLocks noChangeAspect="1"/>
                    </pic:cNvPicPr>
                  </pic:nvPicPr>
                  <pic:blipFill rotWithShape="1">
                    <a:blip r:embed="rId8">
                      <a:extLst>
                        <a:ext uri="{28A0092B-C50C-407E-A947-70E740481C1C}">
                          <a14:useLocalDpi xmlns:a14="http://schemas.microsoft.com/office/drawing/2010/main" val="0"/>
                        </a:ext>
                      </a:extLst>
                    </a:blip>
                    <a:srcRect r="27315"/>
                    <a:stretch/>
                  </pic:blipFill>
                  <pic:spPr bwMode="auto">
                    <a:xfrm>
                      <a:off x="0" y="0"/>
                      <a:ext cx="3968750" cy="658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A14B6">
        <w:rPr>
          <w:rFonts w:ascii="Avenir Heavy" w:hAnsi="Avenir Heavy" w:cs="Arial"/>
          <w:b/>
          <w:bCs/>
          <w:noProof/>
          <w:color w:val="003262"/>
          <w:sz w:val="32"/>
          <w:szCs w:val="32"/>
        </w:rPr>
        <w:drawing>
          <wp:anchor distT="0" distB="0" distL="114300" distR="114300" simplePos="0" relativeHeight="251659263" behindDoc="0" locked="0" layoutInCell="1" allowOverlap="1" wp14:anchorId="0EE1D31F" wp14:editId="200C8A5C">
            <wp:simplePos x="0" y="0"/>
            <wp:positionH relativeFrom="column">
              <wp:posOffset>-914400</wp:posOffset>
            </wp:positionH>
            <wp:positionV relativeFrom="paragraph">
              <wp:posOffset>-799465</wp:posOffset>
            </wp:positionV>
            <wp:extent cx="7772400" cy="657225"/>
            <wp:effectExtent l="0" t="0" r="0" b="3175"/>
            <wp:wrapNone/>
            <wp:docPr id="7" name="Picture 8" descr="ischool_logo5_rgb_xl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descr="ischool_logo5_rgb_xlge.png"/>
                    <pic:cNvPicPr>
                      <a:picLocks noChangeAspect="1"/>
                    </pic:cNvPicPr>
                  </pic:nvPicPr>
                  <pic:blipFill rotWithShape="1">
                    <a:blip r:embed="rId8">
                      <a:extLst>
                        <a:ext uri="{28A0092B-C50C-407E-A947-70E740481C1C}">
                          <a14:useLocalDpi xmlns:a14="http://schemas.microsoft.com/office/drawing/2010/main" val="0"/>
                        </a:ext>
                      </a:extLst>
                    </a:blip>
                    <a:srcRect r="93116"/>
                    <a:stretch/>
                  </pic:blipFill>
                  <pic:spPr bwMode="auto">
                    <a:xfrm>
                      <a:off x="0" y="0"/>
                      <a:ext cx="7772400" cy="65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A14B6">
        <w:rPr>
          <w:rFonts w:ascii="Avenir Heavy" w:hAnsi="Avenir Heavy" w:cs="Arial"/>
          <w:b/>
          <w:bCs/>
          <w:noProof/>
          <w:color w:val="003262"/>
          <w:sz w:val="32"/>
          <w:szCs w:val="32"/>
        </w:rPr>
        <w:drawing>
          <wp:anchor distT="0" distB="0" distL="114300" distR="114300" simplePos="0" relativeHeight="251665408" behindDoc="0" locked="0" layoutInCell="1" allowOverlap="1" wp14:anchorId="0AB4DC03" wp14:editId="414C8152">
            <wp:simplePos x="0" y="0"/>
            <wp:positionH relativeFrom="column">
              <wp:posOffset>5372100</wp:posOffset>
            </wp:positionH>
            <wp:positionV relativeFrom="paragraph">
              <wp:posOffset>-800100</wp:posOffset>
            </wp:positionV>
            <wp:extent cx="1574800" cy="658495"/>
            <wp:effectExtent l="0" t="0" r="0" b="1905"/>
            <wp:wrapNone/>
            <wp:docPr id="5" name="Picture 8" descr="ischool_logo5_rgb_xl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school_logo5_rgb_xlge.png"/>
                    <pic:cNvPicPr>
                      <a:picLocks noChangeAspect="1"/>
                    </pic:cNvPicPr>
                  </pic:nvPicPr>
                  <pic:blipFill rotWithShape="1">
                    <a:blip r:embed="rId8">
                      <a:extLst>
                        <a:ext uri="{28A0092B-C50C-407E-A947-70E740481C1C}">
                          <a14:useLocalDpi xmlns:a14="http://schemas.microsoft.com/office/drawing/2010/main" val="0"/>
                        </a:ext>
                      </a:extLst>
                    </a:blip>
                    <a:srcRect l="71296" r="1"/>
                    <a:stretch/>
                  </pic:blipFill>
                  <pic:spPr bwMode="auto">
                    <a:xfrm>
                      <a:off x="0" y="0"/>
                      <a:ext cx="1574800" cy="658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72B0" w:rsidRPr="00344378">
        <w:rPr>
          <w:rFonts w:ascii="Wingdings" w:hAnsi="Wingdings"/>
          <w:color w:val="FDB500"/>
          <w:sz w:val="36"/>
          <w:szCs w:val="36"/>
          <w:lang w:eastAsia="ja-JP"/>
        </w:rPr>
        <w:t></w:t>
      </w:r>
      <w:r w:rsidR="008014D5">
        <w:rPr>
          <w:rFonts w:ascii="Avenir Heavy" w:hAnsi="Avenir Heavy"/>
          <w:color w:val="000000"/>
          <w:sz w:val="32"/>
          <w:szCs w:val="32"/>
          <w:lang w:eastAsia="ja-JP"/>
        </w:rPr>
        <w:t xml:space="preserve"> </w:t>
      </w:r>
      <w:r w:rsidR="008014D5">
        <w:rPr>
          <w:rFonts w:ascii="Avenir Heavy" w:hAnsi="Avenir Heavy" w:cs="Arial"/>
          <w:b/>
          <w:bCs/>
          <w:smallCaps/>
          <w:color w:val="003262"/>
          <w:sz w:val="30"/>
          <w:szCs w:val="30"/>
        </w:rPr>
        <w:t>Storing and Retrieving Data</w:t>
      </w:r>
      <w:r w:rsidR="00DF72B0">
        <w:rPr>
          <w:rFonts w:ascii="Avenir Heavy" w:hAnsi="Avenir Heavy" w:cs="Arial"/>
          <w:b/>
          <w:bCs/>
          <w:smallCaps/>
          <w:color w:val="003262"/>
          <w:sz w:val="32"/>
          <w:szCs w:val="32"/>
        </w:rPr>
        <w:t xml:space="preserve"> </w:t>
      </w:r>
      <w:r w:rsidR="00DF72B0" w:rsidRPr="00344378">
        <w:rPr>
          <w:rFonts w:ascii="Wingdings" w:hAnsi="Wingdings"/>
          <w:color w:val="FDB500"/>
          <w:sz w:val="32"/>
          <w:szCs w:val="32"/>
          <w:lang w:eastAsia="ja-JP"/>
        </w:rPr>
        <w:t></w:t>
      </w:r>
    </w:p>
    <w:p w14:paraId="7F33CF2C" w14:textId="252DBB42" w:rsidR="00A263FC" w:rsidRPr="00342C12" w:rsidRDefault="00342C12" w:rsidP="008E4D75">
      <w:pPr>
        <w:rPr>
          <w:rFonts w:ascii="Avenir Heavy" w:eastAsia="Times New Roman" w:hAnsi="Avenir Heavy" w:cs="Times New Roman"/>
          <w:b/>
          <w:sz w:val="16"/>
          <w:szCs w:val="16"/>
        </w:rPr>
      </w:pPr>
      <w:r>
        <w:rPr>
          <w:rFonts w:ascii="Avenir Heavy" w:eastAsia="Times New Roman" w:hAnsi="Avenir Heavy" w:cs="Times New Roman"/>
          <w:b/>
          <w:sz w:val="16"/>
          <w:szCs w:val="16"/>
        </w:rPr>
        <w:t xml:space="preserve"> </w:t>
      </w:r>
    </w:p>
    <w:p w14:paraId="019FC4D2" w14:textId="040536CA" w:rsidR="008E4D75" w:rsidRPr="00344378" w:rsidRDefault="00D223D8" w:rsidP="00A263FC">
      <w:pPr>
        <w:jc w:val="center"/>
        <w:rPr>
          <w:rFonts w:ascii="Avenir Heavy" w:hAnsi="Avenir Heavy" w:cs="Times New Roman"/>
          <w:b/>
          <w:color w:val="003A70"/>
        </w:rPr>
      </w:pPr>
      <w:r>
        <w:rPr>
          <w:rFonts w:ascii="Avenir Heavy" w:eastAsia="Times New Roman" w:hAnsi="Avenir Heavy" w:cs="Times New Roman"/>
          <w:b/>
          <w:color w:val="003A70"/>
        </w:rPr>
        <w:t>Course Overview</w:t>
      </w:r>
    </w:p>
    <w:p w14:paraId="694E6D40" w14:textId="74EC3803" w:rsidR="00A263FC" w:rsidRPr="00344378" w:rsidRDefault="00342C12" w:rsidP="00A263FC">
      <w:pPr>
        <w:rPr>
          <w:rFonts w:cs="Arial"/>
          <w:color w:val="282828"/>
          <w:sz w:val="16"/>
          <w:szCs w:val="16"/>
        </w:rPr>
      </w:pPr>
      <w:r>
        <w:rPr>
          <w:rFonts w:cs="Arial"/>
          <w:color w:val="282828"/>
          <w:sz w:val="16"/>
          <w:szCs w:val="16"/>
        </w:rPr>
        <w:t xml:space="preserve"> </w:t>
      </w:r>
    </w:p>
    <w:p w14:paraId="1B05A981" w14:textId="48E271A0" w:rsidR="001D74E6" w:rsidRDefault="008014D5" w:rsidP="008014D5">
      <w:pPr>
        <w:jc w:val="both"/>
        <w:rPr>
          <w:rFonts w:ascii="Avenir Light" w:hAnsi="Avenir Light" w:cs="Arial"/>
          <w:color w:val="282828"/>
          <w:sz w:val="20"/>
          <w:szCs w:val="20"/>
        </w:rPr>
      </w:pPr>
      <w:r w:rsidRPr="008014D5">
        <w:rPr>
          <w:rFonts w:ascii="Avenir Light" w:hAnsi="Avenir Light" w:cs="Arial"/>
          <w:color w:val="282828"/>
          <w:sz w:val="20"/>
          <w:szCs w:val="20"/>
        </w:rPr>
        <w:t>Storing, managing, and processing datasets are foundational to both applied computer science and data science. Indeed, successful deployment of data science in any organization is closely tied to how data are stored and processed. This course introduces the fundamentals of data storage, retrieval, and processing systems</w:t>
      </w:r>
      <w:r w:rsidR="001D74E6">
        <w:rPr>
          <w:rFonts w:ascii="Avenir Light" w:hAnsi="Avenir Light" w:cs="Arial"/>
          <w:color w:val="282828"/>
          <w:sz w:val="20"/>
          <w:szCs w:val="20"/>
        </w:rPr>
        <w:t xml:space="preserve"> in the context of common data analytics processing needs</w:t>
      </w:r>
      <w:r w:rsidRPr="008014D5">
        <w:rPr>
          <w:rFonts w:ascii="Avenir Light" w:hAnsi="Avenir Light" w:cs="Arial"/>
          <w:color w:val="282828"/>
          <w:sz w:val="20"/>
          <w:szCs w:val="20"/>
        </w:rPr>
        <w:t>. As these fundamentals are introduced, exemplary technologies will be used to illustrate how storage and processing ar</w:t>
      </w:r>
      <w:r>
        <w:rPr>
          <w:rFonts w:ascii="Avenir Light" w:hAnsi="Avenir Light" w:cs="Arial"/>
          <w:color w:val="282828"/>
          <w:sz w:val="20"/>
          <w:szCs w:val="20"/>
        </w:rPr>
        <w:t xml:space="preserve">chitectures can be constructed. </w:t>
      </w:r>
      <w:r w:rsidRPr="008014D5">
        <w:rPr>
          <w:rFonts w:ascii="Avenir Light" w:hAnsi="Avenir Light" w:cs="Arial"/>
          <w:color w:val="282828"/>
          <w:sz w:val="20"/>
          <w:szCs w:val="20"/>
        </w:rPr>
        <w:t xml:space="preserve">This course aims to provide a set of “building blocks” by which one can construct a complete architecture for storing and processing data. The course will examine how technical architectures vary depending on the problem to be solved and the reliability and freshness of the result. </w:t>
      </w:r>
    </w:p>
    <w:p w14:paraId="31CFF18D" w14:textId="29875C08" w:rsidR="008E4D75" w:rsidRDefault="008014D5" w:rsidP="008014D5">
      <w:pPr>
        <w:jc w:val="both"/>
        <w:rPr>
          <w:rFonts w:eastAsia="Times New Roman" w:cs="Times New Roman"/>
          <w:sz w:val="16"/>
          <w:szCs w:val="16"/>
        </w:rPr>
      </w:pPr>
      <w:r w:rsidRPr="008014D5">
        <w:rPr>
          <w:rFonts w:ascii="Avenir Light" w:hAnsi="Avenir Light" w:cs="Arial"/>
          <w:color w:val="282828"/>
          <w:sz w:val="20"/>
          <w:szCs w:val="20"/>
        </w:rPr>
        <w:t xml:space="preserve">The course considers </w:t>
      </w:r>
      <w:r w:rsidR="001D74E6">
        <w:rPr>
          <w:rFonts w:ascii="Avenir Light" w:hAnsi="Avenir Light" w:cs="Arial"/>
          <w:color w:val="282828"/>
          <w:sz w:val="20"/>
          <w:szCs w:val="20"/>
        </w:rPr>
        <w:t xml:space="preserve">the complete breadth of technology choices. The content spans from </w:t>
      </w:r>
      <w:r w:rsidRPr="008014D5">
        <w:rPr>
          <w:rFonts w:ascii="Avenir Light" w:hAnsi="Avenir Light" w:cs="Arial"/>
          <w:color w:val="282828"/>
          <w:sz w:val="20"/>
          <w:szCs w:val="20"/>
        </w:rPr>
        <w:t xml:space="preserve">traditional </w:t>
      </w:r>
      <w:r w:rsidR="001D74E6">
        <w:rPr>
          <w:rFonts w:ascii="Avenir Light" w:hAnsi="Avenir Light" w:cs="Arial"/>
          <w:color w:val="282828"/>
          <w:sz w:val="20"/>
          <w:szCs w:val="20"/>
        </w:rPr>
        <w:t xml:space="preserve">databases and business warehouse </w:t>
      </w:r>
      <w:r w:rsidRPr="008014D5">
        <w:rPr>
          <w:rFonts w:ascii="Avenir Light" w:hAnsi="Avenir Light" w:cs="Arial"/>
          <w:color w:val="282828"/>
          <w:sz w:val="20"/>
          <w:szCs w:val="20"/>
        </w:rPr>
        <w:t>architectures</w:t>
      </w:r>
      <w:r w:rsidR="001D74E6">
        <w:rPr>
          <w:rFonts w:ascii="Avenir Light" w:hAnsi="Avenir Light" w:cs="Arial"/>
          <w:color w:val="282828"/>
          <w:sz w:val="20"/>
          <w:szCs w:val="20"/>
        </w:rPr>
        <w:t>,</w:t>
      </w:r>
      <w:r w:rsidRPr="008014D5">
        <w:rPr>
          <w:rFonts w:ascii="Avenir Light" w:hAnsi="Avenir Light" w:cs="Arial"/>
          <w:color w:val="282828"/>
          <w:sz w:val="20"/>
          <w:szCs w:val="20"/>
        </w:rPr>
        <w:t xml:space="preserve"> so-called big-data architectures</w:t>
      </w:r>
      <w:r w:rsidR="001D74E6">
        <w:rPr>
          <w:rFonts w:ascii="Avenir Light" w:hAnsi="Avenir Light" w:cs="Arial"/>
          <w:color w:val="282828"/>
          <w:sz w:val="20"/>
          <w:szCs w:val="20"/>
        </w:rPr>
        <w:t>, streaming analytics solutions, and graph processing.</w:t>
      </w:r>
      <w:r w:rsidRPr="008014D5">
        <w:rPr>
          <w:rFonts w:ascii="Avenir Light" w:hAnsi="Avenir Light" w:cs="Arial"/>
          <w:color w:val="282828"/>
          <w:sz w:val="20"/>
          <w:szCs w:val="20"/>
        </w:rPr>
        <w:t xml:space="preserve"> Students should consider both small and large datasets because both are equally important, both justifying different trade-offs. Exercises and examples will consider both simple and complex data structures, as well as data ranges from clean and structured to dirty and unstructured.</w:t>
      </w:r>
      <w:r w:rsidR="00342C12">
        <w:rPr>
          <w:rFonts w:eastAsia="Times New Roman" w:cs="Times New Roman"/>
          <w:sz w:val="16"/>
          <w:szCs w:val="16"/>
        </w:rPr>
        <w:t xml:space="preserve"> </w:t>
      </w:r>
    </w:p>
    <w:p w14:paraId="42B00D8A" w14:textId="77777777" w:rsidR="008014D5" w:rsidRPr="008014D5" w:rsidRDefault="008014D5" w:rsidP="008014D5">
      <w:pPr>
        <w:rPr>
          <w:rFonts w:ascii="Avenir Light" w:hAnsi="Avenir Light" w:cs="Arial"/>
          <w:color w:val="282828"/>
          <w:sz w:val="20"/>
          <w:szCs w:val="20"/>
        </w:rPr>
      </w:pPr>
    </w:p>
    <w:p w14:paraId="11726B25" w14:textId="5107AA4D" w:rsidR="00A263FC" w:rsidRPr="00344378" w:rsidRDefault="00D223D8" w:rsidP="00A263FC">
      <w:pPr>
        <w:jc w:val="center"/>
        <w:rPr>
          <w:rFonts w:ascii="Avenir Heavy" w:hAnsi="Avenir Heavy" w:cs="Arial"/>
          <w:b/>
          <w:bCs/>
          <w:color w:val="003A70"/>
        </w:rPr>
      </w:pPr>
      <w:r>
        <w:rPr>
          <w:rFonts w:ascii="Avenir Heavy" w:hAnsi="Avenir Heavy" w:cs="Arial"/>
          <w:b/>
          <w:bCs/>
          <w:color w:val="003A70"/>
        </w:rPr>
        <w:t>Skills Developed</w:t>
      </w:r>
    </w:p>
    <w:p w14:paraId="6D851CE7" w14:textId="4B4E70DC" w:rsidR="00A263FC" w:rsidRPr="00A263FC" w:rsidRDefault="00A263FC" w:rsidP="008014D5">
      <w:pPr>
        <w:jc w:val="center"/>
        <w:rPr>
          <w:rFonts w:cs="Arial"/>
          <w:b/>
          <w:bCs/>
          <w:color w:val="000000"/>
          <w:sz w:val="18"/>
          <w:szCs w:val="18"/>
        </w:rPr>
      </w:pPr>
    </w:p>
    <w:p w14:paraId="7D6463B5" w14:textId="6AD63295" w:rsidR="001D74E6" w:rsidRDefault="001D74E6" w:rsidP="008014D5">
      <w:pPr>
        <w:jc w:val="center"/>
        <w:rPr>
          <w:rFonts w:ascii="Avenir Light" w:hAnsi="Avenir Light" w:cs="Arial"/>
          <w:color w:val="000000"/>
          <w:sz w:val="20"/>
          <w:szCs w:val="20"/>
        </w:rPr>
      </w:pPr>
      <w:r>
        <w:rPr>
          <w:rFonts w:ascii="Avenir Light" w:hAnsi="Avenir Light" w:cs="Arial"/>
          <w:color w:val="000000"/>
          <w:sz w:val="20"/>
          <w:szCs w:val="20"/>
        </w:rPr>
        <w:t xml:space="preserve">Analytics Solution Architectures </w:t>
      </w:r>
      <w:r w:rsidR="009E3533">
        <w:rPr>
          <w:rFonts w:ascii="Avenir Light" w:hAnsi="Avenir Light" w:cs="Arial"/>
          <w:color w:val="000000"/>
          <w:sz w:val="20"/>
          <w:szCs w:val="20"/>
        </w:rPr>
        <w:t xml:space="preserve">| </w:t>
      </w:r>
      <w:r>
        <w:rPr>
          <w:rFonts w:ascii="Avenir Light" w:hAnsi="Avenir Light" w:cs="Arial"/>
          <w:color w:val="000000"/>
          <w:sz w:val="20"/>
          <w:szCs w:val="20"/>
        </w:rPr>
        <w:t xml:space="preserve">Data at Scale Concerns and Tradeoffs | Distributed Data Processing </w:t>
      </w:r>
      <w:r w:rsidR="009E3533">
        <w:rPr>
          <w:rFonts w:ascii="Avenir Light" w:hAnsi="Avenir Light" w:cs="Arial"/>
          <w:color w:val="000000"/>
          <w:sz w:val="20"/>
          <w:szCs w:val="20"/>
        </w:rPr>
        <w:t xml:space="preserve">| </w:t>
      </w:r>
    </w:p>
    <w:p w14:paraId="738BCDB5" w14:textId="365F6562" w:rsidR="008014D5" w:rsidRDefault="001D74E6" w:rsidP="001D74E6">
      <w:pPr>
        <w:jc w:val="center"/>
        <w:rPr>
          <w:rFonts w:ascii="Avenir Light" w:hAnsi="Avenir Light" w:cs="Arial"/>
          <w:color w:val="000000"/>
          <w:sz w:val="20"/>
          <w:szCs w:val="20"/>
        </w:rPr>
      </w:pPr>
      <w:r>
        <w:rPr>
          <w:rFonts w:ascii="Avenir Light" w:hAnsi="Avenir Light" w:cs="Arial"/>
          <w:color w:val="000000"/>
          <w:sz w:val="20"/>
          <w:szCs w:val="20"/>
        </w:rPr>
        <w:t xml:space="preserve">Relational Databases | Graph Databases </w:t>
      </w:r>
      <w:r w:rsidR="009E3533">
        <w:rPr>
          <w:rFonts w:ascii="Avenir Light" w:hAnsi="Avenir Light" w:cs="Arial"/>
          <w:color w:val="000000"/>
          <w:sz w:val="20"/>
          <w:szCs w:val="20"/>
        </w:rPr>
        <w:t xml:space="preserve">| </w:t>
      </w:r>
      <w:r>
        <w:rPr>
          <w:rFonts w:ascii="Avenir Light" w:hAnsi="Avenir Light" w:cs="Arial"/>
          <w:color w:val="000000"/>
          <w:sz w:val="20"/>
          <w:szCs w:val="20"/>
        </w:rPr>
        <w:t>Streaming data applications | Cube Technology</w:t>
      </w:r>
    </w:p>
    <w:p w14:paraId="330DF3FA" w14:textId="555F7D15" w:rsidR="008E4D75" w:rsidRPr="00342C12" w:rsidRDefault="00342C12" w:rsidP="008E4D75">
      <w:pPr>
        <w:rPr>
          <w:rFonts w:eastAsia="Times New Roman" w:cs="Times New Roman"/>
          <w:sz w:val="16"/>
          <w:szCs w:val="16"/>
        </w:rPr>
      </w:pPr>
      <w:r>
        <w:rPr>
          <w:rFonts w:eastAsia="Times New Roman" w:cs="Times New Roman"/>
          <w:sz w:val="16"/>
          <w:szCs w:val="16"/>
        </w:rPr>
        <w:t xml:space="preserve"> </w:t>
      </w:r>
    </w:p>
    <w:p w14:paraId="1E697EFC" w14:textId="0E7F0DCA" w:rsidR="00DB0531" w:rsidRDefault="00DB0531" w:rsidP="00A263FC">
      <w:pPr>
        <w:jc w:val="center"/>
        <w:rPr>
          <w:rFonts w:ascii="Avenir Heavy" w:hAnsi="Avenir Heavy" w:cs="Arial"/>
          <w:b/>
          <w:bCs/>
          <w:color w:val="003A70"/>
        </w:rPr>
      </w:pPr>
      <w:r>
        <w:rPr>
          <w:rFonts w:ascii="Avenir Heavy" w:hAnsi="Avenir Heavy" w:cs="Arial"/>
          <w:b/>
          <w:bCs/>
          <w:color w:val="003A70"/>
        </w:rPr>
        <w:t>Grading</w:t>
      </w:r>
    </w:p>
    <w:p w14:paraId="62D48CEC" w14:textId="77777777" w:rsidR="00DB0531" w:rsidRDefault="00DB0531" w:rsidP="00DB0531">
      <w:pPr>
        <w:pStyle w:val="ListParagraph"/>
        <w:numPr>
          <w:ilvl w:val="0"/>
          <w:numId w:val="11"/>
        </w:numPr>
        <w:rPr>
          <w:rFonts w:ascii="Avenir Light" w:hAnsi="Avenir Light" w:cs="Times New Roman"/>
          <w:sz w:val="20"/>
          <w:szCs w:val="20"/>
        </w:rPr>
        <w:sectPr w:rsidR="00DB0531" w:rsidSect="008E4D75">
          <w:pgSz w:w="12240" w:h="15840"/>
          <w:pgMar w:top="1440" w:right="1440" w:bottom="1440" w:left="1440" w:header="720" w:footer="720" w:gutter="0"/>
          <w:cols w:space="720"/>
          <w:docGrid w:linePitch="360"/>
        </w:sectPr>
      </w:pPr>
    </w:p>
    <w:p w14:paraId="4DED92E9" w14:textId="7FEC80C2" w:rsidR="00DB0531" w:rsidRDefault="001D74E6" w:rsidP="00DB0531">
      <w:pPr>
        <w:pStyle w:val="ListParagraph"/>
        <w:numPr>
          <w:ilvl w:val="0"/>
          <w:numId w:val="11"/>
        </w:numPr>
        <w:rPr>
          <w:rFonts w:ascii="Avenir Light" w:hAnsi="Avenir Light" w:cs="Times New Roman"/>
          <w:sz w:val="20"/>
          <w:szCs w:val="20"/>
        </w:rPr>
      </w:pPr>
      <w:r>
        <w:rPr>
          <w:rFonts w:ascii="Avenir Light" w:hAnsi="Avenir Light" w:cs="Times New Roman"/>
          <w:sz w:val="20"/>
          <w:szCs w:val="20"/>
        </w:rPr>
        <w:lastRenderedPageBreak/>
        <w:t>Weekly Labs – 2</w:t>
      </w:r>
      <w:r w:rsidR="00B37099">
        <w:rPr>
          <w:rFonts w:ascii="Avenir Light" w:hAnsi="Avenir Light" w:cs="Times New Roman"/>
          <w:sz w:val="20"/>
          <w:szCs w:val="20"/>
        </w:rPr>
        <w:t>5</w:t>
      </w:r>
      <w:r w:rsidR="00DB0531">
        <w:rPr>
          <w:rFonts w:ascii="Avenir Light" w:hAnsi="Avenir Light" w:cs="Times New Roman"/>
          <w:sz w:val="20"/>
          <w:szCs w:val="20"/>
        </w:rPr>
        <w:t>%</w:t>
      </w:r>
    </w:p>
    <w:p w14:paraId="2E29D142" w14:textId="18C252D7" w:rsidR="00DB0531" w:rsidRDefault="009E3533" w:rsidP="00DB0531">
      <w:pPr>
        <w:pStyle w:val="ListParagraph"/>
        <w:numPr>
          <w:ilvl w:val="0"/>
          <w:numId w:val="11"/>
        </w:numPr>
        <w:rPr>
          <w:rFonts w:ascii="Avenir Light" w:hAnsi="Avenir Light" w:cs="Times New Roman"/>
          <w:sz w:val="20"/>
          <w:szCs w:val="20"/>
        </w:rPr>
      </w:pPr>
      <w:r>
        <w:rPr>
          <w:rFonts w:ascii="Avenir Light" w:hAnsi="Avenir Light" w:cs="Times New Roman"/>
          <w:sz w:val="20"/>
          <w:szCs w:val="20"/>
        </w:rPr>
        <w:t xml:space="preserve">Weekly </w:t>
      </w:r>
      <w:r w:rsidR="00B37099">
        <w:rPr>
          <w:rFonts w:ascii="Avenir Light" w:hAnsi="Avenir Light" w:cs="Times New Roman"/>
          <w:sz w:val="20"/>
          <w:szCs w:val="20"/>
        </w:rPr>
        <w:t>Exercise</w:t>
      </w:r>
      <w:r>
        <w:rPr>
          <w:rFonts w:ascii="Avenir Light" w:hAnsi="Avenir Light" w:cs="Times New Roman"/>
          <w:sz w:val="20"/>
          <w:szCs w:val="20"/>
        </w:rPr>
        <w:t>s – 4</w:t>
      </w:r>
      <w:r w:rsidR="00DB0531">
        <w:rPr>
          <w:rFonts w:ascii="Avenir Light" w:hAnsi="Avenir Light" w:cs="Times New Roman"/>
          <w:sz w:val="20"/>
          <w:szCs w:val="20"/>
        </w:rPr>
        <w:t>0%</w:t>
      </w:r>
    </w:p>
    <w:p w14:paraId="4267CBF8" w14:textId="449F1FB3" w:rsidR="00DB0531" w:rsidRPr="00DB0531" w:rsidRDefault="001D74E6" w:rsidP="00DB0531">
      <w:pPr>
        <w:pStyle w:val="ListParagraph"/>
        <w:numPr>
          <w:ilvl w:val="0"/>
          <w:numId w:val="11"/>
        </w:numPr>
        <w:rPr>
          <w:rFonts w:ascii="Avenir Light" w:hAnsi="Avenir Light" w:cs="Times New Roman"/>
          <w:sz w:val="20"/>
          <w:szCs w:val="20"/>
        </w:rPr>
      </w:pPr>
      <w:r>
        <w:rPr>
          <w:rFonts w:ascii="Avenir Light" w:hAnsi="Avenir Light" w:cs="Times New Roman"/>
          <w:sz w:val="20"/>
          <w:szCs w:val="20"/>
        </w:rPr>
        <w:lastRenderedPageBreak/>
        <w:t>Final Project – 3</w:t>
      </w:r>
      <w:r w:rsidR="00B37099">
        <w:rPr>
          <w:rFonts w:ascii="Avenir Light" w:hAnsi="Avenir Light" w:cs="Times New Roman"/>
          <w:sz w:val="20"/>
          <w:szCs w:val="20"/>
        </w:rPr>
        <w:t>5</w:t>
      </w:r>
      <w:r w:rsidR="00DB0531">
        <w:rPr>
          <w:rFonts w:ascii="Avenir Light" w:hAnsi="Avenir Light" w:cs="Times New Roman"/>
          <w:sz w:val="20"/>
          <w:szCs w:val="20"/>
        </w:rPr>
        <w:t>%</w:t>
      </w:r>
    </w:p>
    <w:p w14:paraId="1DEBEA9C" w14:textId="77777777" w:rsidR="00DB0531" w:rsidRDefault="00DB0531" w:rsidP="00A263FC">
      <w:pPr>
        <w:jc w:val="center"/>
        <w:rPr>
          <w:rFonts w:ascii="Avenir Heavy" w:hAnsi="Avenir Heavy" w:cs="Arial"/>
          <w:b/>
          <w:bCs/>
          <w:color w:val="003A70"/>
        </w:rPr>
        <w:sectPr w:rsidR="00DB0531" w:rsidSect="00DB0531">
          <w:type w:val="continuous"/>
          <w:pgSz w:w="12240" w:h="15840"/>
          <w:pgMar w:top="1440" w:right="1440" w:bottom="1440" w:left="1440" w:header="720" w:footer="720" w:gutter="0"/>
          <w:cols w:num="2" w:space="720"/>
          <w:docGrid w:linePitch="360"/>
        </w:sectPr>
      </w:pPr>
    </w:p>
    <w:p w14:paraId="39557E42" w14:textId="0F2F2004" w:rsidR="00A263FC" w:rsidRPr="00344378" w:rsidRDefault="00D223D8" w:rsidP="00A263FC">
      <w:pPr>
        <w:jc w:val="center"/>
        <w:rPr>
          <w:rFonts w:ascii="Avenir Heavy" w:hAnsi="Avenir Heavy" w:cs="Arial"/>
          <w:b/>
          <w:bCs/>
          <w:color w:val="003A70"/>
        </w:rPr>
      </w:pPr>
      <w:r>
        <w:rPr>
          <w:rFonts w:ascii="Avenir Heavy" w:hAnsi="Avenir Heavy" w:cs="Arial"/>
          <w:b/>
          <w:bCs/>
          <w:color w:val="003A70"/>
        </w:rPr>
        <w:lastRenderedPageBreak/>
        <w:t>Learning Objectives</w:t>
      </w:r>
    </w:p>
    <w:p w14:paraId="1FD98BE9" w14:textId="4AFAE507" w:rsidR="00A263FC" w:rsidRPr="00342C12" w:rsidRDefault="00A263FC" w:rsidP="008E4D75">
      <w:pPr>
        <w:rPr>
          <w:rFonts w:cs="Arial"/>
          <w:bCs/>
          <w:color w:val="000000"/>
          <w:sz w:val="16"/>
          <w:szCs w:val="16"/>
        </w:rPr>
        <w:sectPr w:rsidR="00A263FC" w:rsidRPr="00342C12" w:rsidSect="00DB0531">
          <w:type w:val="continuous"/>
          <w:pgSz w:w="12240" w:h="15840"/>
          <w:pgMar w:top="1440" w:right="1440" w:bottom="1440" w:left="1440" w:header="720" w:footer="720" w:gutter="0"/>
          <w:cols w:space="720"/>
          <w:docGrid w:linePitch="360"/>
        </w:sectPr>
      </w:pPr>
      <w:r>
        <w:rPr>
          <w:rFonts w:cs="Arial"/>
          <w:b/>
          <w:bCs/>
          <w:color w:val="000000"/>
          <w:sz w:val="18"/>
          <w:szCs w:val="18"/>
        </w:rPr>
        <w:t xml:space="preserve">  </w:t>
      </w:r>
      <w:r w:rsidR="00342C12">
        <w:rPr>
          <w:rFonts w:cs="Arial"/>
          <w:bCs/>
          <w:color w:val="000000"/>
          <w:sz w:val="16"/>
          <w:szCs w:val="16"/>
        </w:rPr>
        <w:t xml:space="preserve"> </w:t>
      </w:r>
    </w:p>
    <w:p w14:paraId="77D92CA1" w14:textId="149DEFF7" w:rsidR="008E4D75" w:rsidRPr="00344378" w:rsidRDefault="008E4D75" w:rsidP="008E4D75">
      <w:pPr>
        <w:rPr>
          <w:rFonts w:ascii="Avenir Heavy" w:hAnsi="Avenir Heavy" w:cs="Times New Roman"/>
          <w:color w:val="FDB500"/>
          <w:sz w:val="20"/>
          <w:szCs w:val="20"/>
        </w:rPr>
      </w:pPr>
      <w:r w:rsidRPr="00344378">
        <w:rPr>
          <w:rFonts w:ascii="Avenir Heavy" w:hAnsi="Avenir Heavy" w:cs="Arial"/>
          <w:b/>
          <w:bCs/>
          <w:color w:val="FDB500"/>
          <w:sz w:val="22"/>
          <w:szCs w:val="22"/>
        </w:rPr>
        <w:lastRenderedPageBreak/>
        <w:t xml:space="preserve">Unit 1: </w:t>
      </w:r>
      <w:r w:rsidR="00B83B95">
        <w:rPr>
          <w:rFonts w:ascii="Avenir Heavy" w:hAnsi="Avenir Heavy" w:cs="Arial"/>
          <w:b/>
          <w:bCs/>
          <w:color w:val="FDB500"/>
          <w:sz w:val="22"/>
          <w:szCs w:val="22"/>
        </w:rPr>
        <w:t xml:space="preserve">Introduction, </w:t>
      </w:r>
      <w:r w:rsidR="00F97F8B">
        <w:rPr>
          <w:rFonts w:ascii="Avenir Heavy" w:hAnsi="Avenir Heavy" w:cs="Arial"/>
          <w:b/>
          <w:bCs/>
          <w:color w:val="FDB500"/>
          <w:sz w:val="22"/>
          <w:szCs w:val="22"/>
        </w:rPr>
        <w:t>Scaling</w:t>
      </w:r>
    </w:p>
    <w:p w14:paraId="61920529" w14:textId="0B35B9DC" w:rsidR="008E4D75" w:rsidRPr="00344378" w:rsidRDefault="00F97F8B">
      <w:pPr>
        <w:numPr>
          <w:ilvl w:val="0"/>
          <w:numId w:val="1"/>
        </w:numPr>
        <w:textAlignment w:val="baseline"/>
        <w:rPr>
          <w:rFonts w:ascii="Avenir Light" w:hAnsi="Avenir Light" w:cs="Arial"/>
          <w:color w:val="000000"/>
          <w:sz w:val="20"/>
          <w:szCs w:val="20"/>
        </w:rPr>
      </w:pPr>
      <w:r>
        <w:rPr>
          <w:rFonts w:ascii="Avenir Light" w:hAnsi="Avenir Light" w:cs="Arial"/>
          <w:color w:val="000000"/>
          <w:sz w:val="20"/>
          <w:szCs w:val="20"/>
        </w:rPr>
        <w:t>Understand why the needs for storing and retrieving data are changing</w:t>
      </w:r>
    </w:p>
    <w:p w14:paraId="39DCECA8" w14:textId="19839E85" w:rsidR="008E4D75" w:rsidRDefault="00E86224">
      <w:pPr>
        <w:numPr>
          <w:ilvl w:val="0"/>
          <w:numId w:val="1"/>
        </w:numPr>
        <w:textAlignment w:val="baseline"/>
        <w:rPr>
          <w:rFonts w:ascii="Avenir Light" w:hAnsi="Avenir Light" w:cs="Arial"/>
          <w:color w:val="000000"/>
          <w:sz w:val="20"/>
          <w:szCs w:val="20"/>
        </w:rPr>
      </w:pPr>
      <w:r>
        <w:rPr>
          <w:rFonts w:ascii="Avenir Light" w:hAnsi="Avenir Light" w:cs="Arial"/>
          <w:color w:val="000000"/>
          <w:sz w:val="20"/>
          <w:szCs w:val="20"/>
        </w:rPr>
        <w:t>C</w:t>
      </w:r>
      <w:r w:rsidR="00F97F8B">
        <w:rPr>
          <w:rFonts w:ascii="Avenir Light" w:hAnsi="Avenir Light" w:cs="Arial"/>
          <w:color w:val="000000"/>
          <w:sz w:val="20"/>
          <w:szCs w:val="20"/>
        </w:rPr>
        <w:t xml:space="preserve">onsiderations of dimension and scaling and the relationship between data size, storage </w:t>
      </w:r>
      <w:r>
        <w:rPr>
          <w:rFonts w:ascii="Avenir Light" w:hAnsi="Avenir Light" w:cs="Arial"/>
          <w:color w:val="000000"/>
          <w:sz w:val="20"/>
          <w:szCs w:val="20"/>
        </w:rPr>
        <w:t>needs</w:t>
      </w:r>
      <w:r w:rsidR="00F97F8B">
        <w:rPr>
          <w:rFonts w:ascii="Avenir Light" w:hAnsi="Avenir Light" w:cs="Arial"/>
          <w:color w:val="000000"/>
          <w:sz w:val="20"/>
          <w:szCs w:val="20"/>
        </w:rPr>
        <w:t>, and processing needs</w:t>
      </w:r>
    </w:p>
    <w:p w14:paraId="3C3A42E2" w14:textId="71C31F23" w:rsidR="00B82133" w:rsidRPr="00344378" w:rsidRDefault="00B82133">
      <w:pPr>
        <w:numPr>
          <w:ilvl w:val="0"/>
          <w:numId w:val="1"/>
        </w:numPr>
        <w:textAlignment w:val="baseline"/>
        <w:rPr>
          <w:rFonts w:ascii="Avenir Light" w:hAnsi="Avenir Light" w:cs="Arial"/>
          <w:color w:val="000000"/>
          <w:sz w:val="20"/>
          <w:szCs w:val="20"/>
        </w:rPr>
      </w:pPr>
      <w:r>
        <w:rPr>
          <w:rFonts w:ascii="Avenir Light" w:hAnsi="Avenir Light" w:cs="Arial"/>
          <w:color w:val="000000"/>
          <w:sz w:val="20"/>
          <w:szCs w:val="20"/>
        </w:rPr>
        <w:t>Understand the basic metrics for platform scale and performance.</w:t>
      </w:r>
    </w:p>
    <w:p w14:paraId="39011D48" w14:textId="77777777" w:rsidR="008E4D75" w:rsidRPr="00344378" w:rsidRDefault="008E4D75">
      <w:pPr>
        <w:rPr>
          <w:rFonts w:ascii="Avenir Light" w:eastAsia="Times New Roman" w:hAnsi="Avenir Light" w:cs="Times New Roman"/>
          <w:sz w:val="16"/>
          <w:szCs w:val="16"/>
        </w:rPr>
      </w:pPr>
    </w:p>
    <w:p w14:paraId="7ACD189D" w14:textId="7C1D6CEB" w:rsidR="008E4D75" w:rsidRDefault="008E4D75">
      <w:pPr>
        <w:rPr>
          <w:rFonts w:ascii="Avenir Heavy" w:hAnsi="Avenir Heavy" w:cs="Arial"/>
          <w:b/>
          <w:bCs/>
          <w:color w:val="FDB500"/>
          <w:sz w:val="22"/>
          <w:szCs w:val="22"/>
        </w:rPr>
      </w:pPr>
      <w:r w:rsidRPr="00344378">
        <w:rPr>
          <w:rFonts w:ascii="Avenir Heavy" w:hAnsi="Avenir Heavy" w:cs="Arial"/>
          <w:b/>
          <w:bCs/>
          <w:color w:val="FDB500"/>
          <w:sz w:val="22"/>
          <w:szCs w:val="22"/>
        </w:rPr>
        <w:t xml:space="preserve">Unit 2: </w:t>
      </w:r>
      <w:r w:rsidR="00525526">
        <w:rPr>
          <w:rFonts w:ascii="Avenir Heavy" w:hAnsi="Avenir Heavy" w:cs="Arial"/>
          <w:b/>
          <w:bCs/>
          <w:color w:val="FDB500"/>
          <w:sz w:val="22"/>
          <w:szCs w:val="22"/>
        </w:rPr>
        <w:t xml:space="preserve">Data Ingestion, Processing, </w:t>
      </w:r>
      <w:r w:rsidR="00F97F8B">
        <w:rPr>
          <w:rFonts w:ascii="Avenir Heavy" w:hAnsi="Avenir Heavy" w:cs="Arial"/>
          <w:b/>
          <w:bCs/>
          <w:color w:val="FDB500"/>
          <w:sz w:val="22"/>
          <w:szCs w:val="22"/>
        </w:rPr>
        <w:t>Querying</w:t>
      </w:r>
      <w:r w:rsidR="00525526">
        <w:rPr>
          <w:rFonts w:ascii="Avenir Heavy" w:hAnsi="Avenir Heavy" w:cs="Arial"/>
          <w:b/>
          <w:bCs/>
          <w:color w:val="FDB500"/>
          <w:sz w:val="22"/>
          <w:szCs w:val="22"/>
        </w:rPr>
        <w:t xml:space="preserve"> and Exploration</w:t>
      </w:r>
    </w:p>
    <w:p w14:paraId="67FF1957" w14:textId="671E01B4" w:rsidR="00E86224" w:rsidRPr="00E86224" w:rsidRDefault="00E86224" w:rsidP="00E86224">
      <w:pPr>
        <w:numPr>
          <w:ilvl w:val="0"/>
          <w:numId w:val="1"/>
        </w:numPr>
        <w:textAlignment w:val="baseline"/>
        <w:rPr>
          <w:rFonts w:ascii="Avenir Light" w:hAnsi="Avenir Light" w:cs="Arial"/>
          <w:color w:val="000000"/>
          <w:sz w:val="20"/>
          <w:szCs w:val="20"/>
        </w:rPr>
      </w:pPr>
      <w:r w:rsidRPr="00344378">
        <w:rPr>
          <w:rFonts w:ascii="Avenir Light" w:hAnsi="Avenir Light" w:cs="Arial"/>
          <w:color w:val="000000"/>
          <w:sz w:val="20"/>
          <w:szCs w:val="20"/>
        </w:rPr>
        <w:t xml:space="preserve">Outline </w:t>
      </w:r>
      <w:r>
        <w:rPr>
          <w:rFonts w:ascii="Avenir Light" w:hAnsi="Avenir Light" w:cs="Arial"/>
          <w:color w:val="000000"/>
          <w:sz w:val="20"/>
          <w:szCs w:val="20"/>
        </w:rPr>
        <w:t>how data are structured and defined and how schemas are modeled</w:t>
      </w:r>
    </w:p>
    <w:p w14:paraId="2936277D" w14:textId="3F5852D5" w:rsidR="008E4D75" w:rsidRPr="00344378" w:rsidRDefault="00B82133">
      <w:pPr>
        <w:numPr>
          <w:ilvl w:val="0"/>
          <w:numId w:val="2"/>
        </w:numPr>
        <w:textAlignment w:val="baseline"/>
        <w:rPr>
          <w:rFonts w:ascii="Avenir Light" w:hAnsi="Avenir Light" w:cs="Arial"/>
          <w:color w:val="000000"/>
          <w:sz w:val="20"/>
          <w:szCs w:val="20"/>
        </w:rPr>
      </w:pPr>
      <w:r>
        <w:rPr>
          <w:rFonts w:ascii="Avenir Light" w:hAnsi="Avenir Light" w:cs="Arial"/>
          <w:color w:val="000000"/>
          <w:sz w:val="20"/>
          <w:szCs w:val="20"/>
        </w:rPr>
        <w:t>Understand e</w:t>
      </w:r>
      <w:r w:rsidR="00E86224">
        <w:rPr>
          <w:rFonts w:ascii="Avenir Light" w:hAnsi="Avenir Light" w:cs="Arial"/>
          <w:color w:val="000000"/>
          <w:sz w:val="20"/>
          <w:szCs w:val="20"/>
        </w:rPr>
        <w:t>merging analytics architecture</w:t>
      </w:r>
      <w:r w:rsidR="00F97F8B">
        <w:rPr>
          <w:rFonts w:ascii="Avenir Light" w:hAnsi="Avenir Light" w:cs="Arial"/>
          <w:color w:val="000000"/>
          <w:sz w:val="20"/>
          <w:szCs w:val="20"/>
        </w:rPr>
        <w:t xml:space="preserve"> </w:t>
      </w:r>
      <w:r w:rsidR="00E86224">
        <w:rPr>
          <w:rFonts w:ascii="Avenir Light" w:hAnsi="Avenir Light" w:cs="Arial"/>
          <w:color w:val="000000"/>
          <w:sz w:val="20"/>
          <w:szCs w:val="20"/>
        </w:rPr>
        <w:t>for small and big data.</w:t>
      </w:r>
    </w:p>
    <w:p w14:paraId="1D95A1FB" w14:textId="15036C24" w:rsidR="008E4D75" w:rsidRPr="00344378" w:rsidRDefault="00B82133">
      <w:pPr>
        <w:numPr>
          <w:ilvl w:val="0"/>
          <w:numId w:val="2"/>
        </w:numPr>
        <w:textAlignment w:val="baseline"/>
        <w:rPr>
          <w:rFonts w:ascii="Avenir Light" w:hAnsi="Avenir Light" w:cs="Arial"/>
          <w:color w:val="000000"/>
          <w:sz w:val="20"/>
          <w:szCs w:val="20"/>
        </w:rPr>
      </w:pPr>
      <w:r>
        <w:rPr>
          <w:rFonts w:ascii="Avenir Light" w:hAnsi="Avenir Light" w:cs="Arial"/>
          <w:color w:val="000000"/>
          <w:sz w:val="20"/>
          <w:szCs w:val="20"/>
        </w:rPr>
        <w:t>Know how to i</w:t>
      </w:r>
      <w:r w:rsidR="00E86224">
        <w:rPr>
          <w:rFonts w:ascii="Avenir Light" w:hAnsi="Avenir Light" w:cs="Arial"/>
          <w:color w:val="000000"/>
          <w:sz w:val="20"/>
          <w:szCs w:val="20"/>
        </w:rPr>
        <w:t>ngesting</w:t>
      </w:r>
      <w:r w:rsidR="00F97F8B">
        <w:rPr>
          <w:rFonts w:ascii="Avenir Light" w:hAnsi="Avenir Light" w:cs="Arial"/>
          <w:color w:val="000000"/>
          <w:sz w:val="20"/>
          <w:szCs w:val="20"/>
        </w:rPr>
        <w:t xml:space="preserve"> and </w:t>
      </w:r>
      <w:r>
        <w:rPr>
          <w:rFonts w:ascii="Avenir Light" w:hAnsi="Avenir Light" w:cs="Arial"/>
          <w:color w:val="000000"/>
          <w:sz w:val="20"/>
          <w:szCs w:val="20"/>
        </w:rPr>
        <w:t>move</w:t>
      </w:r>
      <w:r w:rsidR="00E86224">
        <w:rPr>
          <w:rFonts w:ascii="Avenir Light" w:hAnsi="Avenir Light" w:cs="Arial"/>
          <w:color w:val="000000"/>
          <w:sz w:val="20"/>
          <w:szCs w:val="20"/>
        </w:rPr>
        <w:t xml:space="preserve"> data.</w:t>
      </w:r>
    </w:p>
    <w:p w14:paraId="1073DD2C" w14:textId="09A7B26F" w:rsidR="008E4D75" w:rsidRDefault="00F97F8B">
      <w:pPr>
        <w:numPr>
          <w:ilvl w:val="0"/>
          <w:numId w:val="3"/>
        </w:numPr>
        <w:textAlignment w:val="baseline"/>
        <w:rPr>
          <w:rFonts w:ascii="Avenir Light" w:hAnsi="Avenir Light" w:cs="Arial"/>
          <w:color w:val="000000"/>
          <w:sz w:val="20"/>
          <w:szCs w:val="20"/>
        </w:rPr>
      </w:pPr>
      <w:r>
        <w:rPr>
          <w:rFonts w:ascii="Avenir Light" w:hAnsi="Avenir Light" w:cs="Arial"/>
          <w:color w:val="000000"/>
          <w:sz w:val="20"/>
          <w:szCs w:val="20"/>
        </w:rPr>
        <w:lastRenderedPageBreak/>
        <w:t>Compare and contrast methods of data processing including aggregation, grouping, and filtering</w:t>
      </w:r>
    </w:p>
    <w:p w14:paraId="524E7314" w14:textId="2AABEA43" w:rsidR="00F97F8B" w:rsidRDefault="00B82133">
      <w:pPr>
        <w:numPr>
          <w:ilvl w:val="0"/>
          <w:numId w:val="3"/>
        </w:numPr>
        <w:textAlignment w:val="baseline"/>
        <w:rPr>
          <w:rFonts w:ascii="Avenir Light" w:hAnsi="Avenir Light" w:cs="Arial"/>
          <w:color w:val="000000"/>
          <w:sz w:val="20"/>
          <w:szCs w:val="20"/>
        </w:rPr>
      </w:pPr>
      <w:r>
        <w:rPr>
          <w:rFonts w:ascii="Avenir Light" w:hAnsi="Avenir Light" w:cs="Arial"/>
          <w:color w:val="000000"/>
          <w:sz w:val="20"/>
          <w:szCs w:val="20"/>
        </w:rPr>
        <w:t>Understand f</w:t>
      </w:r>
      <w:r w:rsidR="00F97F8B">
        <w:rPr>
          <w:rFonts w:ascii="Avenir Light" w:hAnsi="Avenir Light" w:cs="Arial"/>
          <w:color w:val="000000"/>
          <w:sz w:val="20"/>
          <w:szCs w:val="20"/>
        </w:rPr>
        <w:t>undamental principles and methods for querying data</w:t>
      </w:r>
    </w:p>
    <w:p w14:paraId="13E1086E" w14:textId="3A6E803C" w:rsidR="00E86224" w:rsidRDefault="00B82133" w:rsidP="00E86224">
      <w:pPr>
        <w:numPr>
          <w:ilvl w:val="0"/>
          <w:numId w:val="3"/>
        </w:numPr>
        <w:textAlignment w:val="baseline"/>
        <w:rPr>
          <w:rFonts w:ascii="Avenir Light" w:hAnsi="Avenir Light" w:cs="Arial"/>
          <w:color w:val="000000"/>
          <w:sz w:val="20"/>
          <w:szCs w:val="20"/>
        </w:rPr>
      </w:pPr>
      <w:r>
        <w:rPr>
          <w:rFonts w:ascii="Avenir Light" w:hAnsi="Avenir Light" w:cs="Arial"/>
          <w:color w:val="000000"/>
          <w:sz w:val="20"/>
          <w:szCs w:val="20"/>
        </w:rPr>
        <w:t>Understand processing for data exploration.</w:t>
      </w:r>
    </w:p>
    <w:p w14:paraId="7EDD8916" w14:textId="77777777" w:rsidR="00E86224" w:rsidRPr="00344378" w:rsidRDefault="00E86224" w:rsidP="00E86224">
      <w:pPr>
        <w:ind w:left="720"/>
        <w:textAlignment w:val="baseline"/>
        <w:rPr>
          <w:rFonts w:ascii="Avenir Light" w:hAnsi="Avenir Light" w:cs="Arial"/>
          <w:color w:val="000000"/>
          <w:sz w:val="20"/>
          <w:szCs w:val="20"/>
        </w:rPr>
      </w:pPr>
    </w:p>
    <w:p w14:paraId="289D6AEF" w14:textId="1649DFE4" w:rsidR="008E4D75" w:rsidRPr="00344378" w:rsidRDefault="008E4D75">
      <w:pPr>
        <w:rPr>
          <w:rFonts w:ascii="Avenir Heavy" w:hAnsi="Avenir Heavy" w:cs="Times New Roman"/>
          <w:color w:val="FDB500"/>
          <w:sz w:val="20"/>
          <w:szCs w:val="20"/>
        </w:rPr>
      </w:pPr>
      <w:r w:rsidRPr="00344378">
        <w:rPr>
          <w:rFonts w:ascii="Avenir Heavy" w:hAnsi="Avenir Heavy" w:cs="Arial"/>
          <w:b/>
          <w:bCs/>
          <w:color w:val="FDB500"/>
          <w:sz w:val="22"/>
          <w:szCs w:val="22"/>
        </w:rPr>
        <w:t xml:space="preserve">Unit 3: </w:t>
      </w:r>
      <w:r w:rsidR="00E86224">
        <w:rPr>
          <w:rFonts w:ascii="Avenir Heavy" w:hAnsi="Avenir Heavy" w:cs="Arial"/>
          <w:b/>
          <w:bCs/>
          <w:color w:val="FDB500"/>
          <w:sz w:val="22"/>
          <w:szCs w:val="22"/>
        </w:rPr>
        <w:t xml:space="preserve">Graph Data, </w:t>
      </w:r>
      <w:r w:rsidR="00F97F8B">
        <w:rPr>
          <w:rFonts w:ascii="Avenir Heavy" w:hAnsi="Avenir Heavy" w:cs="Arial"/>
          <w:b/>
          <w:bCs/>
          <w:color w:val="FDB500"/>
          <w:sz w:val="22"/>
          <w:szCs w:val="22"/>
        </w:rPr>
        <w:t>Streaming</w:t>
      </w:r>
      <w:r w:rsidR="00E86224">
        <w:rPr>
          <w:rFonts w:ascii="Avenir Heavy" w:hAnsi="Avenir Heavy" w:cs="Arial"/>
          <w:b/>
          <w:bCs/>
          <w:color w:val="FDB500"/>
          <w:sz w:val="22"/>
          <w:szCs w:val="22"/>
        </w:rPr>
        <w:t xml:space="preserve"> Data</w:t>
      </w:r>
      <w:r w:rsidR="00F97F8B">
        <w:rPr>
          <w:rFonts w:ascii="Avenir Heavy" w:hAnsi="Avenir Heavy" w:cs="Arial"/>
          <w:b/>
          <w:bCs/>
          <w:color w:val="FDB500"/>
          <w:sz w:val="22"/>
          <w:szCs w:val="22"/>
        </w:rPr>
        <w:t xml:space="preserve">, and </w:t>
      </w:r>
      <w:r w:rsidR="00E86224">
        <w:rPr>
          <w:rFonts w:ascii="Avenir Heavy" w:hAnsi="Avenir Heavy" w:cs="Arial"/>
          <w:b/>
          <w:bCs/>
          <w:color w:val="FDB500"/>
          <w:sz w:val="22"/>
          <w:szCs w:val="22"/>
        </w:rPr>
        <w:t>Dirty</w:t>
      </w:r>
      <w:r w:rsidR="00F97F8B">
        <w:rPr>
          <w:rFonts w:ascii="Avenir Heavy" w:hAnsi="Avenir Heavy" w:cs="Arial"/>
          <w:b/>
          <w:bCs/>
          <w:color w:val="FDB500"/>
          <w:sz w:val="22"/>
          <w:szCs w:val="22"/>
        </w:rPr>
        <w:t xml:space="preserve"> Data</w:t>
      </w:r>
    </w:p>
    <w:p w14:paraId="54BA3AFB" w14:textId="5644A8FC" w:rsidR="00F97F8B" w:rsidRDefault="00E86224">
      <w:pPr>
        <w:numPr>
          <w:ilvl w:val="0"/>
          <w:numId w:val="4"/>
        </w:numPr>
        <w:textAlignment w:val="baseline"/>
        <w:rPr>
          <w:rFonts w:ascii="Avenir Light" w:hAnsi="Avenir Light" w:cs="Arial"/>
          <w:color w:val="000000"/>
          <w:sz w:val="20"/>
          <w:szCs w:val="20"/>
        </w:rPr>
      </w:pPr>
      <w:r>
        <w:rPr>
          <w:rFonts w:ascii="Avenir Light" w:hAnsi="Avenir Light" w:cs="Arial"/>
          <w:color w:val="000000"/>
          <w:sz w:val="20"/>
          <w:szCs w:val="20"/>
        </w:rPr>
        <w:t xml:space="preserve">Learn to build </w:t>
      </w:r>
      <w:r w:rsidR="00F97F8B">
        <w:rPr>
          <w:rFonts w:ascii="Avenir Light" w:hAnsi="Avenir Light" w:cs="Arial"/>
          <w:color w:val="000000"/>
          <w:sz w:val="20"/>
          <w:szCs w:val="20"/>
        </w:rPr>
        <w:t>streaming analytics applications</w:t>
      </w:r>
    </w:p>
    <w:p w14:paraId="6CD785FB" w14:textId="63F5E619" w:rsidR="00E86224" w:rsidRPr="00344378" w:rsidRDefault="00E86224" w:rsidP="00E86224">
      <w:pPr>
        <w:numPr>
          <w:ilvl w:val="0"/>
          <w:numId w:val="4"/>
        </w:numPr>
        <w:textAlignment w:val="baseline"/>
        <w:rPr>
          <w:rFonts w:ascii="Avenir Light" w:hAnsi="Avenir Light" w:cs="Arial"/>
          <w:color w:val="000000"/>
          <w:sz w:val="20"/>
          <w:szCs w:val="20"/>
        </w:rPr>
      </w:pPr>
      <w:r>
        <w:rPr>
          <w:rFonts w:ascii="Avenir Light" w:hAnsi="Avenir Light" w:cs="Arial"/>
          <w:color w:val="000000"/>
          <w:sz w:val="20"/>
          <w:szCs w:val="20"/>
        </w:rPr>
        <w:t>Understand graph-based processing models</w:t>
      </w:r>
    </w:p>
    <w:p w14:paraId="534BF6EE" w14:textId="0330C9C1" w:rsidR="00DF72B0" w:rsidRPr="00B83B95" w:rsidRDefault="00E86224" w:rsidP="00344378">
      <w:pPr>
        <w:numPr>
          <w:ilvl w:val="0"/>
          <w:numId w:val="4"/>
        </w:numPr>
        <w:textAlignment w:val="baseline"/>
        <w:rPr>
          <w:rFonts w:ascii="Avenir Light" w:hAnsi="Avenir Light" w:cs="Arial"/>
          <w:color w:val="000000"/>
          <w:sz w:val="20"/>
          <w:szCs w:val="20"/>
        </w:rPr>
      </w:pPr>
      <w:r>
        <w:rPr>
          <w:rFonts w:ascii="Avenir Light" w:hAnsi="Avenir Light" w:cs="Arial"/>
          <w:color w:val="000000"/>
          <w:sz w:val="20"/>
          <w:szCs w:val="20"/>
        </w:rPr>
        <w:t>Learn to building data cleaning processes.</w:t>
      </w:r>
    </w:p>
    <w:p w14:paraId="0714065B" w14:textId="77777777" w:rsidR="008E4D75" w:rsidRPr="00344378" w:rsidRDefault="008E4D75">
      <w:pPr>
        <w:rPr>
          <w:rFonts w:ascii="Avenir Light" w:eastAsia="Times New Roman" w:hAnsi="Avenir Light" w:cs="Times New Roman"/>
          <w:sz w:val="16"/>
          <w:szCs w:val="16"/>
        </w:rPr>
      </w:pPr>
    </w:p>
    <w:p w14:paraId="264483DD" w14:textId="121109DF" w:rsidR="008E4D75" w:rsidRDefault="008E4D75">
      <w:pPr>
        <w:rPr>
          <w:rFonts w:ascii="Avenir Heavy" w:hAnsi="Avenir Heavy" w:cs="Arial"/>
          <w:b/>
          <w:bCs/>
          <w:color w:val="FDB500"/>
          <w:sz w:val="22"/>
          <w:szCs w:val="22"/>
        </w:rPr>
      </w:pPr>
      <w:r w:rsidRPr="00344378">
        <w:rPr>
          <w:rFonts w:ascii="Avenir Heavy" w:hAnsi="Avenir Heavy" w:cs="Arial"/>
          <w:b/>
          <w:bCs/>
          <w:color w:val="FDB500"/>
          <w:sz w:val="22"/>
          <w:szCs w:val="22"/>
        </w:rPr>
        <w:lastRenderedPageBreak/>
        <w:t xml:space="preserve">Unit 4: </w:t>
      </w:r>
      <w:r w:rsidR="00B83B95">
        <w:rPr>
          <w:rFonts w:ascii="Avenir Heavy" w:hAnsi="Avenir Heavy" w:cs="Arial"/>
          <w:b/>
          <w:bCs/>
          <w:color w:val="FDB500"/>
          <w:sz w:val="22"/>
          <w:szCs w:val="22"/>
        </w:rPr>
        <w:t>Serving Data</w:t>
      </w:r>
      <w:r w:rsidR="00E86224">
        <w:rPr>
          <w:rFonts w:ascii="Avenir Heavy" w:hAnsi="Avenir Heavy" w:cs="Arial"/>
          <w:b/>
          <w:bCs/>
          <w:color w:val="FDB500"/>
          <w:sz w:val="22"/>
          <w:szCs w:val="22"/>
        </w:rPr>
        <w:t xml:space="preserve"> and Advanced Topics</w:t>
      </w:r>
    </w:p>
    <w:p w14:paraId="7739AA19" w14:textId="77777777" w:rsidR="00E86224" w:rsidRPr="00344378" w:rsidRDefault="00E86224" w:rsidP="00E86224">
      <w:pPr>
        <w:numPr>
          <w:ilvl w:val="0"/>
          <w:numId w:val="9"/>
        </w:numPr>
        <w:textAlignment w:val="baseline"/>
        <w:rPr>
          <w:rFonts w:ascii="Avenir Light" w:hAnsi="Avenir Light" w:cs="Arial"/>
          <w:color w:val="000000"/>
          <w:sz w:val="20"/>
          <w:szCs w:val="20"/>
        </w:rPr>
      </w:pPr>
      <w:r>
        <w:rPr>
          <w:rFonts w:ascii="Avenir Light" w:hAnsi="Avenir Light" w:cs="Arial"/>
          <w:color w:val="000000"/>
          <w:sz w:val="20"/>
          <w:szCs w:val="20"/>
        </w:rPr>
        <w:t>Understand the difference between analytics processes and making data available for users or applications</w:t>
      </w:r>
    </w:p>
    <w:p w14:paraId="3A66322E" w14:textId="2747450A" w:rsidR="00E86224" w:rsidRDefault="00E86224" w:rsidP="00E86224">
      <w:pPr>
        <w:numPr>
          <w:ilvl w:val="0"/>
          <w:numId w:val="9"/>
        </w:numPr>
        <w:textAlignment w:val="baseline"/>
        <w:rPr>
          <w:rFonts w:ascii="Avenir Light" w:hAnsi="Avenir Light" w:cs="Arial"/>
          <w:color w:val="000000"/>
          <w:sz w:val="20"/>
          <w:szCs w:val="20"/>
        </w:rPr>
      </w:pPr>
      <w:r>
        <w:rPr>
          <w:rFonts w:ascii="Avenir Light" w:hAnsi="Avenir Light" w:cs="Arial"/>
          <w:color w:val="000000"/>
          <w:sz w:val="20"/>
          <w:szCs w:val="20"/>
        </w:rPr>
        <w:t>Processing needs for ML pipelines.</w:t>
      </w:r>
    </w:p>
    <w:p w14:paraId="2B0CDB56" w14:textId="7ECAE8A3" w:rsidR="00E86224" w:rsidRDefault="00E86224" w:rsidP="00E86224">
      <w:pPr>
        <w:numPr>
          <w:ilvl w:val="0"/>
          <w:numId w:val="9"/>
        </w:numPr>
        <w:textAlignment w:val="baseline"/>
        <w:rPr>
          <w:rFonts w:ascii="Avenir Light" w:hAnsi="Avenir Light" w:cs="Arial"/>
          <w:color w:val="000000"/>
          <w:sz w:val="20"/>
          <w:szCs w:val="20"/>
        </w:rPr>
      </w:pPr>
      <w:r>
        <w:rPr>
          <w:rFonts w:ascii="Avenir Light" w:hAnsi="Avenir Light" w:cs="Arial"/>
          <w:color w:val="000000"/>
          <w:sz w:val="20"/>
          <w:szCs w:val="20"/>
        </w:rPr>
        <w:t>Understanding the benefits and limitations of Cube technologies.</w:t>
      </w:r>
    </w:p>
    <w:p w14:paraId="74305F74" w14:textId="1A587691" w:rsidR="00E86224" w:rsidRPr="00E86224" w:rsidRDefault="00E86224" w:rsidP="00E86224">
      <w:pPr>
        <w:numPr>
          <w:ilvl w:val="0"/>
          <w:numId w:val="9"/>
        </w:numPr>
        <w:textAlignment w:val="baseline"/>
        <w:rPr>
          <w:rFonts w:ascii="Avenir Light" w:hAnsi="Avenir Light" w:cs="Arial"/>
          <w:color w:val="000000"/>
          <w:sz w:val="20"/>
          <w:szCs w:val="20"/>
        </w:rPr>
      </w:pPr>
      <w:r>
        <w:rPr>
          <w:rFonts w:ascii="Avenir Light" w:hAnsi="Avenir Light" w:cs="Arial"/>
          <w:color w:val="000000"/>
          <w:sz w:val="20"/>
          <w:szCs w:val="20"/>
        </w:rPr>
        <w:t>Sampling and filtering for data streams.</w:t>
      </w:r>
    </w:p>
    <w:p w14:paraId="61900F39" w14:textId="77777777" w:rsidR="008E4D75" w:rsidRPr="00344378" w:rsidRDefault="008E4D75">
      <w:pPr>
        <w:rPr>
          <w:rFonts w:ascii="Avenir Light" w:eastAsia="Times New Roman" w:hAnsi="Avenir Light" w:cs="Times New Roman"/>
          <w:sz w:val="16"/>
          <w:szCs w:val="16"/>
        </w:rPr>
      </w:pPr>
    </w:p>
    <w:p w14:paraId="6EA4E9AD" w14:textId="5125185E" w:rsidR="008E4D75" w:rsidRDefault="008E4D75">
      <w:pPr>
        <w:rPr>
          <w:rFonts w:ascii="Avenir Heavy" w:hAnsi="Avenir Heavy" w:cs="Arial"/>
          <w:b/>
          <w:bCs/>
          <w:color w:val="FDB500"/>
          <w:sz w:val="22"/>
          <w:szCs w:val="22"/>
        </w:rPr>
      </w:pPr>
      <w:r w:rsidRPr="00344378">
        <w:rPr>
          <w:rFonts w:ascii="Avenir Heavy" w:hAnsi="Avenir Heavy" w:cs="Arial"/>
          <w:b/>
          <w:bCs/>
          <w:color w:val="FDB500"/>
          <w:sz w:val="22"/>
          <w:szCs w:val="22"/>
        </w:rPr>
        <w:t xml:space="preserve">Unit 5: </w:t>
      </w:r>
      <w:r w:rsidR="00E86224">
        <w:rPr>
          <w:rFonts w:ascii="Avenir Heavy" w:hAnsi="Avenir Heavy" w:cs="Arial"/>
          <w:b/>
          <w:bCs/>
          <w:color w:val="FDB500"/>
          <w:sz w:val="22"/>
          <w:szCs w:val="22"/>
        </w:rPr>
        <w:t>Course Reviews, Reflection and Interviews</w:t>
      </w:r>
    </w:p>
    <w:p w14:paraId="100E6726" w14:textId="5F457790" w:rsidR="00E1213B" w:rsidRDefault="00E1213B" w:rsidP="00E1213B">
      <w:pPr>
        <w:numPr>
          <w:ilvl w:val="0"/>
          <w:numId w:val="9"/>
        </w:numPr>
        <w:textAlignment w:val="baseline"/>
        <w:rPr>
          <w:rFonts w:ascii="Avenir Light" w:hAnsi="Avenir Light" w:cs="Arial"/>
          <w:color w:val="000000"/>
          <w:sz w:val="20"/>
          <w:szCs w:val="20"/>
        </w:rPr>
      </w:pPr>
      <w:r>
        <w:rPr>
          <w:rFonts w:ascii="Avenir Light" w:hAnsi="Avenir Light" w:cs="Arial"/>
          <w:color w:val="000000"/>
          <w:sz w:val="20"/>
          <w:szCs w:val="20"/>
        </w:rPr>
        <w:t>Review of core concepts.</w:t>
      </w:r>
    </w:p>
    <w:p w14:paraId="4320E030" w14:textId="0708BF42" w:rsidR="00E1213B" w:rsidRPr="00344378" w:rsidRDefault="00E1213B" w:rsidP="00E1213B">
      <w:pPr>
        <w:numPr>
          <w:ilvl w:val="0"/>
          <w:numId w:val="9"/>
        </w:numPr>
        <w:textAlignment w:val="baseline"/>
        <w:rPr>
          <w:rFonts w:ascii="Avenir Light" w:hAnsi="Avenir Light" w:cs="Arial"/>
          <w:color w:val="000000"/>
          <w:sz w:val="20"/>
          <w:szCs w:val="20"/>
        </w:rPr>
      </w:pPr>
      <w:r>
        <w:rPr>
          <w:rFonts w:ascii="Avenir Light" w:hAnsi="Avenir Light" w:cs="Arial"/>
          <w:color w:val="000000"/>
          <w:sz w:val="20"/>
          <w:szCs w:val="20"/>
        </w:rPr>
        <w:t>Interviews with 3 thought leaders in Data Analytics.</w:t>
      </w:r>
      <w:bookmarkStart w:id="0" w:name="_GoBack"/>
      <w:bookmarkEnd w:id="0"/>
    </w:p>
    <w:p w14:paraId="7F76EA7B" w14:textId="77777777" w:rsidR="00E1213B" w:rsidRDefault="00E1213B">
      <w:pPr>
        <w:rPr>
          <w:rFonts w:ascii="Avenir Heavy" w:hAnsi="Avenir Heavy" w:cs="Arial"/>
          <w:b/>
          <w:bCs/>
          <w:color w:val="FDB500"/>
          <w:sz w:val="22"/>
          <w:szCs w:val="22"/>
        </w:rPr>
      </w:pPr>
    </w:p>
    <w:p w14:paraId="039ADF49" w14:textId="77777777" w:rsidR="00E1213B" w:rsidRPr="00344378" w:rsidRDefault="00E1213B">
      <w:pPr>
        <w:rPr>
          <w:rFonts w:ascii="Avenir Heavy" w:hAnsi="Avenir Heavy" w:cs="Times New Roman"/>
          <w:color w:val="FDB500"/>
          <w:sz w:val="20"/>
          <w:szCs w:val="20"/>
        </w:rPr>
      </w:pPr>
    </w:p>
    <w:sectPr w:rsidR="00E1213B" w:rsidRPr="00344378" w:rsidSect="00A263F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CAA92" w14:textId="77777777" w:rsidR="00E86224" w:rsidRDefault="00E86224" w:rsidP="003C22E6">
      <w:r>
        <w:separator/>
      </w:r>
    </w:p>
  </w:endnote>
  <w:endnote w:type="continuationSeparator" w:id="0">
    <w:p w14:paraId="4163C931" w14:textId="77777777" w:rsidR="00E86224" w:rsidRDefault="00E86224" w:rsidP="003C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venir Heavy">
    <w:panose1 w:val="020B07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venir Light">
    <w:panose1 w:val="020B0402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23624" w14:textId="77777777" w:rsidR="00E86224" w:rsidRDefault="00E86224" w:rsidP="003C22E6">
      <w:r>
        <w:separator/>
      </w:r>
    </w:p>
  </w:footnote>
  <w:footnote w:type="continuationSeparator" w:id="0">
    <w:p w14:paraId="41E54B32" w14:textId="77777777" w:rsidR="00E86224" w:rsidRDefault="00E86224" w:rsidP="003C22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505A"/>
    <w:multiLevelType w:val="multilevel"/>
    <w:tmpl w:val="9CE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5D1650"/>
    <w:multiLevelType w:val="hybridMultilevel"/>
    <w:tmpl w:val="6E66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64932"/>
    <w:multiLevelType w:val="multilevel"/>
    <w:tmpl w:val="8EE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53D03"/>
    <w:multiLevelType w:val="multilevel"/>
    <w:tmpl w:val="9FA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4508E"/>
    <w:multiLevelType w:val="multilevel"/>
    <w:tmpl w:val="1AB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9169D"/>
    <w:multiLevelType w:val="multilevel"/>
    <w:tmpl w:val="53D8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140297"/>
    <w:multiLevelType w:val="multilevel"/>
    <w:tmpl w:val="FD6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638A9"/>
    <w:multiLevelType w:val="multilevel"/>
    <w:tmpl w:val="B3D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8F4432"/>
    <w:multiLevelType w:val="multilevel"/>
    <w:tmpl w:val="FB4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3F193E"/>
    <w:multiLevelType w:val="multilevel"/>
    <w:tmpl w:val="0F3A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92370B"/>
    <w:multiLevelType w:val="multilevel"/>
    <w:tmpl w:val="CC6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3"/>
  </w:num>
  <w:num w:numId="4">
    <w:abstractNumId w:val="7"/>
  </w:num>
  <w:num w:numId="5">
    <w:abstractNumId w:val="4"/>
  </w:num>
  <w:num w:numId="6">
    <w:abstractNumId w:val="6"/>
  </w:num>
  <w:num w:numId="7">
    <w:abstractNumId w:val="9"/>
  </w:num>
  <w:num w:numId="8">
    <w:abstractNumId w:val="2"/>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D75"/>
    <w:rsid w:val="000B55B3"/>
    <w:rsid w:val="00111261"/>
    <w:rsid w:val="001D74E6"/>
    <w:rsid w:val="00342C12"/>
    <w:rsid w:val="00344378"/>
    <w:rsid w:val="003C22E6"/>
    <w:rsid w:val="003F7594"/>
    <w:rsid w:val="004C369D"/>
    <w:rsid w:val="00525526"/>
    <w:rsid w:val="005422D0"/>
    <w:rsid w:val="00597412"/>
    <w:rsid w:val="007B16DE"/>
    <w:rsid w:val="008014D5"/>
    <w:rsid w:val="008E4D75"/>
    <w:rsid w:val="009E3533"/>
    <w:rsid w:val="00A263FC"/>
    <w:rsid w:val="00A87CD9"/>
    <w:rsid w:val="00B37099"/>
    <w:rsid w:val="00B82133"/>
    <w:rsid w:val="00B83B95"/>
    <w:rsid w:val="00BC6ADF"/>
    <w:rsid w:val="00C22A63"/>
    <w:rsid w:val="00CA14B6"/>
    <w:rsid w:val="00D223D8"/>
    <w:rsid w:val="00DB0531"/>
    <w:rsid w:val="00DF72B0"/>
    <w:rsid w:val="00E1213B"/>
    <w:rsid w:val="00E86224"/>
    <w:rsid w:val="00F248A7"/>
    <w:rsid w:val="00F97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159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D7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C22E6"/>
    <w:pPr>
      <w:tabs>
        <w:tab w:val="center" w:pos="4320"/>
        <w:tab w:val="right" w:pos="8640"/>
      </w:tabs>
    </w:pPr>
  </w:style>
  <w:style w:type="character" w:customStyle="1" w:styleId="HeaderChar">
    <w:name w:val="Header Char"/>
    <w:basedOn w:val="DefaultParagraphFont"/>
    <w:link w:val="Header"/>
    <w:uiPriority w:val="99"/>
    <w:rsid w:val="003C22E6"/>
  </w:style>
  <w:style w:type="paragraph" w:styleId="Footer">
    <w:name w:val="footer"/>
    <w:basedOn w:val="Normal"/>
    <w:link w:val="FooterChar"/>
    <w:uiPriority w:val="99"/>
    <w:unhideWhenUsed/>
    <w:rsid w:val="003C22E6"/>
    <w:pPr>
      <w:tabs>
        <w:tab w:val="center" w:pos="4320"/>
        <w:tab w:val="right" w:pos="8640"/>
      </w:tabs>
    </w:pPr>
  </w:style>
  <w:style w:type="character" w:customStyle="1" w:styleId="FooterChar">
    <w:name w:val="Footer Char"/>
    <w:basedOn w:val="DefaultParagraphFont"/>
    <w:link w:val="Footer"/>
    <w:uiPriority w:val="99"/>
    <w:rsid w:val="003C22E6"/>
  </w:style>
  <w:style w:type="paragraph" w:styleId="BalloonText">
    <w:name w:val="Balloon Text"/>
    <w:basedOn w:val="Normal"/>
    <w:link w:val="BalloonTextChar"/>
    <w:uiPriority w:val="99"/>
    <w:semiHidden/>
    <w:unhideWhenUsed/>
    <w:rsid w:val="00F248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8A7"/>
    <w:rPr>
      <w:rFonts w:ascii="Lucida Grande" w:hAnsi="Lucida Grande" w:cs="Lucida Grande"/>
      <w:sz w:val="18"/>
      <w:szCs w:val="18"/>
    </w:rPr>
  </w:style>
  <w:style w:type="paragraph" w:styleId="ListParagraph">
    <w:name w:val="List Paragraph"/>
    <w:basedOn w:val="Normal"/>
    <w:uiPriority w:val="34"/>
    <w:qFormat/>
    <w:rsid w:val="00DB05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D7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C22E6"/>
    <w:pPr>
      <w:tabs>
        <w:tab w:val="center" w:pos="4320"/>
        <w:tab w:val="right" w:pos="8640"/>
      </w:tabs>
    </w:pPr>
  </w:style>
  <w:style w:type="character" w:customStyle="1" w:styleId="HeaderChar">
    <w:name w:val="Header Char"/>
    <w:basedOn w:val="DefaultParagraphFont"/>
    <w:link w:val="Header"/>
    <w:uiPriority w:val="99"/>
    <w:rsid w:val="003C22E6"/>
  </w:style>
  <w:style w:type="paragraph" w:styleId="Footer">
    <w:name w:val="footer"/>
    <w:basedOn w:val="Normal"/>
    <w:link w:val="FooterChar"/>
    <w:uiPriority w:val="99"/>
    <w:unhideWhenUsed/>
    <w:rsid w:val="003C22E6"/>
    <w:pPr>
      <w:tabs>
        <w:tab w:val="center" w:pos="4320"/>
        <w:tab w:val="right" w:pos="8640"/>
      </w:tabs>
    </w:pPr>
  </w:style>
  <w:style w:type="character" w:customStyle="1" w:styleId="FooterChar">
    <w:name w:val="Footer Char"/>
    <w:basedOn w:val="DefaultParagraphFont"/>
    <w:link w:val="Footer"/>
    <w:uiPriority w:val="99"/>
    <w:rsid w:val="003C22E6"/>
  </w:style>
  <w:style w:type="paragraph" w:styleId="BalloonText">
    <w:name w:val="Balloon Text"/>
    <w:basedOn w:val="Normal"/>
    <w:link w:val="BalloonTextChar"/>
    <w:uiPriority w:val="99"/>
    <w:semiHidden/>
    <w:unhideWhenUsed/>
    <w:rsid w:val="00F248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8A7"/>
    <w:rPr>
      <w:rFonts w:ascii="Lucida Grande" w:hAnsi="Lucida Grande" w:cs="Lucida Grande"/>
      <w:sz w:val="18"/>
      <w:szCs w:val="18"/>
    </w:rPr>
  </w:style>
  <w:style w:type="paragraph" w:styleId="ListParagraph">
    <w:name w:val="List Paragraph"/>
    <w:basedOn w:val="Normal"/>
    <w:uiPriority w:val="34"/>
    <w:qFormat/>
    <w:rsid w:val="00DB0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347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2U Inc.</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 Tamminga</dc:creator>
  <cp:lastModifiedBy>Jari Koister</cp:lastModifiedBy>
  <cp:revision>4</cp:revision>
  <cp:lastPrinted>2015-10-27T01:13:00Z</cp:lastPrinted>
  <dcterms:created xsi:type="dcterms:W3CDTF">2015-12-01T01:18:00Z</dcterms:created>
  <dcterms:modified xsi:type="dcterms:W3CDTF">2015-12-01T01:34:00Z</dcterms:modified>
</cp:coreProperties>
</file>